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4ADAF" w14:textId="6B5AEA88" w:rsidR="003161C0" w:rsidRPr="009E444A" w:rsidRDefault="003161C0" w:rsidP="003161C0">
      <w:pPr>
        <w:pStyle w:val="3GPPHeader"/>
        <w:spacing w:after="60"/>
        <w:rPr>
          <w:sz w:val="32"/>
          <w:szCs w:val="32"/>
        </w:rPr>
      </w:pPr>
      <w:r w:rsidRPr="009E444A">
        <w:t>3GPP TSG-RAN WG1 Meeting #11</w:t>
      </w:r>
      <w:r w:rsidR="00A3373C">
        <w:t>9</w:t>
      </w:r>
      <w:r w:rsidRPr="009E444A">
        <w:tab/>
      </w:r>
      <w:r w:rsidRPr="009E444A">
        <w:rPr>
          <w:sz w:val="32"/>
          <w:szCs w:val="32"/>
        </w:rPr>
        <w:t>R1-</w:t>
      </w:r>
      <w:r w:rsidR="003B6DEB" w:rsidRPr="003B6DEB">
        <w:rPr>
          <w:sz w:val="32"/>
          <w:szCs w:val="32"/>
        </w:rPr>
        <w:t>2409388</w:t>
      </w:r>
    </w:p>
    <w:p w14:paraId="22A7CCF2" w14:textId="5B420D9C" w:rsidR="003161C0" w:rsidRPr="009E444A" w:rsidRDefault="00A3373C" w:rsidP="003161C0">
      <w:pPr>
        <w:pStyle w:val="3GPPHeader"/>
      </w:pPr>
      <w:bookmarkStart w:id="0" w:name="_Hlk164681807"/>
      <w:r>
        <w:t>Orlando, USA, 18</w:t>
      </w:r>
      <w:r w:rsidRPr="00A3373C">
        <w:rPr>
          <w:vertAlign w:val="superscript"/>
        </w:rPr>
        <w:t>th</w:t>
      </w:r>
      <w:r>
        <w:t xml:space="preserve"> – 22</w:t>
      </w:r>
      <w:r w:rsidRPr="00A3373C">
        <w:rPr>
          <w:vertAlign w:val="superscript"/>
        </w:rPr>
        <w:t>nd</w:t>
      </w:r>
      <w:r>
        <w:t xml:space="preserve"> November</w:t>
      </w:r>
      <w:r w:rsidR="003161C0" w:rsidRPr="009E444A">
        <w:t xml:space="preserve"> 2024</w:t>
      </w:r>
    </w:p>
    <w:bookmarkEnd w:id="0"/>
    <w:p w14:paraId="6D49ECBD" w14:textId="77777777" w:rsidR="00E930B0" w:rsidRPr="004C2138" w:rsidRDefault="00E930B0" w:rsidP="00E930B0">
      <w:pPr>
        <w:pStyle w:val="3GPPHeader"/>
      </w:pPr>
    </w:p>
    <w:p w14:paraId="480BFEAE" w14:textId="77777777" w:rsidR="00E930B0" w:rsidRPr="004C2138" w:rsidRDefault="00E930B0" w:rsidP="00E930B0">
      <w:pPr>
        <w:pStyle w:val="3GPPHeader"/>
        <w:rPr>
          <w:sz w:val="22"/>
        </w:rPr>
      </w:pPr>
      <w:r w:rsidRPr="004C2138">
        <w:rPr>
          <w:sz w:val="22"/>
        </w:rPr>
        <w:t>Agenda Item:</w:t>
      </w:r>
      <w:r w:rsidRPr="004C2138">
        <w:rPr>
          <w:sz w:val="22"/>
        </w:rPr>
        <w:tab/>
        <w:t>9.4.2.1</w:t>
      </w:r>
    </w:p>
    <w:p w14:paraId="0F3621F8" w14:textId="5FD9404C" w:rsidR="00E930B0" w:rsidRPr="004C2138" w:rsidRDefault="00E930B0" w:rsidP="00E930B0">
      <w:pPr>
        <w:pStyle w:val="3GPPHeader"/>
        <w:rPr>
          <w:sz w:val="22"/>
        </w:rPr>
      </w:pPr>
      <w:r w:rsidRPr="004C2138">
        <w:rPr>
          <w:sz w:val="22"/>
        </w:rPr>
        <w:t>Source:</w:t>
      </w:r>
      <w:r w:rsidRPr="004C2138">
        <w:rPr>
          <w:sz w:val="22"/>
        </w:rPr>
        <w:tab/>
        <w:t>Ericsson</w:t>
      </w:r>
    </w:p>
    <w:p w14:paraId="2AC1E8E2" w14:textId="77777777" w:rsidR="00E930B0" w:rsidRPr="004C2138" w:rsidRDefault="00E930B0" w:rsidP="00E930B0">
      <w:pPr>
        <w:pStyle w:val="3GPPHeader"/>
        <w:rPr>
          <w:sz w:val="22"/>
        </w:rPr>
      </w:pPr>
      <w:r w:rsidRPr="004C2138">
        <w:rPr>
          <w:sz w:val="22"/>
        </w:rPr>
        <w:t>Title:</w:t>
      </w:r>
      <w:r w:rsidRPr="004C2138">
        <w:rPr>
          <w:sz w:val="22"/>
        </w:rPr>
        <w:tab/>
        <w:t>General aspects of physical layer design for Ambient IoT</w:t>
      </w:r>
    </w:p>
    <w:p w14:paraId="6C0FEC02" w14:textId="77777777" w:rsidR="00E930B0" w:rsidRPr="004C2138" w:rsidRDefault="00E930B0" w:rsidP="00E930B0">
      <w:pPr>
        <w:pStyle w:val="3GPPHeader"/>
        <w:rPr>
          <w:sz w:val="22"/>
        </w:rPr>
      </w:pPr>
      <w:r w:rsidRPr="004C2138">
        <w:rPr>
          <w:sz w:val="22"/>
        </w:rPr>
        <w:t>Document for:</w:t>
      </w:r>
      <w:r w:rsidRPr="004C2138">
        <w:rPr>
          <w:sz w:val="22"/>
        </w:rPr>
        <w:tab/>
        <w:t>Discussion, Decision</w:t>
      </w:r>
    </w:p>
    <w:p w14:paraId="12FE672F" w14:textId="21BB2B15" w:rsidR="00E930B0" w:rsidRPr="004C2138" w:rsidRDefault="00E930B0" w:rsidP="00E930B0">
      <w:pPr>
        <w:pStyle w:val="Heading1"/>
        <w:rPr>
          <w:lang w:val="en-US"/>
        </w:rPr>
      </w:pPr>
      <w:r w:rsidRPr="004C2138">
        <w:rPr>
          <w:lang w:val="en-US"/>
        </w:rPr>
        <w:t>1</w:t>
      </w:r>
      <w:r w:rsidRPr="004C2138">
        <w:rPr>
          <w:lang w:val="en-US"/>
        </w:rPr>
        <w:tab/>
        <w:t>Introduction</w:t>
      </w:r>
    </w:p>
    <w:p w14:paraId="0C068BEC" w14:textId="6D75D105" w:rsidR="00FE7E95" w:rsidRPr="004C2138" w:rsidRDefault="00E930B0" w:rsidP="00FE7E95">
      <w:pPr>
        <w:pStyle w:val="BodyText"/>
        <w:rPr>
          <w:lang w:eastAsia="ja-JP"/>
        </w:rPr>
      </w:pPr>
      <w:r w:rsidRPr="004C2138">
        <w:t xml:space="preserve">The “Study on solutions for Ambient IoT (Internet of Things) in NR” </w:t>
      </w:r>
      <w:r w:rsidRPr="004C2138">
        <w:fldChar w:fldCharType="begin"/>
      </w:r>
      <w:r w:rsidRPr="004C2138">
        <w:instrText xml:space="preserve"> REF _Ref155949857 \r \h </w:instrText>
      </w:r>
      <w:r w:rsidRPr="004C2138">
        <w:fldChar w:fldCharType="separate"/>
      </w:r>
      <w:r w:rsidR="00C33FD1">
        <w:t>[1]</w:t>
      </w:r>
      <w:r w:rsidRPr="004C2138">
        <w:fldChar w:fldCharType="end"/>
      </w:r>
      <w:r w:rsidR="00651F5A">
        <w:fldChar w:fldCharType="begin"/>
      </w:r>
      <w:r w:rsidR="00651F5A">
        <w:instrText xml:space="preserve"> REF _Ref163218411 \r \h </w:instrText>
      </w:r>
      <w:r w:rsidR="00651F5A">
        <w:fldChar w:fldCharType="separate"/>
      </w:r>
      <w:r w:rsidR="00C33FD1">
        <w:t>[2]</w:t>
      </w:r>
      <w:r w:rsidR="00651F5A">
        <w:fldChar w:fldCharType="end"/>
      </w:r>
      <w:r w:rsidR="00485881" w:rsidRPr="004C2138">
        <w:fldChar w:fldCharType="begin"/>
      </w:r>
      <w:r w:rsidR="00485881" w:rsidRPr="004C2138">
        <w:instrText xml:space="preserve"> REF _Ref161349911 \r \h </w:instrText>
      </w:r>
      <w:r w:rsidR="00485881" w:rsidRPr="004C2138">
        <w:fldChar w:fldCharType="separate"/>
      </w:r>
      <w:r w:rsidR="00C33FD1">
        <w:t>[3]</w:t>
      </w:r>
      <w:r w:rsidR="00485881" w:rsidRPr="004C2138">
        <w:fldChar w:fldCharType="end"/>
      </w:r>
      <w:r w:rsidRPr="004C2138">
        <w:t xml:space="preserve"> targets a further assessment at RAN WG level of Ambient IoT (A-IoT), a new 3GPP IoT technology, suitable for deployment in a 3GPP system, which relies on ultra-low complexity devices with ultra-low power consumption for the very</w:t>
      </w:r>
      <w:r w:rsidR="00765370" w:rsidRPr="004C2138">
        <w:t xml:space="preserve"> </w:t>
      </w:r>
      <w:r w:rsidRPr="004C2138">
        <w:t>low</w:t>
      </w:r>
      <w:r w:rsidR="00765370" w:rsidRPr="004C2138">
        <w:t>-</w:t>
      </w:r>
      <w:r w:rsidRPr="004C2138">
        <w:t>end IoT applications. The study follows an initial study captured in TR 38.848</w:t>
      </w:r>
      <w:r w:rsidR="00485881" w:rsidRPr="004C2138">
        <w:t xml:space="preserve"> </w:t>
      </w:r>
      <w:r w:rsidR="00485881" w:rsidRPr="004C2138">
        <w:fldChar w:fldCharType="begin"/>
      </w:r>
      <w:r w:rsidR="00485881" w:rsidRPr="004C2138">
        <w:instrText xml:space="preserve"> REF _Ref161349949 \r \h </w:instrText>
      </w:r>
      <w:r w:rsidR="00485881" w:rsidRPr="004C2138">
        <w:fldChar w:fldCharType="separate"/>
      </w:r>
      <w:r w:rsidR="00C33FD1">
        <w:t>[4]</w:t>
      </w:r>
      <w:r w:rsidR="00485881" w:rsidRPr="004C2138">
        <w:fldChar w:fldCharType="end"/>
      </w:r>
      <w:r w:rsidRPr="004C2138">
        <w:t>.</w:t>
      </w:r>
      <w:bookmarkStart w:id="1" w:name="_Ref178064866"/>
    </w:p>
    <w:p w14:paraId="67063BB5" w14:textId="2E77359A" w:rsidR="00BA1CAF" w:rsidRDefault="00664CB4" w:rsidP="00BA44A7">
      <w:pPr>
        <w:pStyle w:val="BodyText"/>
        <w:tabs>
          <w:tab w:val="left" w:pos="7740"/>
        </w:tabs>
      </w:pPr>
      <w:bookmarkStart w:id="2" w:name="_Hlk164682018"/>
      <w:bookmarkStart w:id="3" w:name="_Hlk164681931"/>
      <w:r w:rsidRPr="00C01153">
        <w:t>In this contribution</w:t>
      </w:r>
      <w:r w:rsidR="00F80451">
        <w:t>,</w:t>
      </w:r>
      <w:r w:rsidRPr="00C01153">
        <w:t xml:space="preserve"> we present our views on general aspects of physical layer design for A-IoT. </w:t>
      </w:r>
      <w:bookmarkEnd w:id="2"/>
      <w:r w:rsidRPr="00C01153">
        <w:t xml:space="preserve">For the previous RAN1 meeting, we provided our views </w:t>
      </w:r>
      <w:bookmarkEnd w:id="3"/>
      <w:r w:rsidRPr="00C01153">
        <w:t xml:space="preserve">in </w:t>
      </w:r>
      <w:r w:rsidR="00140FF3" w:rsidRPr="00C01153">
        <w:fldChar w:fldCharType="begin"/>
      </w:r>
      <w:r w:rsidR="00140FF3" w:rsidRPr="00C01153">
        <w:instrText xml:space="preserve"> REF _Ref161351593 \r \h </w:instrText>
      </w:r>
      <w:r w:rsidR="00C01153">
        <w:instrText xml:space="preserve"> \* MERGEFORMAT </w:instrText>
      </w:r>
      <w:r w:rsidR="00140FF3" w:rsidRPr="00C01153">
        <w:fldChar w:fldCharType="separate"/>
      </w:r>
      <w:r w:rsidR="00C33FD1">
        <w:t>[5]</w:t>
      </w:r>
      <w:r w:rsidR="00140FF3" w:rsidRPr="00C01153">
        <w:fldChar w:fldCharType="end"/>
      </w:r>
      <w:r w:rsidR="000C5340" w:rsidRPr="00C01153">
        <w:t>, and the RAN1 discussion was</w:t>
      </w:r>
      <w:r w:rsidR="003248B4" w:rsidRPr="00C01153">
        <w:t xml:space="preserve"> captured in the feature lead summary in </w:t>
      </w:r>
      <w:r w:rsidR="003248B4" w:rsidRPr="00C01153">
        <w:fldChar w:fldCharType="begin"/>
      </w:r>
      <w:r w:rsidR="003248B4" w:rsidRPr="00C01153">
        <w:instrText xml:space="preserve"> REF _Ref161350622 \r \h </w:instrText>
      </w:r>
      <w:r w:rsidR="00C01153">
        <w:instrText xml:space="preserve"> \* MERGEFORMAT </w:instrText>
      </w:r>
      <w:r w:rsidR="003248B4" w:rsidRPr="00C01153">
        <w:fldChar w:fldCharType="separate"/>
      </w:r>
      <w:r w:rsidR="00C33FD1">
        <w:t>[6]</w:t>
      </w:r>
      <w:r w:rsidR="003248B4" w:rsidRPr="00C01153">
        <w:fldChar w:fldCharType="end"/>
      </w:r>
      <w:r w:rsidR="003248B4" w:rsidRPr="00C01153">
        <w:t>.</w:t>
      </w:r>
    </w:p>
    <w:p w14:paraId="484116C7" w14:textId="2C20A79E" w:rsidR="00E930B0" w:rsidRPr="004C2138" w:rsidRDefault="00E930B0" w:rsidP="00BC1707">
      <w:pPr>
        <w:pStyle w:val="Heading1"/>
        <w:rPr>
          <w:lang w:val="en-US"/>
        </w:rPr>
      </w:pPr>
      <w:r w:rsidRPr="00C01153">
        <w:rPr>
          <w:lang w:val="en-US"/>
        </w:rPr>
        <w:t>2</w:t>
      </w:r>
      <w:r w:rsidRPr="00C01153">
        <w:rPr>
          <w:lang w:val="en-US"/>
        </w:rPr>
        <w:tab/>
      </w:r>
      <w:bookmarkEnd w:id="1"/>
      <w:r w:rsidR="00B37EB5" w:rsidRPr="00C01153">
        <w:rPr>
          <w:lang w:val="en-US"/>
        </w:rPr>
        <w:t>R2D</w:t>
      </w:r>
    </w:p>
    <w:p w14:paraId="06590DBC" w14:textId="58ADCA24" w:rsidR="009C2766" w:rsidRDefault="00DB1760" w:rsidP="00F46323">
      <w:pPr>
        <w:pStyle w:val="Heading2"/>
        <w:rPr>
          <w:lang w:val="en-US"/>
        </w:rPr>
      </w:pPr>
      <w:r w:rsidRPr="004C2138">
        <w:rPr>
          <w:lang w:val="en-US"/>
        </w:rPr>
        <w:t>2.1</w:t>
      </w:r>
      <w:r w:rsidRPr="004C2138">
        <w:rPr>
          <w:lang w:val="en-US"/>
        </w:rPr>
        <w:tab/>
      </w:r>
      <w:r w:rsidR="00041B4B" w:rsidRPr="004C2138">
        <w:rPr>
          <w:lang w:val="en-US"/>
        </w:rPr>
        <w:t>R2D</w:t>
      </w:r>
      <w:r w:rsidRPr="004C2138">
        <w:rPr>
          <w:lang w:val="en-US"/>
        </w:rPr>
        <w:t xml:space="preserve"> waveform</w:t>
      </w:r>
    </w:p>
    <w:p w14:paraId="54D2E947" w14:textId="12B77DF8" w:rsidR="00F7052D" w:rsidRDefault="00F7052D" w:rsidP="00F7052D">
      <w:pPr>
        <w:pStyle w:val="Heading3"/>
      </w:pPr>
      <w:r>
        <w:t>2.1.1</w:t>
      </w:r>
      <w:r>
        <w:tab/>
        <w:t>OFDM characteristics</w:t>
      </w:r>
    </w:p>
    <w:p w14:paraId="3A4C257B" w14:textId="2D97D984" w:rsidR="00F7052D" w:rsidRDefault="00F7052D" w:rsidP="00F7052D">
      <w:pPr>
        <w:jc w:val="both"/>
        <w:rPr>
          <w:lang w:eastAsia="ja-JP"/>
        </w:rPr>
      </w:pPr>
      <w:r>
        <w:rPr>
          <w:lang w:eastAsia="ja-JP"/>
        </w:rPr>
        <w:t>RAN1#116 made the following agreements regarding R2D waveform</w:t>
      </w:r>
      <w:r w:rsidR="004760C1">
        <w:rPr>
          <w:lang w:eastAsia="ja-JP"/>
        </w:rPr>
        <w:t xml:space="preserve"> generation</w:t>
      </w:r>
      <w:r>
        <w:rPr>
          <w:lang w:eastAsia="ja-JP"/>
        </w:rPr>
        <w:t>:</w:t>
      </w:r>
    </w:p>
    <w:tbl>
      <w:tblPr>
        <w:tblStyle w:val="TableGrid"/>
        <w:tblW w:w="0" w:type="auto"/>
        <w:tblLook w:val="04A0" w:firstRow="1" w:lastRow="0" w:firstColumn="1" w:lastColumn="0" w:noHBand="0" w:noVBand="1"/>
      </w:tblPr>
      <w:tblGrid>
        <w:gridCol w:w="9629"/>
      </w:tblGrid>
      <w:tr w:rsidR="00F7052D" w14:paraId="416EF446" w14:textId="77777777" w:rsidTr="00F7052D">
        <w:tc>
          <w:tcPr>
            <w:tcW w:w="9629" w:type="dxa"/>
            <w:tcBorders>
              <w:top w:val="single" w:sz="4" w:space="0" w:color="auto"/>
              <w:left w:val="single" w:sz="4" w:space="0" w:color="auto"/>
              <w:bottom w:val="single" w:sz="4" w:space="0" w:color="auto"/>
              <w:right w:val="single" w:sz="4" w:space="0" w:color="auto"/>
            </w:tcBorders>
          </w:tcPr>
          <w:p w14:paraId="1646AD9D" w14:textId="77777777" w:rsidR="00F7052D" w:rsidRDefault="00F7052D">
            <w:pPr>
              <w:spacing w:after="0" w:line="240" w:lineRule="auto"/>
              <w:jc w:val="both"/>
              <w:rPr>
                <w:rFonts w:ascii="Times" w:eastAsia="Batang" w:hAnsi="Times" w:cs="Times New Roman"/>
                <w:bCs/>
                <w:sz w:val="20"/>
                <w:lang w:val="de-DE" w:eastAsia="x-none"/>
              </w:rPr>
            </w:pPr>
            <w:r>
              <w:rPr>
                <w:rFonts w:ascii="Times" w:eastAsia="Batang" w:hAnsi="Times" w:cs="Times New Roman"/>
                <w:bCs/>
                <w:sz w:val="20"/>
                <w:highlight w:val="green"/>
                <w:lang w:val="de-DE" w:eastAsia="x-none"/>
              </w:rPr>
              <w:t>Agreement</w:t>
            </w:r>
          </w:p>
          <w:p w14:paraId="307F0FEA" w14:textId="77777777" w:rsidR="00F7052D" w:rsidRDefault="00F7052D">
            <w:pPr>
              <w:spacing w:after="0" w:line="240" w:lineRule="auto"/>
              <w:jc w:val="both"/>
              <w:rPr>
                <w:rFonts w:ascii="Times" w:eastAsia="Batang" w:hAnsi="Times" w:cs="Times New Roman"/>
                <w:bCs/>
                <w:sz w:val="20"/>
                <w:lang w:val="de-DE" w:eastAsia="x-none"/>
              </w:rPr>
            </w:pPr>
            <w:r>
              <w:rPr>
                <w:rFonts w:ascii="Times" w:eastAsia="Batang" w:hAnsi="Times" w:cs="Times New Roman"/>
                <w:bCs/>
                <w:sz w:val="20"/>
                <w:lang w:val="de-DE" w:eastAsia="x-none"/>
              </w:rPr>
              <w:t xml:space="preserve">A-IoT DL study includes an OFDM-based waveform from A-IoT R2D (reader-to-device) perspective. </w:t>
            </w:r>
          </w:p>
          <w:p w14:paraId="15926079" w14:textId="77777777" w:rsidR="00F7052D" w:rsidRDefault="00F7052D" w:rsidP="00802F13">
            <w:pPr>
              <w:numPr>
                <w:ilvl w:val="0"/>
                <w:numId w:val="24"/>
              </w:numPr>
              <w:spacing w:after="0" w:line="240" w:lineRule="auto"/>
              <w:jc w:val="both"/>
              <w:rPr>
                <w:rFonts w:ascii="Times" w:eastAsia="Batang" w:hAnsi="Times" w:cs="Times New Roman"/>
                <w:bCs/>
                <w:sz w:val="20"/>
                <w:lang w:val="de-DE" w:eastAsia="x-none"/>
              </w:rPr>
            </w:pPr>
            <w:r>
              <w:rPr>
                <w:rFonts w:ascii="Times" w:eastAsia="Batang" w:hAnsi="Times" w:cs="Times New Roman"/>
                <w:bCs/>
                <w:sz w:val="20"/>
                <w:lang w:val="de-DE" w:eastAsia="x-none"/>
              </w:rPr>
              <w:t>Depending on what modulation(s) are decided to be studied:</w:t>
            </w:r>
          </w:p>
          <w:p w14:paraId="2B8BBAFB" w14:textId="77777777" w:rsidR="00F7052D" w:rsidRDefault="00F7052D" w:rsidP="00802F13">
            <w:pPr>
              <w:numPr>
                <w:ilvl w:val="1"/>
                <w:numId w:val="24"/>
              </w:numPr>
              <w:spacing w:after="0" w:line="240" w:lineRule="auto"/>
              <w:jc w:val="both"/>
              <w:rPr>
                <w:rFonts w:ascii="Times" w:eastAsia="Batang" w:hAnsi="Times" w:cs="Times New Roman"/>
                <w:bCs/>
                <w:sz w:val="20"/>
                <w:lang w:val="de-DE" w:eastAsia="x-none"/>
              </w:rPr>
            </w:pPr>
            <w:r>
              <w:rPr>
                <w:rFonts w:ascii="Times" w:eastAsia="Batang" w:hAnsi="Times" w:cs="Times New Roman"/>
                <w:bCs/>
                <w:sz w:val="20"/>
                <w:lang w:val="de-DE" w:eastAsia="x-none"/>
              </w:rPr>
              <w:t xml:space="preserve">Study whether/how to handle CP at transmitter/device/design </w:t>
            </w:r>
          </w:p>
          <w:p w14:paraId="2A90EB6D" w14:textId="77777777" w:rsidR="00F7052D" w:rsidRDefault="00F7052D" w:rsidP="00802F13">
            <w:pPr>
              <w:numPr>
                <w:ilvl w:val="0"/>
                <w:numId w:val="24"/>
              </w:numPr>
              <w:spacing w:after="0" w:line="240" w:lineRule="auto"/>
              <w:jc w:val="both"/>
              <w:rPr>
                <w:rFonts w:ascii="Times" w:eastAsia="Batang" w:hAnsi="Times" w:cs="Times New Roman"/>
                <w:bCs/>
                <w:sz w:val="20"/>
                <w:lang w:val="de-DE" w:eastAsia="x-none"/>
              </w:rPr>
            </w:pPr>
            <w:r>
              <w:rPr>
                <w:rFonts w:ascii="Times" w:eastAsia="Batang" w:hAnsi="Times" w:cs="Times New Roman"/>
                <w:bCs/>
                <w:sz w:val="20"/>
                <w:lang w:val="de-DE" w:eastAsia="x-none"/>
              </w:rPr>
              <w:t>Study other characteristics of the OFDM waveform, e.g.:</w:t>
            </w:r>
          </w:p>
          <w:p w14:paraId="14A48FF0" w14:textId="77777777" w:rsidR="00F7052D" w:rsidRDefault="00F7052D" w:rsidP="00802F13">
            <w:pPr>
              <w:numPr>
                <w:ilvl w:val="1"/>
                <w:numId w:val="24"/>
              </w:numPr>
              <w:spacing w:after="0" w:line="240" w:lineRule="auto"/>
              <w:jc w:val="both"/>
              <w:rPr>
                <w:rFonts w:ascii="Times" w:eastAsia="Batang" w:hAnsi="Times" w:cs="Times New Roman"/>
                <w:bCs/>
                <w:sz w:val="20"/>
                <w:lang w:val="de-DE" w:eastAsia="x-none"/>
              </w:rPr>
            </w:pPr>
            <w:bookmarkStart w:id="4" w:name="_Hlk161412344"/>
            <w:r>
              <w:rPr>
                <w:rFonts w:ascii="Times" w:eastAsia="Batang" w:hAnsi="Times" w:cs="Times New Roman"/>
                <w:bCs/>
                <w:sz w:val="20"/>
                <w:lang w:val="de-DE" w:eastAsia="x-none"/>
              </w:rPr>
              <w:t>CP-OFDM</w:t>
            </w:r>
            <w:bookmarkEnd w:id="4"/>
          </w:p>
          <w:p w14:paraId="0832ADC7" w14:textId="77777777" w:rsidR="00F7052D" w:rsidRDefault="00F7052D" w:rsidP="00802F13">
            <w:pPr>
              <w:numPr>
                <w:ilvl w:val="1"/>
                <w:numId w:val="24"/>
              </w:numPr>
              <w:spacing w:after="0" w:line="240" w:lineRule="auto"/>
              <w:jc w:val="both"/>
              <w:rPr>
                <w:rFonts w:ascii="Times" w:eastAsia="Batang" w:hAnsi="Times" w:cs="Times New Roman"/>
                <w:bCs/>
                <w:sz w:val="20"/>
                <w:lang w:val="de-DE" w:eastAsia="x-none"/>
              </w:rPr>
            </w:pPr>
            <w:r>
              <w:rPr>
                <w:rFonts w:ascii="Times" w:eastAsia="Batang" w:hAnsi="Times" w:cs="Times New Roman"/>
                <w:bCs/>
                <w:sz w:val="20"/>
                <w:lang w:val="de-DE" w:eastAsia="x-none"/>
              </w:rPr>
              <w:t>DFT-s-OFDM</w:t>
            </w:r>
          </w:p>
          <w:p w14:paraId="1B4158A1" w14:textId="77777777" w:rsidR="00F7052D" w:rsidRDefault="00F7052D" w:rsidP="00802F13">
            <w:pPr>
              <w:numPr>
                <w:ilvl w:val="1"/>
                <w:numId w:val="24"/>
              </w:numPr>
              <w:spacing w:after="0" w:line="240" w:lineRule="auto"/>
              <w:jc w:val="both"/>
              <w:rPr>
                <w:rFonts w:ascii="Times" w:eastAsia="Batang" w:hAnsi="Times" w:cs="Times New Roman"/>
                <w:bCs/>
                <w:sz w:val="20"/>
                <w:lang w:val="de-DE" w:eastAsia="x-none"/>
              </w:rPr>
            </w:pPr>
            <w:r>
              <w:rPr>
                <w:rFonts w:ascii="Times" w:eastAsia="Batang" w:hAnsi="Times" w:cs="Times New Roman"/>
                <w:bCs/>
                <w:sz w:val="20"/>
                <w:lang w:val="de-DE" w:eastAsia="x-none"/>
              </w:rPr>
              <w:t>Etc.</w:t>
            </w:r>
          </w:p>
          <w:p w14:paraId="34F1C7D8" w14:textId="77777777" w:rsidR="00F7052D" w:rsidRDefault="00F7052D" w:rsidP="00802F13">
            <w:pPr>
              <w:numPr>
                <w:ilvl w:val="1"/>
                <w:numId w:val="24"/>
              </w:numPr>
              <w:spacing w:after="0" w:line="240" w:lineRule="auto"/>
              <w:jc w:val="both"/>
              <w:rPr>
                <w:rFonts w:ascii="Times" w:eastAsia="Batang" w:hAnsi="Times" w:cs="Times New Roman"/>
                <w:bCs/>
                <w:sz w:val="20"/>
                <w:lang w:val="de-DE" w:eastAsia="x-none"/>
              </w:rPr>
            </w:pPr>
            <w:r>
              <w:rPr>
                <w:rFonts w:ascii="Times" w:eastAsia="Batang" w:hAnsi="Times" w:cs="Times New Roman"/>
                <w:bCs/>
                <w:sz w:val="20"/>
                <w:lang w:val="de-DE" w:eastAsia="x-none"/>
              </w:rPr>
              <w:t>The type of OFDM waveform is transparent to A-IoT device.</w:t>
            </w:r>
          </w:p>
          <w:p w14:paraId="3A8C7B84" w14:textId="77777777" w:rsidR="00F7052D" w:rsidRDefault="00F7052D">
            <w:pPr>
              <w:spacing w:after="0" w:line="240" w:lineRule="auto"/>
              <w:rPr>
                <w:rFonts w:ascii="Times" w:eastAsia="Batang" w:hAnsi="Times" w:cs="Times New Roman"/>
                <w:bCs/>
                <w:sz w:val="20"/>
                <w:lang w:val="de-DE" w:eastAsia="x-none"/>
              </w:rPr>
            </w:pPr>
            <w:r>
              <w:rPr>
                <w:rFonts w:ascii="Times" w:eastAsia="Batang" w:hAnsi="Times" w:cs="Times New Roman"/>
                <w:bCs/>
                <w:sz w:val="20"/>
                <w:lang w:val="de-DE" w:eastAsia="x-none"/>
              </w:rPr>
              <w:t>Other waveforms from DL transmitter’s perspective can be proposed, and further discussion will consider whether or not they are included in the study.</w:t>
            </w:r>
          </w:p>
          <w:p w14:paraId="3A6B4CD2" w14:textId="77777777" w:rsidR="00F7052D" w:rsidRDefault="00F7052D">
            <w:pPr>
              <w:spacing w:after="0" w:line="240" w:lineRule="auto"/>
              <w:rPr>
                <w:rFonts w:ascii="Times" w:eastAsia="Batang" w:hAnsi="Times" w:cs="Times New Roman"/>
                <w:bCs/>
                <w:sz w:val="20"/>
                <w:lang w:val="de-DE" w:eastAsia="x-none"/>
              </w:rPr>
            </w:pPr>
          </w:p>
        </w:tc>
      </w:tr>
    </w:tbl>
    <w:p w14:paraId="589DEF0E" w14:textId="77777777" w:rsidR="00F7052D" w:rsidRDefault="00F7052D" w:rsidP="00F7052D">
      <w:pPr>
        <w:jc w:val="both"/>
        <w:rPr>
          <w:lang w:eastAsia="ja-JP"/>
        </w:rPr>
      </w:pPr>
      <w:r>
        <w:br/>
      </w:r>
      <w:r>
        <w:rPr>
          <w:lang w:eastAsia="ja-JP"/>
        </w:rPr>
        <w:t>RAN1#117 made the following agreements regarding R2D waveform generation:</w:t>
      </w:r>
    </w:p>
    <w:tbl>
      <w:tblPr>
        <w:tblStyle w:val="TableGrid"/>
        <w:tblW w:w="0" w:type="auto"/>
        <w:tblLook w:val="04A0" w:firstRow="1" w:lastRow="0" w:firstColumn="1" w:lastColumn="0" w:noHBand="0" w:noVBand="1"/>
      </w:tblPr>
      <w:tblGrid>
        <w:gridCol w:w="9629"/>
      </w:tblGrid>
      <w:tr w:rsidR="00F7052D" w14:paraId="7D0BB5FD" w14:textId="77777777" w:rsidTr="00F7052D">
        <w:tc>
          <w:tcPr>
            <w:tcW w:w="9629" w:type="dxa"/>
            <w:tcBorders>
              <w:top w:val="single" w:sz="4" w:space="0" w:color="auto"/>
              <w:left w:val="single" w:sz="4" w:space="0" w:color="auto"/>
              <w:bottom w:val="single" w:sz="4" w:space="0" w:color="auto"/>
              <w:right w:val="single" w:sz="4" w:space="0" w:color="auto"/>
            </w:tcBorders>
          </w:tcPr>
          <w:p w14:paraId="3DE8CCD2" w14:textId="77777777" w:rsidR="00F7052D" w:rsidRDefault="00F7052D">
            <w:pPr>
              <w:spacing w:after="0" w:line="240" w:lineRule="auto"/>
              <w:jc w:val="both"/>
              <w:rPr>
                <w:rFonts w:ascii="Times New Roman" w:eastAsia="Batang" w:hAnsi="Times New Roman" w:cs="Times New Roman"/>
                <w:bCs/>
                <w:sz w:val="20"/>
                <w:szCs w:val="18"/>
                <w:lang w:val="en-GB" w:eastAsia="zh-CN"/>
              </w:rPr>
            </w:pPr>
            <w:r>
              <w:rPr>
                <w:rFonts w:ascii="Times New Roman" w:eastAsia="Batang" w:hAnsi="Times New Roman" w:cs="Times New Roman"/>
                <w:bCs/>
                <w:sz w:val="20"/>
                <w:szCs w:val="18"/>
                <w:highlight w:val="green"/>
                <w:lang w:val="en-GB" w:eastAsia="zh-CN"/>
              </w:rPr>
              <w:t>Agreement</w:t>
            </w:r>
          </w:p>
          <w:p w14:paraId="27065AE0" w14:textId="77777777" w:rsidR="00F7052D" w:rsidRDefault="00F7052D">
            <w:pPr>
              <w:spacing w:after="0" w:line="240" w:lineRule="auto"/>
              <w:rPr>
                <w:rFonts w:ascii="Times New Roman" w:eastAsia="DengXian" w:hAnsi="Times New Roman" w:cs="Times New Roman"/>
                <w:bCs/>
                <w:sz w:val="20"/>
                <w:szCs w:val="18"/>
                <w:lang w:val="en-GB" w:eastAsia="zh-CN"/>
              </w:rPr>
            </w:pPr>
            <w:r>
              <w:rPr>
                <w:rFonts w:ascii="Times New Roman" w:eastAsia="DengXian" w:hAnsi="Times New Roman" w:cs="Times New Roman"/>
                <w:bCs/>
                <w:sz w:val="20"/>
                <w:szCs w:val="18"/>
                <w:lang w:val="en-GB" w:eastAsia="zh-CN"/>
              </w:rPr>
              <w:t>For R2D evaluation purposes, the R2D waveform for DFT-s-OFDM is generated as follows:</w:t>
            </w:r>
          </w:p>
          <w:p w14:paraId="39D8FAE6" w14:textId="77777777" w:rsidR="00F7052D" w:rsidRDefault="00F7052D" w:rsidP="00802F13">
            <w:pPr>
              <w:numPr>
                <w:ilvl w:val="0"/>
                <w:numId w:val="25"/>
              </w:numPr>
              <w:spacing w:after="0" w:line="240" w:lineRule="auto"/>
              <w:jc w:val="both"/>
              <w:rPr>
                <w:rFonts w:ascii="Times New Roman" w:eastAsia="Batang" w:hAnsi="Times New Roman" w:cs="Times New Roman"/>
                <w:bCs/>
                <w:sz w:val="20"/>
                <w:szCs w:val="18"/>
                <w:lang w:val="en-GB"/>
              </w:rPr>
            </w:pPr>
            <w:r>
              <w:rPr>
                <w:rFonts w:ascii="Times New Roman" w:eastAsia="Batang" w:hAnsi="Times New Roman" w:cs="Times New Roman"/>
                <w:bCs/>
                <w:sz w:val="20"/>
                <w:szCs w:val="18"/>
                <w:lang w:val="en-GB"/>
              </w:rPr>
              <w:t>The time domain OOK signal is the M chips of one OFDM symbol.</w:t>
            </w:r>
          </w:p>
          <w:p w14:paraId="541E13E2" w14:textId="77777777" w:rsidR="00F7052D" w:rsidRDefault="00F7052D" w:rsidP="00802F13">
            <w:pPr>
              <w:numPr>
                <w:ilvl w:val="0"/>
                <w:numId w:val="25"/>
              </w:numPr>
              <w:spacing w:after="0" w:line="240" w:lineRule="auto"/>
              <w:jc w:val="both"/>
              <w:rPr>
                <w:rFonts w:ascii="Times New Roman" w:eastAsia="Batang" w:hAnsi="Times New Roman" w:cs="Times New Roman"/>
                <w:bCs/>
                <w:sz w:val="20"/>
                <w:szCs w:val="18"/>
                <w:lang w:val="en-GB"/>
              </w:rPr>
            </w:pPr>
            <w:r>
              <w:rPr>
                <w:rFonts w:ascii="Times New Roman" w:eastAsia="Batang" w:hAnsi="Times New Roman" w:cs="Times New Roman"/>
                <w:bCs/>
                <w:sz w:val="20"/>
                <w:szCs w:val="18"/>
                <w:lang w:val="en-GB"/>
              </w:rPr>
              <w:t xml:space="preserve">A chip is represented (e.g. </w:t>
            </w:r>
            <w:proofErr w:type="spellStart"/>
            <w:r>
              <w:rPr>
                <w:rFonts w:ascii="Times New Roman" w:eastAsia="Batang" w:hAnsi="Times New Roman" w:cs="Times New Roman"/>
                <w:bCs/>
                <w:sz w:val="20"/>
                <w:szCs w:val="18"/>
                <w:lang w:val="en-GB"/>
              </w:rPr>
              <w:t>upsampled</w:t>
            </w:r>
            <w:proofErr w:type="spellEnd"/>
            <w:r>
              <w:rPr>
                <w:rFonts w:ascii="Times New Roman" w:eastAsia="Batang" w:hAnsi="Times New Roman" w:cs="Times New Roman"/>
                <w:bCs/>
                <w:sz w:val="20"/>
                <w:szCs w:val="18"/>
                <w:lang w:val="en-GB"/>
              </w:rPr>
              <w:t xml:space="preserve">) by L </w:t>
            </w:r>
            <w:proofErr w:type="gramStart"/>
            <w:r>
              <w:rPr>
                <w:rFonts w:ascii="Times New Roman" w:eastAsia="Batang" w:hAnsi="Times New Roman" w:cs="Times New Roman"/>
                <w:bCs/>
                <w:sz w:val="20"/>
                <w:szCs w:val="18"/>
                <w:lang w:val="en-GB"/>
              </w:rPr>
              <w:t>samples</w:t>
            </w:r>
            <w:proofErr w:type="gramEnd"/>
          </w:p>
          <w:p w14:paraId="20EDA623" w14:textId="77777777" w:rsidR="00F7052D" w:rsidRDefault="00F7052D" w:rsidP="00802F13">
            <w:pPr>
              <w:numPr>
                <w:ilvl w:val="1"/>
                <w:numId w:val="25"/>
              </w:numPr>
              <w:spacing w:after="0" w:line="240" w:lineRule="auto"/>
              <w:jc w:val="both"/>
              <w:rPr>
                <w:rFonts w:ascii="Times New Roman" w:eastAsia="Batang" w:hAnsi="Times New Roman" w:cs="Times New Roman"/>
                <w:bCs/>
                <w:sz w:val="20"/>
                <w:szCs w:val="18"/>
                <w:lang w:val="en-GB"/>
              </w:rPr>
            </w:pPr>
            <w:r>
              <w:rPr>
                <w:rFonts w:ascii="Times New Roman" w:eastAsia="Batang" w:hAnsi="Times New Roman" w:cs="Times New Roman"/>
                <w:bCs/>
                <w:sz w:val="20"/>
                <w:szCs w:val="18"/>
                <w:lang w:val="en-GB"/>
              </w:rPr>
              <w:t xml:space="preserve">Companies to report </w:t>
            </w:r>
            <w:proofErr w:type="gramStart"/>
            <w:r>
              <w:rPr>
                <w:rFonts w:ascii="Times New Roman" w:eastAsia="Batang" w:hAnsi="Times New Roman" w:cs="Times New Roman"/>
                <w:bCs/>
                <w:sz w:val="20"/>
                <w:szCs w:val="18"/>
                <w:lang w:val="en-GB"/>
              </w:rPr>
              <w:t>L</w:t>
            </w:r>
            <w:proofErr w:type="gramEnd"/>
          </w:p>
          <w:p w14:paraId="580B48CE" w14:textId="77777777" w:rsidR="00F7052D" w:rsidRDefault="00F7052D" w:rsidP="00802F13">
            <w:pPr>
              <w:numPr>
                <w:ilvl w:val="0"/>
                <w:numId w:val="25"/>
              </w:numPr>
              <w:spacing w:after="0" w:line="240" w:lineRule="auto"/>
              <w:jc w:val="both"/>
              <w:rPr>
                <w:rFonts w:ascii="Times New Roman" w:eastAsia="Batang" w:hAnsi="Times New Roman" w:cs="Times New Roman"/>
                <w:bCs/>
                <w:sz w:val="20"/>
                <w:szCs w:val="18"/>
                <w:lang w:val="en-GB"/>
              </w:rPr>
            </w:pPr>
            <w:r>
              <w:rPr>
                <w:rFonts w:ascii="Times New Roman" w:eastAsia="Batang" w:hAnsi="Times New Roman" w:cs="Times New Roman"/>
                <w:bCs/>
                <w:sz w:val="20"/>
                <w:szCs w:val="18"/>
                <w:lang w:val="en-GB"/>
              </w:rPr>
              <w:t xml:space="preserve">An N’-points DFT is performed on </w:t>
            </w:r>
            <w:r>
              <w:rPr>
                <w:rFonts w:ascii="Times New Roman" w:eastAsia="Yu Mincho" w:hAnsi="Times New Roman" w:cs="Times New Roman"/>
                <w:bCs/>
                <w:sz w:val="20"/>
                <w:szCs w:val="18"/>
                <w:lang w:val="en-GB" w:eastAsia="ja-JP"/>
              </w:rPr>
              <w:t xml:space="preserve">the samples of one OFDM symbol to </w:t>
            </w:r>
            <w:r>
              <w:rPr>
                <w:rFonts w:ascii="Times New Roman" w:eastAsia="Batang" w:hAnsi="Times New Roman" w:cs="Times New Roman"/>
                <w:bCs/>
                <w:sz w:val="20"/>
                <w:szCs w:val="18"/>
                <w:lang w:val="en-GB"/>
              </w:rPr>
              <w:t>obtain the frequency domain signal.</w:t>
            </w:r>
          </w:p>
          <w:p w14:paraId="43F4FA9A" w14:textId="77777777" w:rsidR="00F7052D" w:rsidRDefault="00F7052D" w:rsidP="00802F13">
            <w:pPr>
              <w:numPr>
                <w:ilvl w:val="1"/>
                <w:numId w:val="25"/>
              </w:numPr>
              <w:spacing w:after="0" w:line="240" w:lineRule="auto"/>
              <w:jc w:val="both"/>
              <w:rPr>
                <w:rFonts w:ascii="Times New Roman" w:eastAsia="Batang" w:hAnsi="Times New Roman" w:cs="Times New Roman"/>
                <w:bCs/>
                <w:sz w:val="20"/>
                <w:szCs w:val="18"/>
                <w:lang w:val="en-GB"/>
              </w:rPr>
            </w:pPr>
            <w:r>
              <w:rPr>
                <w:rFonts w:ascii="Times New Roman" w:eastAsia="Batang" w:hAnsi="Times New Roman" w:cs="Times New Roman"/>
                <w:bCs/>
                <w:sz w:val="20"/>
                <w:szCs w:val="18"/>
                <w:lang w:val="en-GB"/>
              </w:rPr>
              <w:lastRenderedPageBreak/>
              <w:t>Companies to report N’, e.g. N’=128 or equal to X</w:t>
            </w:r>
          </w:p>
          <w:p w14:paraId="283EB1C6" w14:textId="77777777" w:rsidR="00F7052D" w:rsidRDefault="00F7052D" w:rsidP="00802F13">
            <w:pPr>
              <w:numPr>
                <w:ilvl w:val="0"/>
                <w:numId w:val="25"/>
              </w:numPr>
              <w:spacing w:after="0" w:line="240" w:lineRule="auto"/>
              <w:jc w:val="both"/>
              <w:rPr>
                <w:rFonts w:ascii="Times New Roman" w:eastAsia="Batang" w:hAnsi="Times New Roman" w:cs="Times New Roman"/>
                <w:bCs/>
                <w:sz w:val="20"/>
                <w:szCs w:val="18"/>
                <w:lang w:val="en-GB"/>
              </w:rPr>
            </w:pPr>
            <w:r>
              <w:rPr>
                <w:rFonts w:ascii="Times New Roman" w:eastAsia="Yu Mincho" w:hAnsi="Times New Roman" w:cs="Times New Roman"/>
                <w:bCs/>
                <w:sz w:val="20"/>
                <w:szCs w:val="18"/>
                <w:lang w:val="en-GB" w:eastAsia="ja-JP"/>
              </w:rPr>
              <w:t xml:space="preserve">Map the frequency domain signal obtained by N’-points DFT </w:t>
            </w:r>
            <w:r>
              <w:rPr>
                <w:rFonts w:ascii="Times New Roman" w:eastAsia="Batang" w:hAnsi="Times New Roman" w:cs="Times New Roman"/>
                <w:bCs/>
                <w:sz w:val="20"/>
                <w:szCs w:val="18"/>
                <w:lang w:val="en-GB"/>
              </w:rPr>
              <w:t xml:space="preserve">to the X subcarriers of </w:t>
            </w:r>
            <w:proofErr w:type="gramStart"/>
            <w:r>
              <w:rPr>
                <w:rFonts w:ascii="Times New Roman" w:eastAsia="Batang" w:hAnsi="Times New Roman" w:cs="Times New Roman"/>
                <w:bCs/>
                <w:sz w:val="20"/>
                <w:szCs w:val="18"/>
                <w:lang w:val="en-GB"/>
              </w:rPr>
              <w:t>B</w:t>
            </w:r>
            <w:r>
              <w:rPr>
                <w:rFonts w:ascii="Times New Roman" w:eastAsia="Batang" w:hAnsi="Times New Roman" w:cs="Times New Roman"/>
                <w:bCs/>
                <w:sz w:val="20"/>
                <w:szCs w:val="18"/>
                <w:vertAlign w:val="subscript"/>
                <w:lang w:val="en-GB"/>
              </w:rPr>
              <w:t>tx,R</w:t>
            </w:r>
            <w:proofErr w:type="gramEnd"/>
            <w:r>
              <w:rPr>
                <w:rFonts w:ascii="Times New Roman" w:eastAsia="Batang" w:hAnsi="Times New Roman" w:cs="Times New Roman"/>
                <w:bCs/>
                <w:sz w:val="20"/>
                <w:szCs w:val="18"/>
                <w:vertAlign w:val="subscript"/>
                <w:lang w:val="en-GB"/>
              </w:rPr>
              <w:t>2D</w:t>
            </w:r>
            <w:r>
              <w:rPr>
                <w:rFonts w:ascii="Times New Roman" w:eastAsia="Batang" w:hAnsi="Times New Roman" w:cs="Times New Roman"/>
                <w:bCs/>
                <w:sz w:val="20"/>
                <w:szCs w:val="18"/>
                <w:lang w:val="en-GB"/>
              </w:rPr>
              <w:t xml:space="preserve">. </w:t>
            </w:r>
          </w:p>
          <w:p w14:paraId="0836CBE1" w14:textId="77777777" w:rsidR="00F7052D" w:rsidRDefault="00F7052D" w:rsidP="00802F13">
            <w:pPr>
              <w:numPr>
                <w:ilvl w:val="1"/>
                <w:numId w:val="25"/>
              </w:numPr>
              <w:spacing w:after="0" w:line="240" w:lineRule="auto"/>
              <w:jc w:val="both"/>
              <w:rPr>
                <w:rFonts w:ascii="Times New Roman" w:eastAsia="Batang" w:hAnsi="Times New Roman" w:cs="Times New Roman"/>
                <w:bCs/>
                <w:sz w:val="20"/>
                <w:szCs w:val="18"/>
                <w:lang w:val="en-GB"/>
              </w:rPr>
            </w:pPr>
            <w:r>
              <w:rPr>
                <w:rFonts w:ascii="Times New Roman" w:eastAsia="Yu Mincho" w:hAnsi="Times New Roman" w:cs="Times New Roman"/>
                <w:bCs/>
                <w:sz w:val="20"/>
                <w:szCs w:val="18"/>
                <w:lang w:val="en-GB" w:eastAsia="ja-JP"/>
              </w:rPr>
              <w:t xml:space="preserve">Companies report how to map and report </w:t>
            </w:r>
            <w:proofErr w:type="gramStart"/>
            <w:r>
              <w:rPr>
                <w:rFonts w:ascii="Times New Roman" w:eastAsia="Yu Mincho" w:hAnsi="Times New Roman" w:cs="Times New Roman"/>
                <w:bCs/>
                <w:sz w:val="20"/>
                <w:szCs w:val="18"/>
                <w:lang w:val="en-GB" w:eastAsia="ja-JP"/>
              </w:rPr>
              <w:t>X</w:t>
            </w:r>
            <w:proofErr w:type="gramEnd"/>
          </w:p>
          <w:p w14:paraId="39382D23" w14:textId="77777777" w:rsidR="00F7052D" w:rsidRDefault="00F7052D" w:rsidP="00802F13">
            <w:pPr>
              <w:numPr>
                <w:ilvl w:val="0"/>
                <w:numId w:val="25"/>
              </w:numPr>
              <w:spacing w:after="0" w:line="240" w:lineRule="auto"/>
              <w:jc w:val="both"/>
              <w:rPr>
                <w:rFonts w:ascii="Times New Roman" w:eastAsia="Batang" w:hAnsi="Times New Roman" w:cs="Times New Roman"/>
                <w:bCs/>
                <w:sz w:val="20"/>
                <w:szCs w:val="18"/>
                <w:lang w:val="en-GB"/>
              </w:rPr>
            </w:pPr>
            <w:r>
              <w:rPr>
                <w:rFonts w:ascii="Times New Roman" w:eastAsia="Batang" w:hAnsi="Times New Roman" w:cs="Times New Roman"/>
                <w:bCs/>
                <w:sz w:val="20"/>
                <w:szCs w:val="18"/>
                <w:lang w:val="en-GB"/>
              </w:rPr>
              <w:t>An N-points IDFT is performed to obtain the time domain signal.</w:t>
            </w:r>
          </w:p>
          <w:p w14:paraId="3B286C9C" w14:textId="77777777" w:rsidR="00F7052D" w:rsidRDefault="00F7052D" w:rsidP="00802F13">
            <w:pPr>
              <w:numPr>
                <w:ilvl w:val="1"/>
                <w:numId w:val="25"/>
              </w:numPr>
              <w:spacing w:after="0" w:line="240" w:lineRule="auto"/>
              <w:jc w:val="both"/>
              <w:rPr>
                <w:rFonts w:ascii="Times New Roman" w:eastAsia="Batang" w:hAnsi="Times New Roman" w:cs="Times New Roman"/>
                <w:bCs/>
                <w:sz w:val="20"/>
                <w:szCs w:val="18"/>
                <w:lang w:val="en-GB"/>
              </w:rPr>
            </w:pPr>
            <w:r>
              <w:rPr>
                <w:rFonts w:ascii="Times New Roman" w:eastAsia="Batang" w:hAnsi="Times New Roman" w:cs="Times New Roman"/>
                <w:bCs/>
                <w:sz w:val="20"/>
                <w:szCs w:val="18"/>
                <w:lang w:val="en-GB"/>
              </w:rPr>
              <w:t xml:space="preserve">Companies to report N, and how value was </w:t>
            </w:r>
            <w:proofErr w:type="gramStart"/>
            <w:r>
              <w:rPr>
                <w:rFonts w:ascii="Times New Roman" w:eastAsia="Batang" w:hAnsi="Times New Roman" w:cs="Times New Roman"/>
                <w:bCs/>
                <w:sz w:val="20"/>
                <w:szCs w:val="18"/>
                <w:lang w:val="en-GB"/>
              </w:rPr>
              <w:t>selected</w:t>
            </w:r>
            <w:proofErr w:type="gramEnd"/>
          </w:p>
          <w:p w14:paraId="18DB6ECC" w14:textId="77777777" w:rsidR="00F7052D" w:rsidRDefault="00F7052D">
            <w:pPr>
              <w:spacing w:after="0" w:line="240" w:lineRule="auto"/>
              <w:ind w:firstLineChars="150" w:firstLine="300"/>
              <w:jc w:val="both"/>
              <w:rPr>
                <w:rFonts w:ascii="Times New Roman" w:eastAsia="Batang" w:hAnsi="Times New Roman" w:cs="Times New Roman"/>
                <w:bCs/>
                <w:sz w:val="20"/>
                <w:szCs w:val="18"/>
                <w:lang w:val="en-GB"/>
              </w:rPr>
            </w:pPr>
            <w:r>
              <w:rPr>
                <w:rFonts w:ascii="Times New Roman" w:eastAsia="Yu Mincho" w:hAnsi="Times New Roman" w:cs="Times New Roman"/>
                <w:bCs/>
                <w:sz w:val="20"/>
                <w:szCs w:val="18"/>
                <w:lang w:val="en-GB" w:eastAsia="ja-JP"/>
              </w:rPr>
              <w:t xml:space="preserve">Note: companies report whether/how </w:t>
            </w:r>
            <w:r>
              <w:rPr>
                <w:rFonts w:ascii="Times New Roman" w:eastAsia="Batang" w:hAnsi="Times New Roman" w:cs="Times New Roman"/>
                <w:bCs/>
                <w:sz w:val="20"/>
                <w:szCs w:val="18"/>
                <w:lang w:val="en-GB"/>
              </w:rPr>
              <w:t>CP samples are added.</w:t>
            </w:r>
          </w:p>
          <w:p w14:paraId="35363E95" w14:textId="77777777" w:rsidR="00F7052D" w:rsidRDefault="00F7052D">
            <w:pPr>
              <w:spacing w:after="0" w:line="240" w:lineRule="auto"/>
              <w:rPr>
                <w:rFonts w:ascii="Times" w:eastAsia="Batang" w:hAnsi="Times" w:cs="Times New Roman"/>
                <w:bCs/>
                <w:sz w:val="20"/>
                <w:szCs w:val="18"/>
                <w:lang w:val="de-DE" w:eastAsia="x-none"/>
              </w:rPr>
            </w:pPr>
          </w:p>
        </w:tc>
      </w:tr>
    </w:tbl>
    <w:p w14:paraId="5A70225F" w14:textId="38B54868" w:rsidR="00F7052D" w:rsidRDefault="00F7052D" w:rsidP="00BE1756">
      <w:pPr>
        <w:jc w:val="both"/>
        <w:rPr>
          <w:lang w:eastAsia="ja-JP"/>
        </w:rPr>
      </w:pPr>
      <w:r>
        <w:lastRenderedPageBreak/>
        <w:br/>
      </w:r>
      <w:r>
        <w:rPr>
          <w:lang w:eastAsia="ja-JP"/>
        </w:rPr>
        <w:t>RAN1#118</w:t>
      </w:r>
      <w:r w:rsidR="00BF7CCF">
        <w:rPr>
          <w:lang w:eastAsia="ja-JP"/>
        </w:rPr>
        <w:t>bis</w:t>
      </w:r>
      <w:r>
        <w:rPr>
          <w:lang w:eastAsia="ja-JP"/>
        </w:rPr>
        <w:t xml:space="preserve"> made the following agreement regarding R2D waveform generation:</w:t>
      </w:r>
    </w:p>
    <w:tbl>
      <w:tblPr>
        <w:tblStyle w:val="TableGrid"/>
        <w:tblW w:w="0" w:type="auto"/>
        <w:tblLook w:val="04A0" w:firstRow="1" w:lastRow="0" w:firstColumn="1" w:lastColumn="0" w:noHBand="0" w:noVBand="1"/>
      </w:tblPr>
      <w:tblGrid>
        <w:gridCol w:w="9629"/>
      </w:tblGrid>
      <w:tr w:rsidR="00F7052D" w:rsidRPr="001B345D" w14:paraId="5A17084B" w14:textId="77777777" w:rsidTr="00F7052D">
        <w:tc>
          <w:tcPr>
            <w:tcW w:w="9629" w:type="dxa"/>
          </w:tcPr>
          <w:p w14:paraId="0597FF75" w14:textId="77777777" w:rsidR="001B345D" w:rsidRPr="001B345D" w:rsidRDefault="001B345D" w:rsidP="001B345D">
            <w:pPr>
              <w:spacing w:after="0" w:line="240" w:lineRule="auto"/>
              <w:rPr>
                <w:rFonts w:ascii="Times New Roman" w:eastAsia="Batang" w:hAnsi="Times New Roman" w:cs="Times New Roman"/>
                <w:bCs/>
                <w:sz w:val="20"/>
                <w:szCs w:val="20"/>
                <w:lang w:val="en-GB" w:eastAsia="zh-CN"/>
              </w:rPr>
            </w:pPr>
            <w:r w:rsidRPr="001B345D">
              <w:rPr>
                <w:rFonts w:ascii="Times New Roman" w:eastAsia="Batang" w:hAnsi="Times New Roman" w:cs="Times New Roman"/>
                <w:bCs/>
                <w:sz w:val="20"/>
                <w:szCs w:val="20"/>
                <w:highlight w:val="green"/>
                <w:lang w:val="en-GB" w:eastAsia="zh-CN"/>
              </w:rPr>
              <w:t>Agreement</w:t>
            </w:r>
          </w:p>
          <w:p w14:paraId="332FD1F1" w14:textId="77777777" w:rsidR="001B345D" w:rsidRPr="001B345D" w:rsidRDefault="001B345D" w:rsidP="001B345D">
            <w:pPr>
              <w:spacing w:after="0" w:line="240" w:lineRule="auto"/>
              <w:rPr>
                <w:rFonts w:ascii="Times New Roman" w:eastAsia="Batang" w:hAnsi="Times New Roman" w:cs="Times New Roman"/>
                <w:bCs/>
                <w:sz w:val="20"/>
                <w:szCs w:val="20"/>
                <w:lang w:val="en-GB" w:eastAsia="zh-CN"/>
              </w:rPr>
            </w:pPr>
            <w:r w:rsidRPr="001B345D">
              <w:rPr>
                <w:rFonts w:ascii="Times New Roman" w:eastAsia="Batang" w:hAnsi="Times New Roman" w:cs="Times New Roman"/>
                <w:bCs/>
                <w:sz w:val="20"/>
                <w:szCs w:val="20"/>
                <w:lang w:val="en-GB" w:eastAsia="zh-CN"/>
              </w:rPr>
              <w:t>Capture in the TR:</w:t>
            </w:r>
          </w:p>
          <w:p w14:paraId="4C95EB5C" w14:textId="77777777" w:rsidR="001B345D" w:rsidRPr="001B345D" w:rsidRDefault="001B345D" w:rsidP="00802F13">
            <w:pPr>
              <w:widowControl w:val="0"/>
              <w:numPr>
                <w:ilvl w:val="0"/>
                <w:numId w:val="26"/>
              </w:numPr>
              <w:spacing w:after="0" w:line="240" w:lineRule="auto"/>
              <w:rPr>
                <w:rFonts w:ascii="Times New Roman" w:eastAsia="Times New Roman" w:hAnsi="Times New Roman" w:cs="Times New Roman"/>
                <w:bCs/>
                <w:sz w:val="20"/>
                <w:szCs w:val="20"/>
                <w:lang w:val="en-GB" w:eastAsia="x-none" w:bidi="he-IL"/>
              </w:rPr>
            </w:pPr>
            <w:r w:rsidRPr="001B345D">
              <w:rPr>
                <w:rFonts w:ascii="Times New Roman" w:eastAsia="Times New Roman" w:hAnsi="Times New Roman" w:cs="Times New Roman"/>
                <w:bCs/>
                <w:sz w:val="20"/>
                <w:szCs w:val="20"/>
                <w:lang w:val="en-GB" w:eastAsia="x-none" w:bidi="he-IL"/>
              </w:rPr>
              <w:t xml:space="preserve">For R2D OFDM-based OOK waveform generation, CP-OFDM and DFT-s-OFDM are both </w:t>
            </w:r>
            <w:proofErr w:type="gramStart"/>
            <w:r w:rsidRPr="001B345D">
              <w:rPr>
                <w:rFonts w:ascii="Times New Roman" w:eastAsia="Times New Roman" w:hAnsi="Times New Roman" w:cs="Times New Roman"/>
                <w:bCs/>
                <w:sz w:val="20"/>
                <w:szCs w:val="20"/>
                <w:lang w:val="en-GB" w:eastAsia="x-none" w:bidi="he-IL"/>
              </w:rPr>
              <w:t>feasible</w:t>
            </w:r>
            <w:proofErr w:type="gramEnd"/>
            <w:r w:rsidRPr="001B345D">
              <w:rPr>
                <w:rFonts w:ascii="Times New Roman" w:eastAsia="Times New Roman" w:hAnsi="Times New Roman" w:cs="Times New Roman"/>
                <w:bCs/>
                <w:sz w:val="20"/>
                <w:szCs w:val="20"/>
                <w:lang w:val="en-GB" w:eastAsia="x-none" w:bidi="he-IL"/>
              </w:rPr>
              <w:t xml:space="preserve"> </w:t>
            </w:r>
          </w:p>
          <w:p w14:paraId="2E72F5F9" w14:textId="77777777" w:rsidR="001B345D" w:rsidRPr="001B345D" w:rsidRDefault="001B345D" w:rsidP="00802F13">
            <w:pPr>
              <w:widowControl w:val="0"/>
              <w:numPr>
                <w:ilvl w:val="1"/>
                <w:numId w:val="26"/>
              </w:numPr>
              <w:spacing w:after="0" w:line="240" w:lineRule="auto"/>
              <w:rPr>
                <w:rFonts w:ascii="Times New Roman" w:eastAsia="Times New Roman" w:hAnsi="Times New Roman" w:cs="Times New Roman"/>
                <w:bCs/>
                <w:sz w:val="20"/>
                <w:szCs w:val="20"/>
                <w:lang w:val="en-GB" w:eastAsia="x-none" w:bidi="he-IL"/>
              </w:rPr>
            </w:pPr>
            <w:r w:rsidRPr="001B345D">
              <w:rPr>
                <w:rFonts w:ascii="Times New Roman" w:eastAsia="Times New Roman" w:hAnsi="Times New Roman" w:cs="Times New Roman"/>
                <w:bCs/>
                <w:sz w:val="20"/>
                <w:szCs w:val="20"/>
                <w:lang w:val="en-GB" w:eastAsia="x-none" w:bidi="he-IL"/>
              </w:rPr>
              <w:t>For M=1, i.e. use of OOK-1 or OOK-4 for single-chip per OFDM symbol transmission, CP-OFDM and DFT-s-OFDM are both feasible</w:t>
            </w:r>
          </w:p>
          <w:p w14:paraId="0B532B3A" w14:textId="77777777" w:rsidR="001B345D" w:rsidRPr="001B345D" w:rsidRDefault="001B345D" w:rsidP="00802F13">
            <w:pPr>
              <w:widowControl w:val="0"/>
              <w:numPr>
                <w:ilvl w:val="1"/>
                <w:numId w:val="26"/>
              </w:numPr>
              <w:spacing w:after="0" w:line="240" w:lineRule="auto"/>
              <w:rPr>
                <w:rFonts w:ascii="Times New Roman" w:eastAsia="Times New Roman" w:hAnsi="Times New Roman" w:cs="Times New Roman"/>
                <w:bCs/>
                <w:sz w:val="20"/>
                <w:szCs w:val="20"/>
                <w:lang w:val="en-GB" w:eastAsia="x-none" w:bidi="he-IL"/>
              </w:rPr>
            </w:pPr>
            <w:r w:rsidRPr="001B345D">
              <w:rPr>
                <w:rFonts w:ascii="Times New Roman" w:eastAsia="Times New Roman" w:hAnsi="Times New Roman" w:cs="Times New Roman"/>
                <w:bCs/>
                <w:sz w:val="20"/>
                <w:szCs w:val="20"/>
                <w:lang w:val="en-GB" w:eastAsia="x-none" w:bidi="he-IL"/>
              </w:rPr>
              <w:t>For M&gt;1, i.e. use of OOK-4 for M</w:t>
            </w:r>
            <w:r w:rsidRPr="001B345D">
              <w:rPr>
                <w:rFonts w:ascii="Times New Roman" w:eastAsia="Times New Roman" w:hAnsi="Times New Roman" w:cs="Times New Roman"/>
                <w:bCs/>
                <w:sz w:val="20"/>
                <w:szCs w:val="20"/>
                <w:lang w:val="en-GB" w:eastAsia="x-none" w:bidi="he-IL"/>
              </w:rPr>
              <w:softHyphen/>
              <w:t>-chip per OFDM symbol transmission, DFT-s-OFDM is feasible.</w:t>
            </w:r>
          </w:p>
          <w:p w14:paraId="6FB3A6E8" w14:textId="77777777" w:rsidR="00F7052D" w:rsidRPr="001B345D" w:rsidRDefault="00F7052D" w:rsidP="001B345D">
            <w:pPr>
              <w:widowControl w:val="0"/>
              <w:spacing w:after="0" w:line="240" w:lineRule="auto"/>
              <w:jc w:val="both"/>
              <w:rPr>
                <w:rFonts w:ascii="Times New Roman" w:hAnsi="Times New Roman" w:cs="Times New Roman"/>
                <w:sz w:val="20"/>
                <w:szCs w:val="20"/>
                <w:lang w:val="en-GB" w:eastAsia="ja-JP"/>
              </w:rPr>
            </w:pPr>
          </w:p>
        </w:tc>
      </w:tr>
    </w:tbl>
    <w:p w14:paraId="5AD3DE77" w14:textId="46EAFD97" w:rsidR="00DF2BFC" w:rsidRPr="003B28FB" w:rsidRDefault="001B345D" w:rsidP="00361CE8">
      <w:pPr>
        <w:jc w:val="both"/>
        <w:rPr>
          <w:color w:val="000000" w:themeColor="text1"/>
        </w:rPr>
      </w:pPr>
      <w:r>
        <w:rPr>
          <w:lang w:eastAsia="ja-JP"/>
        </w:rPr>
        <w:br/>
      </w:r>
      <w:r w:rsidR="00F7052D">
        <w:rPr>
          <w:lang w:eastAsia="ja-JP"/>
        </w:rPr>
        <w:t xml:space="preserve">Based on the above agreement OOK-4 generation is feasible using DFT-s-OFDM. </w:t>
      </w:r>
      <w:r w:rsidR="00F7052D">
        <w:t xml:space="preserve">It is important to note </w:t>
      </w:r>
      <w:r w:rsidR="00F7052D">
        <w:rPr>
          <w:color w:val="000000" w:themeColor="text1"/>
        </w:rPr>
        <w:t>i</w:t>
      </w:r>
      <w:r w:rsidR="00F7052D" w:rsidRPr="003B28FB">
        <w:rPr>
          <w:color w:val="000000" w:themeColor="text1"/>
        </w:rPr>
        <w:t xml:space="preserve">n TR 38.869 </w:t>
      </w:r>
      <w:r w:rsidR="00F7052D" w:rsidRPr="003B28FB">
        <w:rPr>
          <w:color w:val="000000" w:themeColor="text1"/>
        </w:rPr>
        <w:fldChar w:fldCharType="begin"/>
      </w:r>
      <w:r w:rsidR="00F7052D" w:rsidRPr="003B28FB">
        <w:rPr>
          <w:color w:val="000000" w:themeColor="text1"/>
        </w:rPr>
        <w:instrText xml:space="preserve"> REF _Ref165983634 \r \h </w:instrText>
      </w:r>
      <w:r w:rsidR="00F7052D" w:rsidRPr="003B28FB">
        <w:rPr>
          <w:color w:val="000000" w:themeColor="text1"/>
        </w:rPr>
      </w:r>
      <w:r w:rsidR="00F7052D" w:rsidRPr="003B28FB">
        <w:rPr>
          <w:color w:val="000000" w:themeColor="text1"/>
        </w:rPr>
        <w:fldChar w:fldCharType="separate"/>
      </w:r>
      <w:r w:rsidR="00C33FD1">
        <w:rPr>
          <w:color w:val="000000" w:themeColor="text1"/>
        </w:rPr>
        <w:t>[7]</w:t>
      </w:r>
      <w:r w:rsidR="00F7052D" w:rsidRPr="003B28FB">
        <w:rPr>
          <w:color w:val="000000" w:themeColor="text1"/>
        </w:rPr>
        <w:fldChar w:fldCharType="end"/>
      </w:r>
      <w:r w:rsidR="00F7052D" w:rsidRPr="003B28FB">
        <w:rPr>
          <w:color w:val="000000" w:themeColor="text1"/>
        </w:rPr>
        <w:t>, OOK-4 is defined as follows:</w:t>
      </w:r>
    </w:p>
    <w:tbl>
      <w:tblPr>
        <w:tblStyle w:val="TableGrid"/>
        <w:tblW w:w="0" w:type="auto"/>
        <w:tblLook w:val="04A0" w:firstRow="1" w:lastRow="0" w:firstColumn="1" w:lastColumn="0" w:noHBand="0" w:noVBand="1"/>
      </w:tblPr>
      <w:tblGrid>
        <w:gridCol w:w="9629"/>
      </w:tblGrid>
      <w:tr w:rsidR="00F7052D" w:rsidRPr="000A5915" w14:paraId="0907846C" w14:textId="77777777" w:rsidTr="00273FFD">
        <w:tc>
          <w:tcPr>
            <w:tcW w:w="9629" w:type="dxa"/>
          </w:tcPr>
          <w:p w14:paraId="5CBF6DED" w14:textId="77777777" w:rsidR="00F7052D" w:rsidRPr="003B28FB" w:rsidRDefault="00F7052D" w:rsidP="00273FFD">
            <w:pPr>
              <w:pStyle w:val="B1"/>
              <w:rPr>
                <w:rFonts w:eastAsia="SimSun"/>
                <w:color w:val="000000" w:themeColor="text1"/>
                <w:sz w:val="20"/>
                <w:szCs w:val="20"/>
              </w:rPr>
            </w:pPr>
            <w:r w:rsidRPr="003B28FB">
              <w:rPr>
                <w:color w:val="000000" w:themeColor="text1"/>
                <w:szCs w:val="20"/>
              </w:rPr>
              <w:t xml:space="preserve">Option OOK-4: Transform M-bit OOK in time </w:t>
            </w:r>
            <w:proofErr w:type="gramStart"/>
            <w:r w:rsidRPr="003B28FB">
              <w:rPr>
                <w:color w:val="000000" w:themeColor="text1"/>
                <w:szCs w:val="20"/>
              </w:rPr>
              <w:t>domain</w:t>
            </w:r>
            <w:proofErr w:type="gramEnd"/>
            <w:r w:rsidRPr="003B28FB">
              <w:rPr>
                <w:color w:val="000000" w:themeColor="text1"/>
                <w:szCs w:val="20"/>
              </w:rPr>
              <w:t xml:space="preserve"> </w:t>
            </w:r>
          </w:p>
          <w:p w14:paraId="36E905D9" w14:textId="77777777" w:rsidR="00F7052D" w:rsidRPr="003B28FB" w:rsidRDefault="00F7052D" w:rsidP="00273FFD">
            <w:pPr>
              <w:pStyle w:val="B2"/>
              <w:rPr>
                <w:rFonts w:eastAsiaTheme="minorEastAsia"/>
                <w:color w:val="000000" w:themeColor="text1"/>
                <w:sz w:val="20"/>
                <w:szCs w:val="20"/>
              </w:rPr>
            </w:pPr>
            <w:r w:rsidRPr="003B28FB">
              <w:rPr>
                <w:color w:val="000000" w:themeColor="text1"/>
                <w:szCs w:val="20"/>
              </w:rPr>
              <w:t>-</w:t>
            </w:r>
            <w:r w:rsidRPr="003B28FB">
              <w:rPr>
                <w:color w:val="000000" w:themeColor="text1"/>
                <w:szCs w:val="20"/>
              </w:rPr>
              <w:tab/>
              <w:t>N SCs of OOK-4 are generated by a transformation (DFT/Least square)</w:t>
            </w:r>
          </w:p>
          <w:p w14:paraId="24922D20" w14:textId="77777777" w:rsidR="00F7052D" w:rsidRPr="003B28FB" w:rsidRDefault="00F7052D" w:rsidP="00273FFD">
            <w:pPr>
              <w:pStyle w:val="B2"/>
              <w:rPr>
                <w:color w:val="000000" w:themeColor="text1"/>
                <w:sz w:val="20"/>
                <w:szCs w:val="20"/>
              </w:rPr>
            </w:pPr>
            <w:r w:rsidRPr="003B28FB">
              <w:rPr>
                <w:color w:val="000000" w:themeColor="text1"/>
                <w:szCs w:val="20"/>
              </w:rPr>
              <w:t>-</w:t>
            </w:r>
            <w:r w:rsidRPr="003B28FB">
              <w:rPr>
                <w:color w:val="000000" w:themeColor="text1"/>
                <w:szCs w:val="20"/>
              </w:rPr>
              <w:tab/>
              <w:t xml:space="preserve">N’ samples are generated from M-bits </w:t>
            </w:r>
          </w:p>
          <w:p w14:paraId="16D9EF8E" w14:textId="77777777" w:rsidR="00F7052D" w:rsidRPr="003B28FB" w:rsidRDefault="00F7052D" w:rsidP="00273FFD">
            <w:pPr>
              <w:pStyle w:val="B2"/>
              <w:rPr>
                <w:color w:val="000000" w:themeColor="text1"/>
                <w:sz w:val="20"/>
                <w:szCs w:val="20"/>
              </w:rPr>
            </w:pPr>
            <w:r w:rsidRPr="003B28FB">
              <w:rPr>
                <w:color w:val="000000" w:themeColor="text1"/>
                <w:szCs w:val="20"/>
              </w:rPr>
              <w:t>-</w:t>
            </w:r>
            <w:r w:rsidRPr="003B28FB">
              <w:rPr>
                <w:color w:val="000000" w:themeColor="text1"/>
                <w:szCs w:val="20"/>
              </w:rPr>
              <w:tab/>
              <w:t>signal modification may or may NOT be used</w:t>
            </w:r>
          </w:p>
          <w:p w14:paraId="41C7E6A3" w14:textId="77777777" w:rsidR="00F7052D" w:rsidRPr="003B28FB" w:rsidRDefault="00F7052D" w:rsidP="00273FFD">
            <w:pPr>
              <w:pStyle w:val="B2"/>
              <w:rPr>
                <w:color w:val="000000" w:themeColor="text1"/>
                <w:sz w:val="20"/>
                <w:szCs w:val="20"/>
              </w:rPr>
            </w:pPr>
            <w:r w:rsidRPr="003B28FB">
              <w:rPr>
                <w:color w:val="000000" w:themeColor="text1"/>
                <w:szCs w:val="20"/>
              </w:rPr>
              <w:t>-</w:t>
            </w:r>
            <w:r w:rsidRPr="003B28FB">
              <w:rPr>
                <w:color w:val="000000" w:themeColor="text1"/>
                <w:szCs w:val="20"/>
              </w:rPr>
              <w:tab/>
              <w:t xml:space="preserve">truncation or other additional modification may or may NOT be used, if not used, N is the same as </w:t>
            </w:r>
            <w:proofErr w:type="gramStart"/>
            <w:r w:rsidRPr="003B28FB">
              <w:rPr>
                <w:color w:val="000000" w:themeColor="text1"/>
                <w:szCs w:val="20"/>
              </w:rPr>
              <w:t>N</w:t>
            </w:r>
            <w:proofErr w:type="gramEnd"/>
            <w:r w:rsidRPr="003B28FB">
              <w:rPr>
                <w:color w:val="000000" w:themeColor="text1"/>
                <w:szCs w:val="20"/>
              </w:rPr>
              <w:t>’</w:t>
            </w:r>
          </w:p>
          <w:p w14:paraId="2CE7E311" w14:textId="77777777" w:rsidR="00F7052D" w:rsidRPr="003B28FB" w:rsidRDefault="00F7052D" w:rsidP="00273FFD">
            <w:pPr>
              <w:pStyle w:val="B2"/>
              <w:rPr>
                <w:color w:val="000000" w:themeColor="text1"/>
                <w:sz w:val="20"/>
                <w:szCs w:val="20"/>
              </w:rPr>
            </w:pPr>
            <w:r w:rsidRPr="003B28FB">
              <w:rPr>
                <w:color w:val="000000" w:themeColor="text1"/>
                <w:szCs w:val="20"/>
              </w:rPr>
              <w:t>-</w:t>
            </w:r>
            <w:r w:rsidRPr="003B28FB">
              <w:rPr>
                <w:color w:val="000000" w:themeColor="text1"/>
                <w:szCs w:val="20"/>
              </w:rPr>
              <w:tab/>
              <w:t>N’ can be the same as K</w:t>
            </w:r>
          </w:p>
          <w:p w14:paraId="56FED393" w14:textId="77777777" w:rsidR="00F7052D" w:rsidRPr="003B28FB" w:rsidRDefault="00F7052D" w:rsidP="00273FFD">
            <w:pPr>
              <w:pStyle w:val="TH"/>
              <w:rPr>
                <w:rFonts w:eastAsia="SimSun" w:cs="Times"/>
                <w:color w:val="000000" w:themeColor="text1"/>
                <w:sz w:val="20"/>
                <w:szCs w:val="20"/>
                <w:lang w:val="en-US"/>
              </w:rPr>
            </w:pPr>
            <w:r w:rsidRPr="003B28FB">
              <w:rPr>
                <w:noProof/>
                <w:color w:val="000000" w:themeColor="text1"/>
                <w:szCs w:val="20"/>
                <w:lang w:val="en-US" w:eastAsia="zh-CN"/>
              </w:rPr>
              <w:drawing>
                <wp:inline distT="0" distB="0" distL="0" distR="0" wp14:anchorId="55F67B63" wp14:editId="6BE86578">
                  <wp:extent cx="4968240" cy="1318260"/>
                  <wp:effectExtent l="0" t="0" r="381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68240" cy="1318260"/>
                          </a:xfrm>
                          <a:prstGeom prst="rect">
                            <a:avLst/>
                          </a:prstGeom>
                          <a:noFill/>
                          <a:ln>
                            <a:noFill/>
                          </a:ln>
                        </pic:spPr>
                      </pic:pic>
                    </a:graphicData>
                  </a:graphic>
                </wp:inline>
              </w:drawing>
            </w:r>
          </w:p>
        </w:tc>
      </w:tr>
    </w:tbl>
    <w:p w14:paraId="006FEACC" w14:textId="56D9BD19" w:rsidR="00F7052D" w:rsidRPr="002F01F8" w:rsidRDefault="009613AD" w:rsidP="00F7052D">
      <w:pPr>
        <w:pStyle w:val="BodyText"/>
        <w:rPr>
          <w:color w:val="000000" w:themeColor="text1"/>
        </w:rPr>
      </w:pPr>
      <w:r>
        <w:rPr>
          <w:color w:val="000000" w:themeColor="text1"/>
        </w:rPr>
        <w:br/>
        <w:t>Based on the above, we make the following observation:</w:t>
      </w:r>
    </w:p>
    <w:p w14:paraId="30EE50CD" w14:textId="77777777" w:rsidR="00712F0E" w:rsidRDefault="00F7052D" w:rsidP="00802F13">
      <w:pPr>
        <w:pStyle w:val="Observation"/>
        <w:ind w:left="1701" w:hanging="1701"/>
        <w:jc w:val="left"/>
      </w:pPr>
      <w:bookmarkStart w:id="5" w:name="_Toc181990463"/>
      <w:r w:rsidRPr="002F01F8">
        <w:t>There are two approaches for generating OOK</w:t>
      </w:r>
      <w:r w:rsidR="00DF2BFC">
        <w:t>-4</w:t>
      </w:r>
      <w:r w:rsidRPr="002F01F8">
        <w:t xml:space="preserve"> within one OFDM symbol:</w:t>
      </w:r>
      <w:bookmarkEnd w:id="5"/>
    </w:p>
    <w:p w14:paraId="1B93E292" w14:textId="620A8A2C" w:rsidR="00712F0E" w:rsidRDefault="00F7052D" w:rsidP="00802F13">
      <w:pPr>
        <w:pStyle w:val="Observation"/>
        <w:numPr>
          <w:ilvl w:val="0"/>
          <w:numId w:val="37"/>
        </w:numPr>
        <w:jc w:val="left"/>
      </w:pPr>
      <w:bookmarkStart w:id="6" w:name="_Toc181990464"/>
      <w:r w:rsidRPr="002F01F8">
        <w:t xml:space="preserve">Approach 1: Multiple bits within one OFDM symbol are generated using least square (LS) waveform fitting </w:t>
      </w:r>
      <w:r w:rsidRPr="002F01F8">
        <w:fldChar w:fldCharType="begin"/>
      </w:r>
      <w:r w:rsidRPr="002F01F8">
        <w:instrText xml:space="preserve"> REF _Ref161520617 \r \h  \* MERGEFORMAT </w:instrText>
      </w:r>
      <w:r w:rsidRPr="002F01F8">
        <w:fldChar w:fldCharType="separate"/>
      </w:r>
      <w:r w:rsidR="00C33FD1">
        <w:t>[8]</w:t>
      </w:r>
      <w:r w:rsidRPr="002F01F8">
        <w:fldChar w:fldCharType="end"/>
      </w:r>
      <w:r w:rsidRPr="002F01F8">
        <w:t>.</w:t>
      </w:r>
      <w:bookmarkEnd w:id="6"/>
    </w:p>
    <w:p w14:paraId="2C009EF6" w14:textId="7A38509B" w:rsidR="00F7052D" w:rsidRPr="002F01F8" w:rsidRDefault="00F7052D" w:rsidP="00802F13">
      <w:pPr>
        <w:pStyle w:val="Observation"/>
        <w:numPr>
          <w:ilvl w:val="0"/>
          <w:numId w:val="37"/>
        </w:numPr>
        <w:jc w:val="left"/>
      </w:pPr>
      <w:bookmarkStart w:id="7" w:name="_Toc181990465"/>
      <w:r w:rsidRPr="002F01F8">
        <w:t>Approach 2: Multiple bits within one OFDM symbol are generated using DFT precoding.</w:t>
      </w:r>
      <w:bookmarkEnd w:id="7"/>
    </w:p>
    <w:p w14:paraId="46C96D3A" w14:textId="48042893" w:rsidR="00DF2BFC" w:rsidRPr="009613AD" w:rsidRDefault="00DF2BFC" w:rsidP="00306E51">
      <w:pPr>
        <w:rPr>
          <w:lang w:eastAsia="ja-JP"/>
        </w:rPr>
      </w:pPr>
      <w:r w:rsidRPr="00DF2BFC">
        <w:rPr>
          <w:lang w:eastAsia="ja-JP"/>
        </w:rPr>
        <w:t>Therefore, it is feasible to generate OOK-4 using both CP-OFDM and DFT-s-OFDM</w:t>
      </w:r>
      <w:r w:rsidR="00A107B2">
        <w:rPr>
          <w:lang w:eastAsia="ja-JP"/>
        </w:rPr>
        <w:t>.</w:t>
      </w:r>
    </w:p>
    <w:p w14:paraId="2DF53A92" w14:textId="77777777" w:rsidR="00802F13" w:rsidRDefault="00DF2BFC" w:rsidP="00802F13">
      <w:pPr>
        <w:pStyle w:val="Proposal"/>
        <w:tabs>
          <w:tab w:val="clear" w:pos="1304"/>
          <w:tab w:val="num" w:pos="1701"/>
        </w:tabs>
        <w:ind w:left="1701" w:hanging="1701"/>
        <w:jc w:val="left"/>
      </w:pPr>
      <w:bookmarkStart w:id="8" w:name="_Toc181990473"/>
      <w:r>
        <w:t>Capture in the TR:</w:t>
      </w:r>
      <w:bookmarkEnd w:id="8"/>
    </w:p>
    <w:p w14:paraId="5E68D834" w14:textId="77777777" w:rsidR="00802F13" w:rsidRDefault="00DF2BFC" w:rsidP="00802F13">
      <w:pPr>
        <w:pStyle w:val="Proposal"/>
        <w:numPr>
          <w:ilvl w:val="0"/>
          <w:numId w:val="38"/>
        </w:numPr>
        <w:tabs>
          <w:tab w:val="clear" w:pos="1701"/>
        </w:tabs>
        <w:jc w:val="left"/>
      </w:pPr>
      <w:bookmarkStart w:id="9" w:name="_Toc181990474"/>
      <w:r>
        <w:t xml:space="preserve">For OFDM-based OOK waveform generation, CP-OFDM and DFT-s-OFDM are both feasible, and </w:t>
      </w:r>
      <w:r w:rsidRPr="0093071D">
        <w:t>which one is used is transparent to the device, depending on the reader's implementation choice:</w:t>
      </w:r>
      <w:bookmarkEnd w:id="9"/>
    </w:p>
    <w:p w14:paraId="3228C6B6" w14:textId="77777777" w:rsidR="00802F13" w:rsidRDefault="00DF2BFC" w:rsidP="00644711">
      <w:pPr>
        <w:pStyle w:val="Proposal"/>
        <w:numPr>
          <w:ilvl w:val="1"/>
          <w:numId w:val="38"/>
        </w:numPr>
        <w:tabs>
          <w:tab w:val="clear" w:pos="1701"/>
        </w:tabs>
        <w:jc w:val="left"/>
      </w:pPr>
      <w:bookmarkStart w:id="10" w:name="_Toc181990475"/>
      <w:r>
        <w:lastRenderedPageBreak/>
        <w:t>For M=1, i.e. use of OOK-1 for single-chip per OFDM symbol transmission, CP-OFDM and DFT-s-OFDM are both feasible</w:t>
      </w:r>
      <w:bookmarkEnd w:id="10"/>
    </w:p>
    <w:p w14:paraId="61E9885B" w14:textId="3339240D" w:rsidR="00DF2BFC" w:rsidRDefault="00DF2BFC" w:rsidP="00644711">
      <w:pPr>
        <w:pStyle w:val="Proposal"/>
        <w:numPr>
          <w:ilvl w:val="1"/>
          <w:numId w:val="38"/>
        </w:numPr>
        <w:jc w:val="left"/>
      </w:pPr>
      <w:bookmarkStart w:id="11" w:name="_Toc181990476"/>
      <w:r>
        <w:t>For M&gt;1, i.e. use of OOK-4 for M</w:t>
      </w:r>
      <w:r>
        <w:softHyphen/>
        <w:t xml:space="preserve">-chip per OFDM symbol transmission, </w:t>
      </w:r>
      <w:r w:rsidRPr="0093071D">
        <w:t xml:space="preserve">CP-OFDM and </w:t>
      </w:r>
      <w:r>
        <w:t xml:space="preserve">DFT-s-OFDM </w:t>
      </w:r>
      <w:r w:rsidRPr="0093071D">
        <w:t xml:space="preserve">are </w:t>
      </w:r>
      <w:r>
        <w:t>feasible.</w:t>
      </w:r>
      <w:bookmarkEnd w:id="11"/>
    </w:p>
    <w:p w14:paraId="78623021" w14:textId="77777777" w:rsidR="00DF2BFC" w:rsidRDefault="00DF2BFC" w:rsidP="00306E51">
      <w:pPr>
        <w:spacing w:after="0" w:line="240" w:lineRule="auto"/>
        <w:jc w:val="both"/>
        <w:rPr>
          <w:rFonts w:eastAsia="Yu Mincho"/>
          <w:lang w:eastAsia="ja-JP"/>
        </w:rPr>
      </w:pPr>
    </w:p>
    <w:p w14:paraId="53FB8C0F" w14:textId="77777777" w:rsidR="00E3482A" w:rsidRDefault="00E3482A" w:rsidP="00E3482A">
      <w:pPr>
        <w:pStyle w:val="Heading3"/>
      </w:pPr>
      <w:r>
        <w:t>2.1.2</w:t>
      </w:r>
      <w:r>
        <w:tab/>
        <w:t>CP handling</w:t>
      </w:r>
    </w:p>
    <w:p w14:paraId="019F641F" w14:textId="77777777" w:rsidR="00E3482A" w:rsidRDefault="00E3482A" w:rsidP="00E3482A">
      <w:pPr>
        <w:jc w:val="both"/>
        <w:rPr>
          <w:lang w:eastAsia="ja-JP"/>
        </w:rPr>
      </w:pPr>
      <w:r w:rsidRPr="004C2138">
        <w:rPr>
          <w:lang w:eastAsia="ja-JP"/>
        </w:rPr>
        <w:t>RAN1#116</w:t>
      </w:r>
      <w:r>
        <w:rPr>
          <w:lang w:eastAsia="ja-JP"/>
        </w:rPr>
        <w:t>bis</w:t>
      </w:r>
      <w:r w:rsidRPr="004C2138">
        <w:rPr>
          <w:lang w:eastAsia="ja-JP"/>
        </w:rPr>
        <w:t xml:space="preserve"> made the following agreements regarding R2D </w:t>
      </w:r>
      <w:r>
        <w:t xml:space="preserve">CP </w:t>
      </w:r>
      <w:r w:rsidRPr="006D6224">
        <w:rPr>
          <w:lang w:eastAsia="ja-JP"/>
        </w:rPr>
        <w:t xml:space="preserve">handling for OFDM based OOK </w:t>
      </w:r>
      <w:r w:rsidRPr="004C2138">
        <w:rPr>
          <w:lang w:eastAsia="ja-JP"/>
        </w:rPr>
        <w:t>waveform: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3482A" w:rsidRPr="0097028A" w14:paraId="455C88CF" w14:textId="77777777" w:rsidTr="00273FFD">
        <w:tc>
          <w:tcPr>
            <w:tcW w:w="9629" w:type="dxa"/>
            <w:shd w:val="clear" w:color="auto" w:fill="auto"/>
          </w:tcPr>
          <w:p w14:paraId="5AD0B833" w14:textId="77777777" w:rsidR="00E3482A" w:rsidRPr="0097028A" w:rsidRDefault="00E3482A" w:rsidP="00273FFD">
            <w:pPr>
              <w:spacing w:after="0" w:line="240" w:lineRule="auto"/>
              <w:rPr>
                <w:rFonts w:ascii="Times" w:eastAsia="Batang" w:hAnsi="Times" w:cs="Times New Roman"/>
                <w:bCs/>
                <w:szCs w:val="24"/>
                <w:lang w:val="en-GB" w:eastAsia="x-none"/>
              </w:rPr>
            </w:pPr>
            <w:r w:rsidRPr="0097028A">
              <w:rPr>
                <w:rFonts w:ascii="Times" w:eastAsia="Batang" w:hAnsi="Times" w:cs="Times New Roman"/>
                <w:bCs/>
                <w:szCs w:val="24"/>
                <w:highlight w:val="green"/>
                <w:lang w:val="en-GB" w:eastAsia="x-none"/>
              </w:rPr>
              <w:t>Agreement</w:t>
            </w:r>
          </w:p>
          <w:p w14:paraId="14376C8D" w14:textId="77777777" w:rsidR="00E3482A" w:rsidRPr="0097028A" w:rsidRDefault="00E3482A" w:rsidP="00273FFD">
            <w:pPr>
              <w:spacing w:after="0" w:line="240" w:lineRule="auto"/>
              <w:jc w:val="both"/>
              <w:rPr>
                <w:rFonts w:ascii="Times" w:eastAsia="DengXian" w:hAnsi="Times" w:cs="Times New Roman"/>
                <w:bCs/>
                <w:szCs w:val="20"/>
                <w:lang w:val="en-GB" w:eastAsia="zh-CN"/>
              </w:rPr>
            </w:pPr>
            <w:r w:rsidRPr="0097028A">
              <w:rPr>
                <w:rFonts w:ascii="Times" w:eastAsia="DengXian" w:hAnsi="Times" w:cs="Times New Roman"/>
                <w:bCs/>
                <w:szCs w:val="20"/>
                <w:lang w:val="en-GB" w:eastAsia="zh-CN"/>
              </w:rPr>
              <w:t xml:space="preserve">For R2D </w:t>
            </w:r>
            <w:r w:rsidRPr="0097028A">
              <w:rPr>
                <w:rFonts w:ascii="Times" w:eastAsia="DengXian" w:hAnsi="Times" w:cs="Times New Roman" w:hint="eastAsia"/>
                <w:bCs/>
                <w:szCs w:val="20"/>
                <w:lang w:val="en-GB" w:eastAsia="zh-CN"/>
              </w:rPr>
              <w:t>C</w:t>
            </w:r>
            <w:r w:rsidRPr="0097028A">
              <w:rPr>
                <w:rFonts w:ascii="Times" w:eastAsia="DengXian" w:hAnsi="Times" w:cs="Times New Roman"/>
                <w:bCs/>
                <w:szCs w:val="20"/>
                <w:lang w:val="en-GB" w:eastAsia="zh-CN"/>
              </w:rPr>
              <w:t>P handling for OFDM based OOK waveform:</w:t>
            </w:r>
          </w:p>
          <w:p w14:paraId="2D4C0B01" w14:textId="77777777" w:rsidR="00E3482A" w:rsidRPr="0097028A" w:rsidRDefault="00E3482A" w:rsidP="00273FFD">
            <w:pPr>
              <w:numPr>
                <w:ilvl w:val="0"/>
                <w:numId w:val="10"/>
              </w:numPr>
              <w:spacing w:after="0" w:line="240" w:lineRule="auto"/>
              <w:jc w:val="both"/>
              <w:rPr>
                <w:rFonts w:ascii="Times" w:eastAsia="DengXian" w:hAnsi="Times" w:cs="Times New Roman"/>
                <w:bCs/>
                <w:szCs w:val="20"/>
                <w:lang w:val="en-GB" w:eastAsia="zh-CN"/>
              </w:rPr>
            </w:pPr>
            <w:r w:rsidRPr="0097028A">
              <w:rPr>
                <w:rFonts w:ascii="Times" w:eastAsia="DengXian" w:hAnsi="Times" w:cs="Times New Roman"/>
                <w:bCs/>
                <w:szCs w:val="20"/>
                <w:lang w:val="en-GB" w:eastAsia="zh-CN"/>
              </w:rPr>
              <w:t>For potential down-selection, study among the following candidate methods</w:t>
            </w:r>
          </w:p>
          <w:p w14:paraId="594EFE87" w14:textId="77777777" w:rsidR="00E3482A" w:rsidRPr="0097028A" w:rsidRDefault="00E3482A" w:rsidP="00273FFD">
            <w:pPr>
              <w:numPr>
                <w:ilvl w:val="1"/>
                <w:numId w:val="10"/>
              </w:numPr>
              <w:spacing w:after="0" w:line="240" w:lineRule="auto"/>
              <w:jc w:val="both"/>
              <w:rPr>
                <w:rFonts w:ascii="Times" w:eastAsia="DengXian" w:hAnsi="Times" w:cs="Times New Roman"/>
                <w:bCs/>
                <w:szCs w:val="20"/>
                <w:lang w:val="en-GB" w:eastAsia="zh-CN"/>
              </w:rPr>
            </w:pPr>
            <w:r w:rsidRPr="0097028A">
              <w:rPr>
                <w:rFonts w:ascii="Times" w:eastAsia="DengXian" w:hAnsi="Times" w:cs="Times New Roman"/>
                <w:bCs/>
                <w:szCs w:val="20"/>
                <w:lang w:val="en-GB" w:eastAsia="zh-CN"/>
              </w:rPr>
              <w:t>Method Type 1: Removal of CP at device without specified transmit-</w:t>
            </w:r>
            <w:proofErr w:type="gramStart"/>
            <w:r w:rsidRPr="0097028A">
              <w:rPr>
                <w:rFonts w:ascii="Times" w:eastAsia="DengXian" w:hAnsi="Times" w:cs="Times New Roman"/>
                <w:bCs/>
                <w:szCs w:val="20"/>
                <w:lang w:val="en-GB" w:eastAsia="zh-CN"/>
              </w:rPr>
              <w:t>side</w:t>
            </w:r>
            <w:proofErr w:type="gramEnd"/>
            <w:r w:rsidRPr="0097028A">
              <w:rPr>
                <w:rFonts w:ascii="Times" w:eastAsia="DengXian" w:hAnsi="Times" w:cs="Times New Roman"/>
                <w:bCs/>
                <w:szCs w:val="20"/>
                <w:lang w:val="en-GB" w:eastAsia="zh-CN"/>
              </w:rPr>
              <w:t xml:space="preserve"> </w:t>
            </w:r>
          </w:p>
          <w:p w14:paraId="468760BA" w14:textId="77777777" w:rsidR="00E3482A" w:rsidRPr="0097028A" w:rsidRDefault="00E3482A" w:rsidP="00273FFD">
            <w:pPr>
              <w:numPr>
                <w:ilvl w:val="2"/>
                <w:numId w:val="10"/>
              </w:numPr>
              <w:spacing w:after="0" w:line="240" w:lineRule="auto"/>
              <w:jc w:val="both"/>
              <w:rPr>
                <w:rFonts w:ascii="Times" w:eastAsia="DengXian" w:hAnsi="Times" w:cs="Times New Roman"/>
                <w:bCs/>
                <w:szCs w:val="20"/>
                <w:lang w:val="en-GB" w:eastAsia="zh-CN"/>
              </w:rPr>
            </w:pPr>
            <w:r w:rsidRPr="0097028A">
              <w:rPr>
                <w:rFonts w:ascii="Times" w:eastAsia="DengXian" w:hAnsi="Times" w:cs="Times New Roman"/>
                <w:bCs/>
                <w:szCs w:val="20"/>
                <w:lang w:val="en-GB" w:eastAsia="zh-CN"/>
              </w:rPr>
              <w:t>FFS: How device determines the CP location</w:t>
            </w:r>
          </w:p>
          <w:p w14:paraId="529697AF" w14:textId="77777777" w:rsidR="00E3482A" w:rsidRPr="0097028A" w:rsidRDefault="00E3482A" w:rsidP="00273FFD">
            <w:pPr>
              <w:numPr>
                <w:ilvl w:val="2"/>
                <w:numId w:val="10"/>
              </w:numPr>
              <w:spacing w:after="0" w:line="240" w:lineRule="auto"/>
              <w:rPr>
                <w:rFonts w:ascii="Times" w:eastAsia="DengXian" w:hAnsi="Times" w:cs="Times New Roman"/>
                <w:bCs/>
                <w:szCs w:val="20"/>
                <w:lang w:val="en-GB" w:eastAsia="zh-CN"/>
              </w:rPr>
            </w:pPr>
            <w:r w:rsidRPr="0097028A">
              <w:rPr>
                <w:rFonts w:ascii="Times" w:eastAsia="DengXian" w:hAnsi="Times" w:cs="Times New Roman"/>
                <w:bCs/>
                <w:szCs w:val="20"/>
                <w:lang w:val="en-GB" w:eastAsia="zh-CN"/>
              </w:rPr>
              <w:t>FFS: Impact on feasibility of device SFO</w:t>
            </w:r>
          </w:p>
          <w:p w14:paraId="764605CA" w14:textId="77777777" w:rsidR="00E3482A" w:rsidRPr="0097028A" w:rsidRDefault="00E3482A" w:rsidP="00273FFD">
            <w:pPr>
              <w:numPr>
                <w:ilvl w:val="2"/>
                <w:numId w:val="10"/>
              </w:numPr>
              <w:spacing w:after="0" w:line="240" w:lineRule="auto"/>
              <w:jc w:val="both"/>
              <w:rPr>
                <w:rFonts w:ascii="Times" w:eastAsia="DengXian" w:hAnsi="Times" w:cs="Times New Roman"/>
                <w:bCs/>
                <w:szCs w:val="20"/>
                <w:lang w:val="en-GB" w:eastAsia="zh-CN"/>
              </w:rPr>
            </w:pPr>
            <w:r w:rsidRPr="0097028A">
              <w:rPr>
                <w:rFonts w:ascii="Times" w:eastAsia="DengXian" w:hAnsi="Times" w:cs="Times New Roman"/>
                <w:bCs/>
                <w:szCs w:val="20"/>
                <w:lang w:val="en-GB" w:eastAsia="zh-CN"/>
              </w:rPr>
              <w:t xml:space="preserve">FFS: relation to </w:t>
            </w:r>
            <w:proofErr w:type="gramStart"/>
            <w:r w:rsidRPr="0097028A">
              <w:rPr>
                <w:rFonts w:ascii="Times" w:eastAsia="DengXian" w:hAnsi="Times" w:cs="Times New Roman"/>
                <w:bCs/>
                <w:szCs w:val="20"/>
                <w:lang w:val="en-GB" w:eastAsia="zh-CN"/>
              </w:rPr>
              <w:t>M, if</w:t>
            </w:r>
            <w:proofErr w:type="gramEnd"/>
            <w:r w:rsidRPr="0097028A">
              <w:rPr>
                <w:rFonts w:ascii="Times" w:eastAsia="DengXian" w:hAnsi="Times" w:cs="Times New Roman"/>
                <w:bCs/>
                <w:szCs w:val="20"/>
                <w:lang w:val="en-GB" w:eastAsia="zh-CN"/>
              </w:rPr>
              <w:t xml:space="preserve"> any</w:t>
            </w:r>
          </w:p>
          <w:p w14:paraId="775901D4" w14:textId="77777777" w:rsidR="00E3482A" w:rsidRPr="0097028A" w:rsidRDefault="00E3482A" w:rsidP="00273FFD">
            <w:pPr>
              <w:numPr>
                <w:ilvl w:val="1"/>
                <w:numId w:val="10"/>
              </w:numPr>
              <w:spacing w:after="0" w:line="240" w:lineRule="auto"/>
              <w:jc w:val="both"/>
              <w:rPr>
                <w:rFonts w:ascii="Times" w:eastAsia="DengXian" w:hAnsi="Times" w:cs="Times New Roman"/>
                <w:bCs/>
                <w:szCs w:val="20"/>
                <w:lang w:val="en-GB" w:eastAsia="zh-CN"/>
              </w:rPr>
            </w:pPr>
            <w:r w:rsidRPr="0097028A">
              <w:rPr>
                <w:rFonts w:ascii="Times" w:eastAsia="DengXian" w:hAnsi="Times" w:cs="Times New Roman"/>
                <w:bCs/>
                <w:szCs w:val="20"/>
                <w:lang w:val="en-GB" w:eastAsia="zh-CN"/>
              </w:rPr>
              <w:t>Method Type 2: Ensure the CP insertion of OFDM-based waveform will not introduce false rising/falling edge between the last OOK chip in OFDM symbol (</w:t>
            </w:r>
            <w:r w:rsidRPr="0097028A">
              <w:rPr>
                <w:rFonts w:ascii="Times" w:eastAsia="DengXian" w:hAnsi="Times" w:cs="Times New Roman"/>
                <w:bCs/>
                <w:i/>
                <w:iCs/>
                <w:szCs w:val="20"/>
                <w:lang w:val="en-GB" w:eastAsia="zh-CN"/>
              </w:rPr>
              <w:t>n</w:t>
            </w:r>
            <w:r w:rsidRPr="0097028A">
              <w:rPr>
                <w:rFonts w:ascii="Times" w:eastAsia="DengXian" w:hAnsi="Times" w:cs="Times New Roman"/>
                <w:bCs/>
                <w:szCs w:val="20"/>
                <w:lang w:val="en-GB" w:eastAsia="zh-CN"/>
              </w:rPr>
              <w:t xml:space="preserve">-1) and the first OOK chip in OFDM symbol </w:t>
            </w:r>
            <w:r w:rsidRPr="0097028A">
              <w:rPr>
                <w:rFonts w:ascii="Times" w:eastAsia="DengXian" w:hAnsi="Times" w:cs="Times New Roman"/>
                <w:bCs/>
                <w:i/>
                <w:iCs/>
                <w:szCs w:val="20"/>
                <w:lang w:val="en-GB" w:eastAsia="zh-CN"/>
              </w:rPr>
              <w:t>n</w:t>
            </w:r>
            <w:r w:rsidRPr="0097028A">
              <w:rPr>
                <w:rFonts w:ascii="Times" w:eastAsia="DengXian" w:hAnsi="Times" w:cs="Times New Roman" w:hint="eastAsia"/>
                <w:bCs/>
                <w:szCs w:val="20"/>
                <w:lang w:val="en-GB" w:eastAsia="zh-CN"/>
              </w:rPr>
              <w:t>.</w:t>
            </w:r>
          </w:p>
          <w:p w14:paraId="2CA80E23" w14:textId="77777777" w:rsidR="00E3482A" w:rsidRPr="0097028A" w:rsidRDefault="00E3482A" w:rsidP="00273FFD">
            <w:pPr>
              <w:numPr>
                <w:ilvl w:val="2"/>
                <w:numId w:val="10"/>
              </w:numPr>
              <w:spacing w:after="0" w:line="240" w:lineRule="auto"/>
              <w:jc w:val="both"/>
              <w:rPr>
                <w:rFonts w:ascii="Times" w:eastAsia="DengXian" w:hAnsi="Times" w:cs="Times New Roman"/>
                <w:bCs/>
                <w:szCs w:val="20"/>
                <w:lang w:val="en-GB" w:eastAsia="zh-CN"/>
              </w:rPr>
            </w:pPr>
            <w:r w:rsidRPr="0097028A">
              <w:rPr>
                <w:rFonts w:ascii="Times" w:eastAsia="DengXian" w:hAnsi="Times" w:cs="Times New Roman"/>
                <w:bCs/>
                <w:szCs w:val="20"/>
                <w:lang w:val="en-GB" w:eastAsia="zh-CN"/>
              </w:rPr>
              <w:t>FFS: Whether/how to arrange that OOK chips have equal length after CP insertion</w:t>
            </w:r>
          </w:p>
          <w:p w14:paraId="463332C0" w14:textId="77777777" w:rsidR="00E3482A" w:rsidRPr="0097028A" w:rsidRDefault="00E3482A" w:rsidP="00273FFD">
            <w:pPr>
              <w:numPr>
                <w:ilvl w:val="2"/>
                <w:numId w:val="10"/>
              </w:numPr>
              <w:spacing w:after="0" w:line="240" w:lineRule="auto"/>
              <w:jc w:val="both"/>
              <w:rPr>
                <w:rFonts w:ascii="Times" w:eastAsia="DengXian" w:hAnsi="Times" w:cs="Times New Roman"/>
                <w:bCs/>
                <w:szCs w:val="20"/>
                <w:lang w:val="en-GB" w:eastAsia="zh-CN"/>
              </w:rPr>
            </w:pPr>
            <w:r w:rsidRPr="0097028A">
              <w:rPr>
                <w:rFonts w:ascii="Times" w:eastAsia="DengXian" w:hAnsi="Times" w:cs="Times New Roman"/>
                <w:bCs/>
                <w:szCs w:val="20"/>
                <w:lang w:val="en-GB" w:eastAsia="zh-CN"/>
              </w:rPr>
              <w:t xml:space="preserve">FFS: relation to </w:t>
            </w:r>
            <w:proofErr w:type="gramStart"/>
            <w:r w:rsidRPr="0097028A">
              <w:rPr>
                <w:rFonts w:ascii="Times" w:eastAsia="DengXian" w:hAnsi="Times" w:cs="Times New Roman"/>
                <w:bCs/>
                <w:szCs w:val="20"/>
                <w:lang w:val="en-GB" w:eastAsia="zh-CN"/>
              </w:rPr>
              <w:t>M, if</w:t>
            </w:r>
            <w:proofErr w:type="gramEnd"/>
            <w:r w:rsidRPr="0097028A">
              <w:rPr>
                <w:rFonts w:ascii="Times" w:eastAsia="DengXian" w:hAnsi="Times" w:cs="Times New Roman"/>
                <w:bCs/>
                <w:szCs w:val="20"/>
                <w:lang w:val="en-GB" w:eastAsia="zh-CN"/>
              </w:rPr>
              <w:t xml:space="preserve"> any</w:t>
            </w:r>
          </w:p>
          <w:p w14:paraId="352EC804" w14:textId="77777777" w:rsidR="00E3482A" w:rsidRPr="0097028A" w:rsidRDefault="00E3482A" w:rsidP="00273FFD">
            <w:pPr>
              <w:numPr>
                <w:ilvl w:val="2"/>
                <w:numId w:val="10"/>
              </w:numPr>
              <w:spacing w:after="0" w:line="240" w:lineRule="auto"/>
              <w:jc w:val="both"/>
              <w:rPr>
                <w:rFonts w:ascii="Times" w:eastAsia="DengXian" w:hAnsi="Times" w:cs="Times New Roman"/>
                <w:bCs/>
                <w:szCs w:val="20"/>
                <w:lang w:val="en-GB" w:eastAsia="zh-CN"/>
              </w:rPr>
            </w:pPr>
            <w:r w:rsidRPr="0097028A">
              <w:rPr>
                <w:rFonts w:ascii="Times" w:eastAsia="DengXian" w:hAnsi="Times" w:cs="Times New Roman"/>
                <w:bCs/>
                <w:szCs w:val="20"/>
                <w:lang w:val="en-GB" w:eastAsia="zh-CN"/>
              </w:rPr>
              <w:t xml:space="preserve">FFS: </w:t>
            </w:r>
            <w:bookmarkStart w:id="12" w:name="_Hlk164964242"/>
            <w:r w:rsidRPr="0097028A">
              <w:rPr>
                <w:rFonts w:ascii="Times" w:eastAsia="DengXian" w:hAnsi="Times" w:cs="Times New Roman"/>
                <w:bCs/>
                <w:szCs w:val="20"/>
                <w:lang w:val="en-GB" w:eastAsia="zh-CN"/>
              </w:rPr>
              <w:t>Detail of relationship to line code codewords</w:t>
            </w:r>
          </w:p>
          <w:bookmarkEnd w:id="12"/>
          <w:p w14:paraId="5EBC1A3E" w14:textId="77777777" w:rsidR="00E3482A" w:rsidRPr="0097028A" w:rsidRDefault="00E3482A" w:rsidP="00273FFD">
            <w:pPr>
              <w:numPr>
                <w:ilvl w:val="2"/>
                <w:numId w:val="10"/>
              </w:numPr>
              <w:spacing w:after="0" w:line="240" w:lineRule="auto"/>
              <w:rPr>
                <w:rFonts w:ascii="Times" w:eastAsia="DengXian" w:hAnsi="Times" w:cs="Times New Roman"/>
                <w:bCs/>
                <w:szCs w:val="20"/>
                <w:lang w:val="en-GB" w:eastAsia="zh-CN"/>
              </w:rPr>
            </w:pPr>
            <w:r w:rsidRPr="0097028A">
              <w:rPr>
                <w:rFonts w:ascii="Times" w:eastAsia="DengXian" w:hAnsi="Times" w:cs="Times New Roman"/>
                <w:bCs/>
                <w:szCs w:val="20"/>
                <w:lang w:val="en-GB" w:eastAsia="zh-CN"/>
              </w:rPr>
              <w:t>FFS: Impact on feasibility of device SFO</w:t>
            </w:r>
          </w:p>
          <w:p w14:paraId="71479FBA" w14:textId="77777777" w:rsidR="00E3482A" w:rsidRPr="0097028A" w:rsidRDefault="00E3482A" w:rsidP="00273FFD">
            <w:pPr>
              <w:numPr>
                <w:ilvl w:val="1"/>
                <w:numId w:val="10"/>
              </w:numPr>
              <w:spacing w:after="0" w:line="240" w:lineRule="auto"/>
              <w:jc w:val="both"/>
              <w:rPr>
                <w:rFonts w:ascii="Times" w:eastAsia="DengXian" w:hAnsi="Times" w:cs="Times New Roman"/>
                <w:bCs/>
                <w:szCs w:val="20"/>
                <w:lang w:val="en-GB" w:eastAsia="zh-CN"/>
              </w:rPr>
            </w:pPr>
            <w:r w:rsidRPr="0097028A">
              <w:rPr>
                <w:rFonts w:ascii="Times" w:eastAsia="DengXian" w:hAnsi="Times" w:cs="Times New Roman"/>
                <w:bCs/>
                <w:szCs w:val="20"/>
                <w:lang w:val="en-GB" w:eastAsia="zh-CN"/>
              </w:rPr>
              <w:t>[Other method types are not precluded]</w:t>
            </w:r>
          </w:p>
          <w:p w14:paraId="63C78F4A" w14:textId="77777777" w:rsidR="00E3482A" w:rsidRPr="0097028A" w:rsidRDefault="00E3482A" w:rsidP="00273FFD">
            <w:pPr>
              <w:numPr>
                <w:ilvl w:val="0"/>
                <w:numId w:val="10"/>
              </w:numPr>
              <w:spacing w:after="0" w:line="240" w:lineRule="auto"/>
              <w:jc w:val="both"/>
              <w:rPr>
                <w:rFonts w:ascii="Times" w:eastAsia="DengXian" w:hAnsi="Times" w:cs="Times New Roman"/>
                <w:bCs/>
                <w:szCs w:val="20"/>
                <w:lang w:val="en-GB" w:eastAsia="zh-CN"/>
              </w:rPr>
            </w:pPr>
            <w:r w:rsidRPr="0097028A">
              <w:rPr>
                <w:rFonts w:ascii="Times" w:eastAsia="DengXian" w:hAnsi="Times" w:cs="Times New Roman"/>
                <w:bCs/>
                <w:szCs w:val="20"/>
                <w:lang w:val="en-GB" w:eastAsia="zh-CN"/>
              </w:rPr>
              <w:t>Study of the methods should include e.g.:</w:t>
            </w:r>
          </w:p>
          <w:p w14:paraId="79D0F94C" w14:textId="77777777" w:rsidR="00E3482A" w:rsidRPr="0097028A" w:rsidRDefault="00E3482A" w:rsidP="00273FFD">
            <w:pPr>
              <w:numPr>
                <w:ilvl w:val="1"/>
                <w:numId w:val="10"/>
              </w:numPr>
              <w:spacing w:after="0" w:line="240" w:lineRule="auto"/>
              <w:jc w:val="both"/>
              <w:rPr>
                <w:rFonts w:ascii="Times" w:eastAsia="DengXian" w:hAnsi="Times" w:cs="Times New Roman"/>
                <w:bCs/>
                <w:szCs w:val="20"/>
                <w:lang w:val="en-GB" w:eastAsia="zh-CN"/>
              </w:rPr>
            </w:pPr>
            <w:r w:rsidRPr="0097028A">
              <w:rPr>
                <w:rFonts w:ascii="Times New Roman" w:eastAsia="DengXian" w:hAnsi="Times New Roman" w:cs="Times New Roman"/>
                <w:bCs/>
                <w:kern w:val="2"/>
                <w:szCs w:val="20"/>
                <w:lang w:eastAsia="zh-CN"/>
              </w:rPr>
              <w:t xml:space="preserve">CP impact on </w:t>
            </w:r>
            <w:r w:rsidRPr="0097028A">
              <w:rPr>
                <w:rFonts w:ascii="Times New Roman" w:eastAsia="SimSun" w:hAnsi="Times New Roman" w:cs="Times New Roman"/>
                <w:bCs/>
                <w:kern w:val="2"/>
                <w:szCs w:val="20"/>
                <w:lang w:eastAsia="zh-CN"/>
              </w:rPr>
              <w:t>R2D timing acquisition, and decoding &amp; performance of PRDCH</w:t>
            </w:r>
          </w:p>
          <w:p w14:paraId="60F8DCA2" w14:textId="77777777" w:rsidR="00E3482A" w:rsidRPr="0097028A" w:rsidRDefault="00E3482A" w:rsidP="00273FFD">
            <w:pPr>
              <w:numPr>
                <w:ilvl w:val="1"/>
                <w:numId w:val="10"/>
              </w:numPr>
              <w:spacing w:after="0" w:line="240" w:lineRule="auto"/>
              <w:jc w:val="both"/>
              <w:rPr>
                <w:rFonts w:ascii="Times" w:eastAsia="DengXian" w:hAnsi="Times" w:cs="Times New Roman"/>
                <w:bCs/>
                <w:szCs w:val="20"/>
                <w:lang w:val="en-GB" w:eastAsia="zh-CN"/>
              </w:rPr>
            </w:pPr>
            <w:r w:rsidRPr="0097028A">
              <w:rPr>
                <w:rFonts w:ascii="Times New Roman" w:eastAsia="DengXian" w:hAnsi="Times New Roman" w:cs="Times New Roman"/>
                <w:bCs/>
                <w:kern w:val="2"/>
                <w:szCs w:val="20"/>
                <w:lang w:eastAsia="zh-CN"/>
              </w:rPr>
              <w:t>Reader and device implementation complexities</w:t>
            </w:r>
          </w:p>
          <w:p w14:paraId="46350ECA" w14:textId="77777777" w:rsidR="00E3482A" w:rsidRPr="0097028A" w:rsidRDefault="00E3482A" w:rsidP="00273FFD">
            <w:pPr>
              <w:numPr>
                <w:ilvl w:val="1"/>
                <w:numId w:val="10"/>
              </w:numPr>
              <w:spacing w:after="0" w:line="240" w:lineRule="auto"/>
              <w:jc w:val="both"/>
              <w:rPr>
                <w:rFonts w:ascii="Times" w:eastAsia="DengXian" w:hAnsi="Times" w:cs="Times New Roman"/>
                <w:bCs/>
                <w:szCs w:val="20"/>
                <w:lang w:val="en-GB" w:eastAsia="zh-CN"/>
              </w:rPr>
            </w:pPr>
            <w:r w:rsidRPr="0097028A">
              <w:rPr>
                <w:rFonts w:ascii="Times New Roman" w:eastAsia="DengXian" w:hAnsi="Times New Roman" w:cs="Times New Roman"/>
                <w:bCs/>
                <w:kern w:val="2"/>
                <w:szCs w:val="20"/>
                <w:lang w:eastAsia="zh-CN"/>
              </w:rPr>
              <w:t>Interference between R2D and NR DL/UL if in the same NR band</w:t>
            </w:r>
          </w:p>
          <w:p w14:paraId="7C853059" w14:textId="77777777" w:rsidR="00E3482A" w:rsidRPr="0097028A" w:rsidRDefault="00E3482A" w:rsidP="00273FFD">
            <w:pPr>
              <w:numPr>
                <w:ilvl w:val="1"/>
                <w:numId w:val="10"/>
              </w:numPr>
              <w:spacing w:after="0" w:line="240" w:lineRule="auto"/>
              <w:jc w:val="both"/>
              <w:rPr>
                <w:rFonts w:ascii="Times" w:eastAsia="DengXian" w:hAnsi="Times" w:cs="Times New Roman"/>
                <w:bCs/>
                <w:szCs w:val="20"/>
                <w:lang w:val="en-GB" w:eastAsia="zh-CN"/>
              </w:rPr>
            </w:pPr>
            <w:r w:rsidRPr="0097028A">
              <w:rPr>
                <w:rFonts w:ascii="Times New Roman" w:eastAsia="DengXian" w:hAnsi="Times New Roman" w:cs="Times New Roman"/>
                <w:bCs/>
                <w:kern w:val="2"/>
                <w:szCs w:val="20"/>
                <w:lang w:eastAsia="zh-CN"/>
              </w:rPr>
              <w:t>Spectrum efficiency</w:t>
            </w:r>
          </w:p>
          <w:p w14:paraId="1C9CC5CA" w14:textId="77777777" w:rsidR="00E3482A" w:rsidRPr="0097028A" w:rsidRDefault="00E3482A" w:rsidP="00273FFD">
            <w:pPr>
              <w:spacing w:after="0" w:line="240" w:lineRule="auto"/>
              <w:rPr>
                <w:rFonts w:ascii="Times" w:eastAsia="SimSun" w:hAnsi="Times" w:cs="Times New Roman"/>
                <w:szCs w:val="24"/>
                <w:lang w:val="en-GB" w:eastAsia="zh-CN"/>
              </w:rPr>
            </w:pPr>
          </w:p>
        </w:tc>
      </w:tr>
    </w:tbl>
    <w:p w14:paraId="09F95068" w14:textId="77777777" w:rsidR="00E3482A" w:rsidRDefault="00E3482A" w:rsidP="00E3482A">
      <w:pPr>
        <w:jc w:val="both"/>
        <w:rPr>
          <w:lang w:eastAsia="ja-JP"/>
        </w:rPr>
      </w:pPr>
      <w:r>
        <w:br/>
      </w:r>
      <w:r w:rsidRPr="004C2138">
        <w:rPr>
          <w:lang w:eastAsia="ja-JP"/>
        </w:rPr>
        <w:t>RAN1#11</w:t>
      </w:r>
      <w:r>
        <w:rPr>
          <w:lang w:eastAsia="ja-JP"/>
        </w:rPr>
        <w:t>7</w:t>
      </w:r>
      <w:r w:rsidRPr="004C2138">
        <w:rPr>
          <w:lang w:eastAsia="ja-JP"/>
        </w:rPr>
        <w:t xml:space="preserve"> made the following agreements regarding R2D </w:t>
      </w:r>
      <w:r>
        <w:t xml:space="preserve">CP </w:t>
      </w:r>
      <w:r w:rsidRPr="006D6224">
        <w:rPr>
          <w:lang w:eastAsia="ja-JP"/>
        </w:rPr>
        <w:t xml:space="preserve">handling for OFDM based OOK </w:t>
      </w:r>
      <w:r w:rsidRPr="004C2138">
        <w:rPr>
          <w:lang w:eastAsia="ja-JP"/>
        </w:rPr>
        <w:t>waveform: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3482A" w:rsidRPr="0097028A" w14:paraId="414D77F8" w14:textId="77777777" w:rsidTr="00273FFD">
        <w:tc>
          <w:tcPr>
            <w:tcW w:w="9629" w:type="dxa"/>
            <w:shd w:val="clear" w:color="auto" w:fill="auto"/>
          </w:tcPr>
          <w:p w14:paraId="3C8E6C24" w14:textId="77777777" w:rsidR="00E3482A" w:rsidRPr="00FB0373" w:rsidRDefault="00E3482A" w:rsidP="00273FFD">
            <w:pPr>
              <w:spacing w:after="0" w:line="240" w:lineRule="auto"/>
              <w:jc w:val="both"/>
              <w:rPr>
                <w:rFonts w:ascii="Times" w:eastAsia="DengXian" w:hAnsi="Times" w:cs="Times New Roman"/>
                <w:bCs/>
                <w:szCs w:val="20"/>
                <w:lang w:val="en-GB" w:eastAsia="zh-CN"/>
              </w:rPr>
            </w:pPr>
            <w:r w:rsidRPr="00FB0373">
              <w:rPr>
                <w:rFonts w:ascii="Times" w:eastAsia="DengXian" w:hAnsi="Times" w:cs="Times New Roman"/>
                <w:bCs/>
                <w:szCs w:val="20"/>
                <w:highlight w:val="green"/>
                <w:lang w:val="en-GB" w:eastAsia="zh-CN"/>
              </w:rPr>
              <w:t>Agreement</w:t>
            </w:r>
          </w:p>
          <w:p w14:paraId="3ED76A0F" w14:textId="77777777" w:rsidR="00E3482A" w:rsidRPr="00FB0373" w:rsidRDefault="00E3482A" w:rsidP="00273FFD">
            <w:pPr>
              <w:spacing w:after="0" w:line="240" w:lineRule="auto"/>
              <w:jc w:val="both"/>
              <w:rPr>
                <w:rFonts w:ascii="Times" w:eastAsia="DengXian" w:hAnsi="Times" w:cs="Times New Roman"/>
                <w:bCs/>
                <w:szCs w:val="20"/>
                <w:lang w:val="en-GB" w:eastAsia="zh-CN"/>
              </w:rPr>
            </w:pPr>
            <w:r w:rsidRPr="00FB0373">
              <w:rPr>
                <w:rFonts w:ascii="Times" w:eastAsia="DengXian" w:hAnsi="Times" w:cs="Times New Roman"/>
                <w:bCs/>
                <w:szCs w:val="20"/>
                <w:lang w:val="en-GB" w:eastAsia="zh-CN"/>
              </w:rPr>
              <w:t>Study the following regarding CP location/length determination for Method Type 1:</w:t>
            </w:r>
          </w:p>
          <w:p w14:paraId="690C9824" w14:textId="77777777" w:rsidR="00E3482A" w:rsidRPr="00FB0373" w:rsidRDefault="00E3482A" w:rsidP="00802F13">
            <w:pPr>
              <w:numPr>
                <w:ilvl w:val="1"/>
                <w:numId w:val="17"/>
              </w:numPr>
              <w:spacing w:after="0" w:line="240" w:lineRule="auto"/>
              <w:jc w:val="both"/>
              <w:rPr>
                <w:rFonts w:ascii="Times" w:eastAsia="Batang" w:hAnsi="Times" w:cs="Times New Roman"/>
                <w:szCs w:val="24"/>
                <w:lang w:val="en-GB"/>
              </w:rPr>
            </w:pPr>
            <w:bookmarkStart w:id="13" w:name="_Hlk171419067"/>
            <w:r w:rsidRPr="00FB0373">
              <w:rPr>
                <w:rFonts w:ascii="Times" w:eastAsia="Batang" w:hAnsi="Times" w:cs="Times New Roman"/>
                <w:szCs w:val="24"/>
                <w:lang w:val="en-GB"/>
              </w:rPr>
              <w:t xml:space="preserve">Alt 1: Device assumes same CP length for each OFDM symbol, i.e. does not distinguish exact CP length among different OFDM </w:t>
            </w:r>
            <w:proofErr w:type="gramStart"/>
            <w:r w:rsidRPr="00FB0373">
              <w:rPr>
                <w:rFonts w:ascii="Times" w:eastAsia="Batang" w:hAnsi="Times" w:cs="Times New Roman"/>
                <w:szCs w:val="24"/>
                <w:lang w:val="en-GB"/>
              </w:rPr>
              <w:t>symbols</w:t>
            </w:r>
            <w:proofErr w:type="gramEnd"/>
          </w:p>
          <w:p w14:paraId="23357CFD" w14:textId="77777777" w:rsidR="00E3482A" w:rsidRPr="00FB0373" w:rsidRDefault="00E3482A" w:rsidP="00802F13">
            <w:pPr>
              <w:numPr>
                <w:ilvl w:val="1"/>
                <w:numId w:val="17"/>
              </w:numPr>
              <w:spacing w:after="0" w:line="240" w:lineRule="auto"/>
              <w:jc w:val="both"/>
              <w:rPr>
                <w:rFonts w:ascii="Times" w:eastAsia="Batang" w:hAnsi="Times" w:cs="Times New Roman"/>
                <w:szCs w:val="24"/>
                <w:lang w:val="en-GB"/>
              </w:rPr>
            </w:pPr>
            <w:r w:rsidRPr="00FB0373">
              <w:rPr>
                <w:rFonts w:ascii="Times" w:eastAsia="Batang" w:hAnsi="Times" w:cs="Times New Roman"/>
                <w:szCs w:val="24"/>
                <w:lang w:val="en-GB"/>
              </w:rPr>
              <w:t xml:space="preserve">Alt 2: duration between transition edges is utilized by device to determine CP location/length, i.e. if the duration appears to be invalid based on known chip </w:t>
            </w:r>
            <w:proofErr w:type="gramStart"/>
            <w:r w:rsidRPr="00FB0373">
              <w:rPr>
                <w:rFonts w:ascii="Times" w:eastAsia="Batang" w:hAnsi="Times" w:cs="Times New Roman"/>
                <w:szCs w:val="24"/>
                <w:lang w:val="en-GB"/>
              </w:rPr>
              <w:t>duration</w:t>
            </w:r>
            <w:proofErr w:type="gramEnd"/>
          </w:p>
          <w:bookmarkEnd w:id="13"/>
          <w:p w14:paraId="5608BC91" w14:textId="77777777" w:rsidR="00E3482A" w:rsidRPr="00FB0373" w:rsidRDefault="00E3482A" w:rsidP="00802F13">
            <w:pPr>
              <w:numPr>
                <w:ilvl w:val="0"/>
                <w:numId w:val="17"/>
              </w:numPr>
              <w:spacing w:after="0" w:line="240" w:lineRule="auto"/>
              <w:jc w:val="both"/>
              <w:rPr>
                <w:rFonts w:ascii="Times" w:eastAsia="SimSun" w:hAnsi="Times" w:cs="Times New Roman"/>
                <w:szCs w:val="24"/>
                <w:lang w:val="en-GB" w:eastAsia="zh-CN"/>
              </w:rPr>
            </w:pPr>
            <w:r w:rsidRPr="00FB0373">
              <w:rPr>
                <w:rFonts w:ascii="Times" w:eastAsia="SimSun" w:hAnsi="Times" w:cs="Times New Roman"/>
                <w:szCs w:val="24"/>
                <w:lang w:val="en-GB" w:eastAsia="zh-CN"/>
              </w:rPr>
              <w:t xml:space="preserve">Companies are encouraged to clarify the CP removal method used and implementation aspects for the </w:t>
            </w:r>
            <w:proofErr w:type="gramStart"/>
            <w:r w:rsidRPr="00FB0373">
              <w:rPr>
                <w:rFonts w:ascii="Times" w:eastAsia="SimSun" w:hAnsi="Times" w:cs="Times New Roman"/>
                <w:szCs w:val="24"/>
                <w:lang w:val="en-GB" w:eastAsia="zh-CN"/>
              </w:rPr>
              <w:t>device</w:t>
            </w:r>
            <w:proofErr w:type="gramEnd"/>
          </w:p>
          <w:p w14:paraId="2836EB88" w14:textId="77777777" w:rsidR="00E3482A" w:rsidRPr="00FB0373" w:rsidRDefault="00E3482A" w:rsidP="00802F13">
            <w:pPr>
              <w:numPr>
                <w:ilvl w:val="0"/>
                <w:numId w:val="17"/>
              </w:numPr>
              <w:spacing w:after="0" w:line="240" w:lineRule="auto"/>
              <w:jc w:val="both"/>
              <w:rPr>
                <w:rFonts w:ascii="Times" w:eastAsia="SimSun" w:hAnsi="Times" w:cs="Times New Roman"/>
                <w:szCs w:val="24"/>
                <w:lang w:val="en-GB" w:eastAsia="zh-CN"/>
              </w:rPr>
            </w:pPr>
            <w:r w:rsidRPr="00FB0373">
              <w:rPr>
                <w:rFonts w:ascii="Times" w:eastAsia="SimSun" w:hAnsi="Times" w:cs="Times New Roman"/>
                <w:szCs w:val="24"/>
                <w:lang w:val="en-GB" w:eastAsia="zh-CN"/>
              </w:rPr>
              <w:t xml:space="preserve">Evaluations are encouraged to be performed for a small value of M, e.g. 4 and a large value of M, e.g. 24, at least by comparison to the case where the </w:t>
            </w:r>
            <w:r w:rsidRPr="00FB0373">
              <w:rPr>
                <w:rFonts w:ascii="Times" w:eastAsia="DengXian" w:hAnsi="Times" w:cs="Times New Roman"/>
                <w:bCs/>
                <w:szCs w:val="20"/>
                <w:lang w:val="en-GB" w:eastAsia="zh-CN"/>
              </w:rPr>
              <w:t xml:space="preserve">CP length of each OFDM symbol is known by </w:t>
            </w:r>
            <w:proofErr w:type="gramStart"/>
            <w:r w:rsidRPr="00FB0373">
              <w:rPr>
                <w:rFonts w:ascii="Times" w:eastAsia="DengXian" w:hAnsi="Times" w:cs="Times New Roman"/>
                <w:bCs/>
                <w:szCs w:val="20"/>
                <w:lang w:val="en-GB" w:eastAsia="zh-CN"/>
              </w:rPr>
              <w:t>device</w:t>
            </w:r>
            <w:proofErr w:type="gramEnd"/>
          </w:p>
          <w:p w14:paraId="5DF6869D" w14:textId="77777777" w:rsidR="00E3482A" w:rsidRPr="00FB0373" w:rsidRDefault="00E3482A" w:rsidP="00802F13">
            <w:pPr>
              <w:numPr>
                <w:ilvl w:val="0"/>
                <w:numId w:val="17"/>
              </w:numPr>
              <w:spacing w:after="0" w:line="240" w:lineRule="auto"/>
              <w:jc w:val="both"/>
              <w:rPr>
                <w:rFonts w:ascii="Times" w:eastAsia="SimSun" w:hAnsi="Times" w:cs="Times New Roman"/>
                <w:szCs w:val="24"/>
                <w:lang w:val="en-GB" w:eastAsia="zh-CN"/>
              </w:rPr>
            </w:pPr>
            <w:r w:rsidRPr="00FB0373">
              <w:rPr>
                <w:rFonts w:ascii="Times" w:eastAsia="SimSun" w:hAnsi="Times" w:cs="Times New Roman"/>
                <w:szCs w:val="24"/>
                <w:lang w:val="en-GB" w:eastAsia="zh-CN"/>
              </w:rPr>
              <w:t xml:space="preserve">Companies should report the values of SFO, and SFO detection methods used in </w:t>
            </w:r>
            <w:proofErr w:type="gramStart"/>
            <w:r w:rsidRPr="00FB0373">
              <w:rPr>
                <w:rFonts w:ascii="Times" w:eastAsia="SimSun" w:hAnsi="Times" w:cs="Times New Roman"/>
                <w:szCs w:val="24"/>
                <w:lang w:val="en-GB" w:eastAsia="zh-CN"/>
              </w:rPr>
              <w:t>evaluations</w:t>
            </w:r>
            <w:proofErr w:type="gramEnd"/>
          </w:p>
          <w:p w14:paraId="55971671" w14:textId="77777777" w:rsidR="00E3482A" w:rsidRPr="00FB0373" w:rsidRDefault="00E3482A" w:rsidP="00273FFD">
            <w:pPr>
              <w:spacing w:after="0" w:line="240" w:lineRule="auto"/>
              <w:rPr>
                <w:rFonts w:ascii="Times" w:eastAsia="Batang" w:hAnsi="Times" w:cs="Times New Roman"/>
                <w:iCs/>
                <w:szCs w:val="24"/>
                <w:lang w:val="en-GB" w:eastAsia="x-none"/>
              </w:rPr>
            </w:pPr>
          </w:p>
          <w:p w14:paraId="2044CBFD" w14:textId="77777777" w:rsidR="00E3482A" w:rsidRPr="00FB0373" w:rsidRDefault="00E3482A" w:rsidP="00273FFD">
            <w:pPr>
              <w:spacing w:after="0" w:line="240" w:lineRule="auto"/>
              <w:jc w:val="both"/>
              <w:rPr>
                <w:rFonts w:ascii="Times" w:eastAsia="DengXian" w:hAnsi="Times" w:cs="Times New Roman"/>
                <w:bCs/>
                <w:szCs w:val="20"/>
                <w:lang w:val="en-GB" w:eastAsia="zh-CN"/>
              </w:rPr>
            </w:pPr>
            <w:r w:rsidRPr="00FB0373">
              <w:rPr>
                <w:rFonts w:ascii="Times" w:eastAsia="DengXian" w:hAnsi="Times" w:cs="Times New Roman"/>
                <w:bCs/>
                <w:szCs w:val="20"/>
                <w:highlight w:val="green"/>
                <w:lang w:val="en-GB" w:eastAsia="zh-CN"/>
              </w:rPr>
              <w:t>Agreement</w:t>
            </w:r>
          </w:p>
          <w:p w14:paraId="0A5261B6" w14:textId="77777777" w:rsidR="00E3482A" w:rsidRPr="00FB0373" w:rsidRDefault="00E3482A" w:rsidP="00273FFD">
            <w:pPr>
              <w:spacing w:after="0" w:line="240" w:lineRule="auto"/>
              <w:jc w:val="both"/>
              <w:rPr>
                <w:rFonts w:ascii="Times" w:eastAsia="DengXian" w:hAnsi="Times" w:cs="Times New Roman"/>
                <w:bCs/>
                <w:szCs w:val="20"/>
                <w:lang w:val="en-GB" w:eastAsia="zh-CN"/>
              </w:rPr>
            </w:pPr>
            <w:r w:rsidRPr="00FB0373">
              <w:rPr>
                <w:rFonts w:ascii="Times" w:eastAsia="DengXian" w:hAnsi="Times" w:cs="Times New Roman"/>
                <w:bCs/>
                <w:szCs w:val="20"/>
                <w:lang w:val="en-GB" w:eastAsia="zh-CN"/>
              </w:rPr>
              <w:t xml:space="preserve">Study the following options regarding subcarrier orthogonality for </w:t>
            </w:r>
            <w:r w:rsidRPr="00FB0373">
              <w:rPr>
                <w:rFonts w:ascii="Times" w:eastAsia="SimSun" w:hAnsi="Times" w:cs="Times New Roman"/>
                <w:szCs w:val="24"/>
                <w:lang w:val="en-GB" w:eastAsia="zh-CN"/>
              </w:rPr>
              <w:t>Method Type 2</w:t>
            </w:r>
            <w:r w:rsidRPr="00FB0373">
              <w:rPr>
                <w:rFonts w:ascii="Times" w:eastAsia="DengXian" w:hAnsi="Times" w:cs="Times New Roman"/>
                <w:bCs/>
                <w:szCs w:val="20"/>
                <w:lang w:val="en-GB" w:eastAsia="zh-CN"/>
              </w:rPr>
              <w:t>:</w:t>
            </w:r>
          </w:p>
          <w:p w14:paraId="157B2A75" w14:textId="77777777" w:rsidR="00E3482A" w:rsidRPr="00FB0373" w:rsidRDefault="00E3482A" w:rsidP="00802F13">
            <w:pPr>
              <w:numPr>
                <w:ilvl w:val="0"/>
                <w:numId w:val="17"/>
              </w:numPr>
              <w:spacing w:after="0" w:line="240" w:lineRule="auto"/>
              <w:jc w:val="both"/>
              <w:rPr>
                <w:rFonts w:ascii="Times" w:eastAsia="SimSun" w:hAnsi="Times" w:cs="Times New Roman"/>
                <w:szCs w:val="24"/>
                <w:lang w:val="en-GB" w:eastAsia="zh-CN"/>
              </w:rPr>
            </w:pPr>
            <w:bookmarkStart w:id="14" w:name="_Hlk171523111"/>
            <w:r w:rsidRPr="00FB0373">
              <w:rPr>
                <w:rFonts w:ascii="Times" w:eastAsia="SimSun" w:hAnsi="Times" w:cs="Times New Roman"/>
                <w:szCs w:val="24"/>
                <w:lang w:val="en-GB" w:eastAsia="zh-CN"/>
              </w:rPr>
              <w:t>Alt 1: Method Type 2 retains subcarrier orthogonality (i.e. CP copied from the end of an OFDM symbol)</w:t>
            </w:r>
          </w:p>
          <w:p w14:paraId="31188BD8" w14:textId="77777777" w:rsidR="00E3482A" w:rsidRPr="00FB0373" w:rsidRDefault="00E3482A" w:rsidP="00802F13">
            <w:pPr>
              <w:numPr>
                <w:ilvl w:val="0"/>
                <w:numId w:val="18"/>
              </w:numPr>
              <w:spacing w:after="0" w:line="240" w:lineRule="auto"/>
              <w:jc w:val="both"/>
              <w:rPr>
                <w:rFonts w:ascii="Times" w:eastAsia="SimSun" w:hAnsi="Times" w:cs="Times New Roman"/>
                <w:szCs w:val="24"/>
                <w:lang w:val="en-GB" w:eastAsia="zh-CN"/>
              </w:rPr>
            </w:pPr>
            <w:r w:rsidRPr="00FB0373">
              <w:rPr>
                <w:rFonts w:ascii="Times" w:eastAsia="DengXian" w:hAnsi="Times" w:cs="Times New Roman"/>
                <w:bCs/>
                <w:szCs w:val="20"/>
                <w:lang w:val="en-GB" w:eastAsia="zh-CN"/>
              </w:rPr>
              <w:t>Alt 1</w:t>
            </w:r>
            <w:r w:rsidRPr="00FB0373">
              <w:rPr>
                <w:rFonts w:ascii="Times" w:eastAsia="DengXian" w:hAnsi="Times" w:cs="Times New Roman" w:hint="eastAsia"/>
                <w:bCs/>
                <w:szCs w:val="20"/>
                <w:lang w:val="en-GB" w:eastAsia="zh-CN"/>
              </w:rPr>
              <w:t>-</w:t>
            </w:r>
            <w:r w:rsidRPr="00FB0373">
              <w:rPr>
                <w:rFonts w:ascii="Times" w:eastAsia="DengXian" w:hAnsi="Times" w:cs="Times New Roman"/>
                <w:bCs/>
                <w:szCs w:val="20"/>
                <w:lang w:val="en-GB" w:eastAsia="zh-CN"/>
              </w:rPr>
              <w:t>1</w:t>
            </w:r>
            <w:r w:rsidRPr="00FB0373">
              <w:rPr>
                <w:rFonts w:ascii="Times" w:eastAsia="DengXian" w:hAnsi="Times" w:cs="Times New Roman" w:hint="eastAsia"/>
                <w:bCs/>
                <w:szCs w:val="20"/>
                <w:lang w:val="en-GB" w:eastAsia="zh-CN"/>
              </w:rPr>
              <w:t>:</w:t>
            </w:r>
            <w:r w:rsidRPr="00FB0373">
              <w:rPr>
                <w:rFonts w:ascii="Times" w:eastAsia="DengXian" w:hAnsi="Times" w:cs="Times New Roman"/>
                <w:bCs/>
                <w:szCs w:val="20"/>
                <w:lang w:val="en-GB" w:eastAsia="zh-CN"/>
              </w:rPr>
              <w:t xml:space="preserve"> </w:t>
            </w:r>
            <w:r w:rsidRPr="00FB0373">
              <w:rPr>
                <w:rFonts w:ascii="Times" w:eastAsia="DengXian" w:hAnsi="Times" w:cs="Times New Roman" w:hint="eastAsia"/>
                <w:bCs/>
                <w:szCs w:val="20"/>
                <w:lang w:val="en-GB" w:eastAsia="zh-CN"/>
              </w:rPr>
              <w:t>The</w:t>
            </w:r>
            <w:r w:rsidRPr="00FB0373">
              <w:rPr>
                <w:rFonts w:ascii="Times" w:eastAsia="DengXian" w:hAnsi="Times" w:cs="Times New Roman"/>
                <w:bCs/>
                <w:szCs w:val="20"/>
                <w:lang w:val="en-GB" w:eastAsia="zh-CN"/>
              </w:rPr>
              <w:t xml:space="preserve"> first OOK chip(s) and the last OOK chip(s) in an OFDM symbol are the </w:t>
            </w:r>
            <w:proofErr w:type="gramStart"/>
            <w:r w:rsidRPr="00FB0373">
              <w:rPr>
                <w:rFonts w:ascii="Times" w:eastAsia="DengXian" w:hAnsi="Times" w:cs="Times New Roman"/>
                <w:bCs/>
                <w:szCs w:val="20"/>
                <w:lang w:val="en-GB" w:eastAsia="zh-CN"/>
              </w:rPr>
              <w:t>same</w:t>
            </w:r>
            <w:proofErr w:type="gramEnd"/>
          </w:p>
          <w:p w14:paraId="15B99FEF" w14:textId="77777777" w:rsidR="00E3482A" w:rsidRPr="00FB0373" w:rsidRDefault="00E3482A" w:rsidP="00802F13">
            <w:pPr>
              <w:numPr>
                <w:ilvl w:val="1"/>
                <w:numId w:val="18"/>
              </w:numPr>
              <w:spacing w:after="0" w:line="240" w:lineRule="auto"/>
              <w:jc w:val="both"/>
              <w:rPr>
                <w:rFonts w:ascii="Times" w:eastAsia="SimSun" w:hAnsi="Times" w:cs="Times New Roman"/>
                <w:szCs w:val="24"/>
                <w:lang w:val="en-GB" w:eastAsia="zh-CN"/>
              </w:rPr>
            </w:pPr>
            <w:r w:rsidRPr="00FB0373">
              <w:rPr>
                <w:rFonts w:ascii="Times" w:eastAsia="SimSun" w:hAnsi="Times" w:cs="Times New Roman" w:hint="eastAsia"/>
                <w:szCs w:val="24"/>
                <w:lang w:val="en-GB" w:eastAsia="zh-CN"/>
              </w:rPr>
              <w:t>F</w:t>
            </w:r>
            <w:r w:rsidRPr="00FB0373">
              <w:rPr>
                <w:rFonts w:ascii="Times" w:eastAsia="SimSun" w:hAnsi="Times" w:cs="Times New Roman"/>
                <w:szCs w:val="24"/>
                <w:lang w:val="en-GB" w:eastAsia="zh-CN"/>
              </w:rPr>
              <w:t>FS: whether this alternative applies if CP length is longer than the chip duration</w:t>
            </w:r>
          </w:p>
          <w:p w14:paraId="0D394BB9" w14:textId="77777777" w:rsidR="00E3482A" w:rsidRPr="00FB0373" w:rsidRDefault="00E3482A" w:rsidP="00802F13">
            <w:pPr>
              <w:numPr>
                <w:ilvl w:val="0"/>
                <w:numId w:val="18"/>
              </w:numPr>
              <w:spacing w:after="0" w:line="240" w:lineRule="auto"/>
              <w:jc w:val="both"/>
              <w:rPr>
                <w:rFonts w:ascii="Times" w:eastAsia="DengXian" w:hAnsi="Times" w:cs="Times New Roman"/>
                <w:bCs/>
                <w:szCs w:val="20"/>
                <w:lang w:val="en-GB" w:eastAsia="zh-CN"/>
              </w:rPr>
            </w:pPr>
            <w:r w:rsidRPr="00FB0373">
              <w:rPr>
                <w:rFonts w:ascii="Times" w:eastAsia="DengXian" w:hAnsi="Times" w:cs="Times New Roman"/>
                <w:bCs/>
                <w:szCs w:val="20"/>
                <w:lang w:val="en-GB" w:eastAsia="zh-CN"/>
              </w:rPr>
              <w:t xml:space="preserve">Alt 1-2: Ensure a transition edge occurs only at the start or only at the end of the CP, and no transition edge occurs during the </w:t>
            </w:r>
            <w:proofErr w:type="gramStart"/>
            <w:r w:rsidRPr="00FB0373">
              <w:rPr>
                <w:rFonts w:ascii="Times" w:eastAsia="DengXian" w:hAnsi="Times" w:cs="Times New Roman"/>
                <w:bCs/>
                <w:szCs w:val="20"/>
                <w:lang w:val="en-GB" w:eastAsia="zh-CN"/>
              </w:rPr>
              <w:t>CP</w:t>
            </w:r>
            <w:proofErr w:type="gramEnd"/>
          </w:p>
          <w:p w14:paraId="6A1ABF03" w14:textId="77777777" w:rsidR="00E3482A" w:rsidRPr="00FB0373" w:rsidRDefault="00E3482A" w:rsidP="00802F13">
            <w:pPr>
              <w:numPr>
                <w:ilvl w:val="0"/>
                <w:numId w:val="18"/>
              </w:numPr>
              <w:spacing w:after="0" w:line="240" w:lineRule="auto"/>
              <w:jc w:val="both"/>
              <w:rPr>
                <w:rFonts w:ascii="Times" w:eastAsia="DengXian" w:hAnsi="Times" w:cs="Times New Roman"/>
                <w:bCs/>
                <w:szCs w:val="20"/>
                <w:lang w:val="en-GB" w:eastAsia="zh-CN"/>
              </w:rPr>
            </w:pPr>
            <w:r w:rsidRPr="00FB0373">
              <w:rPr>
                <w:rFonts w:ascii="Times" w:eastAsia="DengXian" w:hAnsi="Times" w:cs="Times New Roman"/>
                <w:bCs/>
                <w:szCs w:val="20"/>
                <w:lang w:val="en-GB" w:eastAsia="zh-CN"/>
              </w:rPr>
              <w:t xml:space="preserve">Other potential methods are not </w:t>
            </w:r>
            <w:proofErr w:type="gramStart"/>
            <w:r w:rsidRPr="00FB0373">
              <w:rPr>
                <w:rFonts w:ascii="Times" w:eastAsia="DengXian" w:hAnsi="Times" w:cs="Times New Roman"/>
                <w:bCs/>
                <w:szCs w:val="20"/>
                <w:lang w:val="en-GB" w:eastAsia="zh-CN"/>
              </w:rPr>
              <w:t>precluded</w:t>
            </w:r>
            <w:proofErr w:type="gramEnd"/>
          </w:p>
          <w:p w14:paraId="1F1EC8E2" w14:textId="77777777" w:rsidR="00E3482A" w:rsidRPr="00FB0373" w:rsidRDefault="00E3482A" w:rsidP="00802F13">
            <w:pPr>
              <w:numPr>
                <w:ilvl w:val="0"/>
                <w:numId w:val="17"/>
              </w:numPr>
              <w:spacing w:after="0" w:line="240" w:lineRule="auto"/>
              <w:jc w:val="both"/>
              <w:rPr>
                <w:rFonts w:ascii="Times" w:eastAsia="SimSun" w:hAnsi="Times" w:cs="Times New Roman"/>
                <w:szCs w:val="24"/>
                <w:lang w:val="en-GB" w:eastAsia="zh-CN"/>
              </w:rPr>
            </w:pPr>
            <w:r w:rsidRPr="00FB0373">
              <w:rPr>
                <w:rFonts w:ascii="Times" w:eastAsia="SimSun" w:hAnsi="Times" w:cs="Times New Roman"/>
                <w:szCs w:val="24"/>
                <w:lang w:val="en-GB" w:eastAsia="zh-CN"/>
              </w:rPr>
              <w:t xml:space="preserve">Alt 2: Method Type 2 does not retain subcarrier </w:t>
            </w:r>
            <w:proofErr w:type="gramStart"/>
            <w:r w:rsidRPr="00FB0373">
              <w:rPr>
                <w:rFonts w:ascii="Times" w:eastAsia="SimSun" w:hAnsi="Times" w:cs="Times New Roman"/>
                <w:szCs w:val="24"/>
                <w:lang w:val="en-GB" w:eastAsia="zh-CN"/>
              </w:rPr>
              <w:t>orthogonality</w:t>
            </w:r>
            <w:proofErr w:type="gramEnd"/>
          </w:p>
          <w:bookmarkEnd w:id="14"/>
          <w:p w14:paraId="7B0D4410" w14:textId="77777777" w:rsidR="00E3482A" w:rsidRPr="00FB0373" w:rsidRDefault="00E3482A" w:rsidP="00802F13">
            <w:pPr>
              <w:numPr>
                <w:ilvl w:val="0"/>
                <w:numId w:val="18"/>
              </w:numPr>
              <w:spacing w:after="0" w:line="240" w:lineRule="auto"/>
              <w:jc w:val="both"/>
              <w:rPr>
                <w:rFonts w:ascii="Times" w:eastAsia="SimSun" w:hAnsi="Times" w:cs="Times New Roman"/>
                <w:szCs w:val="24"/>
                <w:lang w:val="en-GB" w:eastAsia="zh-CN"/>
              </w:rPr>
            </w:pPr>
            <w:r w:rsidRPr="00FB0373">
              <w:rPr>
                <w:rFonts w:ascii="Times" w:eastAsia="SimSun" w:hAnsi="Times" w:cs="Times New Roman" w:hint="eastAsia"/>
                <w:szCs w:val="24"/>
                <w:lang w:val="en-GB" w:eastAsia="zh-CN"/>
              </w:rPr>
              <w:t>P</w:t>
            </w:r>
            <w:r w:rsidRPr="00FB0373">
              <w:rPr>
                <w:rFonts w:ascii="Times" w:eastAsia="SimSun" w:hAnsi="Times" w:cs="Times New Roman"/>
                <w:szCs w:val="24"/>
                <w:lang w:val="en-GB" w:eastAsia="zh-CN"/>
              </w:rPr>
              <w:t>roponents to bring further details to RAN1#118</w:t>
            </w:r>
          </w:p>
          <w:p w14:paraId="46F92255" w14:textId="77777777" w:rsidR="00E3482A" w:rsidRPr="00FB0373" w:rsidRDefault="00E3482A" w:rsidP="00802F13">
            <w:pPr>
              <w:numPr>
                <w:ilvl w:val="0"/>
                <w:numId w:val="17"/>
              </w:numPr>
              <w:spacing w:after="0" w:line="240" w:lineRule="auto"/>
              <w:jc w:val="both"/>
              <w:rPr>
                <w:rFonts w:ascii="Times" w:eastAsia="SimSun" w:hAnsi="Times" w:cs="Times New Roman"/>
                <w:szCs w:val="24"/>
                <w:lang w:val="en-GB" w:eastAsia="zh-CN"/>
              </w:rPr>
            </w:pPr>
            <w:r w:rsidRPr="00FB0373">
              <w:rPr>
                <w:rFonts w:ascii="Times" w:eastAsia="SimSun" w:hAnsi="Times" w:cs="Times New Roman"/>
                <w:szCs w:val="24"/>
                <w:lang w:val="en-GB" w:eastAsia="zh-CN"/>
              </w:rPr>
              <w:t xml:space="preserve">Evaluations and discussions are encouraged to be performed for a small value of </w:t>
            </w:r>
            <w:r w:rsidRPr="00FB0373">
              <w:rPr>
                <w:rFonts w:ascii="Times" w:eastAsia="SimSun" w:hAnsi="Times" w:cs="Times New Roman"/>
                <w:i/>
                <w:iCs/>
                <w:szCs w:val="24"/>
                <w:lang w:val="en-GB" w:eastAsia="zh-CN"/>
              </w:rPr>
              <w:t>M</w:t>
            </w:r>
            <w:r w:rsidRPr="00FB0373">
              <w:rPr>
                <w:rFonts w:ascii="Times" w:eastAsia="SimSun" w:hAnsi="Times" w:cs="Times New Roman"/>
                <w:szCs w:val="24"/>
                <w:lang w:val="en-GB" w:eastAsia="zh-CN"/>
              </w:rPr>
              <w:t xml:space="preserve">, e.g. </w:t>
            </w:r>
            <w:r w:rsidRPr="00FB0373">
              <w:rPr>
                <w:rFonts w:ascii="Times" w:eastAsia="SimSun" w:hAnsi="Times" w:cs="Times New Roman"/>
                <w:i/>
                <w:iCs/>
                <w:szCs w:val="24"/>
                <w:lang w:val="en-GB" w:eastAsia="zh-CN"/>
              </w:rPr>
              <w:t>M</w:t>
            </w:r>
            <w:r w:rsidRPr="00FB0373">
              <w:rPr>
                <w:rFonts w:ascii="Times" w:eastAsia="SimSun" w:hAnsi="Times" w:cs="Times New Roman"/>
                <w:szCs w:val="24"/>
                <w:lang w:val="en-GB" w:eastAsia="zh-CN"/>
              </w:rPr>
              <w:t xml:space="preserve"> = 4 and a large value of </w:t>
            </w:r>
            <w:r w:rsidRPr="00FB0373">
              <w:rPr>
                <w:rFonts w:ascii="Times" w:eastAsia="SimSun" w:hAnsi="Times" w:cs="Times New Roman"/>
                <w:i/>
                <w:iCs/>
                <w:szCs w:val="24"/>
                <w:lang w:val="en-GB" w:eastAsia="zh-CN"/>
              </w:rPr>
              <w:t>M</w:t>
            </w:r>
            <w:r w:rsidRPr="00FB0373">
              <w:rPr>
                <w:rFonts w:ascii="Times" w:eastAsia="SimSun" w:hAnsi="Times" w:cs="Times New Roman"/>
                <w:szCs w:val="24"/>
                <w:lang w:val="en-GB" w:eastAsia="zh-CN"/>
              </w:rPr>
              <w:t xml:space="preserve">, e.g. </w:t>
            </w:r>
            <w:r w:rsidRPr="00FB0373">
              <w:rPr>
                <w:rFonts w:ascii="Times" w:eastAsia="SimSun" w:hAnsi="Times" w:cs="Times New Roman"/>
                <w:i/>
                <w:iCs/>
                <w:szCs w:val="24"/>
                <w:lang w:val="en-GB" w:eastAsia="zh-CN"/>
              </w:rPr>
              <w:t>M</w:t>
            </w:r>
            <w:r w:rsidRPr="00FB0373">
              <w:rPr>
                <w:rFonts w:ascii="Times" w:eastAsia="SimSun" w:hAnsi="Times" w:cs="Times New Roman"/>
                <w:szCs w:val="24"/>
                <w:lang w:val="en-GB" w:eastAsia="zh-CN"/>
              </w:rPr>
              <w:t xml:space="preserve"> = 24.</w:t>
            </w:r>
          </w:p>
          <w:p w14:paraId="5EA6EEEB" w14:textId="77777777" w:rsidR="00E3482A" w:rsidRPr="00FB0373" w:rsidRDefault="00E3482A" w:rsidP="00802F13">
            <w:pPr>
              <w:numPr>
                <w:ilvl w:val="0"/>
                <w:numId w:val="17"/>
              </w:numPr>
              <w:spacing w:after="0" w:line="240" w:lineRule="auto"/>
              <w:jc w:val="both"/>
              <w:rPr>
                <w:rFonts w:ascii="Times" w:eastAsia="SimSun" w:hAnsi="Times" w:cs="Times New Roman"/>
                <w:szCs w:val="24"/>
                <w:lang w:val="en-GB" w:eastAsia="zh-CN"/>
              </w:rPr>
            </w:pPr>
            <w:r w:rsidRPr="00FB0373">
              <w:rPr>
                <w:rFonts w:ascii="Times" w:eastAsia="SimSun" w:hAnsi="Times" w:cs="Times New Roman"/>
                <w:szCs w:val="24"/>
                <w:lang w:val="en-GB" w:eastAsia="zh-CN"/>
              </w:rPr>
              <w:t xml:space="preserve">Companies should report the values of SFO, and SFO detection methods used in </w:t>
            </w:r>
            <w:proofErr w:type="gramStart"/>
            <w:r w:rsidRPr="00FB0373">
              <w:rPr>
                <w:rFonts w:ascii="Times" w:eastAsia="SimSun" w:hAnsi="Times" w:cs="Times New Roman"/>
                <w:szCs w:val="24"/>
                <w:lang w:val="en-GB" w:eastAsia="zh-CN"/>
              </w:rPr>
              <w:t>evaluations</w:t>
            </w:r>
            <w:proofErr w:type="gramEnd"/>
          </w:p>
          <w:p w14:paraId="4528979F" w14:textId="77777777" w:rsidR="00E3482A" w:rsidRPr="0097028A" w:rsidRDefault="00E3482A" w:rsidP="00273FFD">
            <w:pPr>
              <w:spacing w:after="0" w:line="240" w:lineRule="auto"/>
              <w:rPr>
                <w:rFonts w:ascii="Times" w:eastAsia="SimSun" w:hAnsi="Times" w:cs="Times New Roman"/>
                <w:szCs w:val="24"/>
                <w:lang w:val="en-GB" w:eastAsia="zh-CN"/>
              </w:rPr>
            </w:pPr>
          </w:p>
        </w:tc>
      </w:tr>
    </w:tbl>
    <w:p w14:paraId="5D5CA417" w14:textId="77BB1C06" w:rsidR="00E06616" w:rsidRDefault="00FA2979" w:rsidP="00551830">
      <w:pPr>
        <w:rPr>
          <w:color w:val="000000" w:themeColor="text1"/>
        </w:rPr>
      </w:pPr>
      <w:r>
        <w:rPr>
          <w:lang w:eastAsia="ja-JP"/>
        </w:rPr>
        <w:lastRenderedPageBreak/>
        <w:br/>
      </w:r>
      <w:r w:rsidR="003A54FF" w:rsidRPr="00911351">
        <w:rPr>
          <w:color w:val="000000" w:themeColor="text1"/>
        </w:rPr>
        <w:t xml:space="preserve">The insertion of a cyclic prefix (CP) at </w:t>
      </w:r>
      <w:bookmarkStart w:id="15" w:name="_Hlk171688393"/>
      <w:r w:rsidR="003A54FF" w:rsidRPr="00911351">
        <w:rPr>
          <w:color w:val="000000" w:themeColor="text1"/>
        </w:rPr>
        <w:t xml:space="preserve">the gNB transmitter is necessary to ensure the coexistence of A-IoT signals with other NR transmissions and to reuse </w:t>
      </w:r>
      <w:bookmarkStart w:id="16" w:name="_Hlk171690783"/>
      <w:r w:rsidR="003A54FF" w:rsidRPr="00911351">
        <w:rPr>
          <w:color w:val="000000" w:themeColor="text1"/>
        </w:rPr>
        <w:t>existing gNB OFDM transmitters</w:t>
      </w:r>
      <w:bookmarkEnd w:id="15"/>
      <w:bookmarkEnd w:id="16"/>
      <w:r w:rsidR="003A54FF" w:rsidRPr="00911351">
        <w:rPr>
          <w:color w:val="000000" w:themeColor="text1"/>
        </w:rPr>
        <w:t>.</w:t>
      </w:r>
      <w:r w:rsidR="003A54FF">
        <w:rPr>
          <w:color w:val="000000" w:themeColor="text1"/>
        </w:rPr>
        <w:t xml:space="preserve"> </w:t>
      </w:r>
      <w:r w:rsidR="003A54FF" w:rsidRPr="00E05DDC">
        <w:rPr>
          <w:color w:val="000000" w:themeColor="text1"/>
        </w:rPr>
        <w:t>Given that NR only supports normal CP for 15 kHz and 30 kHz subcarrier spacing,</w:t>
      </w:r>
      <w:r w:rsidR="00EF3D89">
        <w:rPr>
          <w:color w:val="000000" w:themeColor="text1"/>
        </w:rPr>
        <w:t xml:space="preserve"> it is enough to only consider normal CP for </w:t>
      </w:r>
      <w:r w:rsidR="0000120C">
        <w:rPr>
          <w:color w:val="000000" w:themeColor="text1"/>
        </w:rPr>
        <w:t xml:space="preserve">CP </w:t>
      </w:r>
      <w:r w:rsidR="00481850">
        <w:rPr>
          <w:color w:val="000000" w:themeColor="text1"/>
        </w:rPr>
        <w:t>handling</w:t>
      </w:r>
      <w:r w:rsidR="00EF3D89">
        <w:rPr>
          <w:color w:val="000000" w:themeColor="text1"/>
        </w:rPr>
        <w:t>.</w:t>
      </w:r>
      <w:r w:rsidR="003A54FF" w:rsidRPr="00E05DDC">
        <w:rPr>
          <w:color w:val="000000" w:themeColor="text1"/>
        </w:rPr>
        <w:t xml:space="preserve"> </w:t>
      </w:r>
    </w:p>
    <w:p w14:paraId="0288B267" w14:textId="057D3EB9" w:rsidR="003A54FF" w:rsidRPr="001F353B" w:rsidRDefault="003A54FF" w:rsidP="003A54FF">
      <w:pPr>
        <w:jc w:val="both"/>
        <w:rPr>
          <w:color w:val="000000" w:themeColor="text1"/>
        </w:rPr>
      </w:pPr>
      <w:r w:rsidRPr="00314874">
        <w:rPr>
          <w:color w:val="000000" w:themeColor="text1"/>
        </w:rPr>
        <w:t xml:space="preserve">Based on the </w:t>
      </w:r>
      <w:r w:rsidRPr="004C2138">
        <w:rPr>
          <w:lang w:eastAsia="ja-JP"/>
        </w:rPr>
        <w:t>RAN1#11</w:t>
      </w:r>
      <w:r>
        <w:rPr>
          <w:lang w:eastAsia="ja-JP"/>
        </w:rPr>
        <w:t>7</w:t>
      </w:r>
      <w:r w:rsidRPr="004C2138">
        <w:rPr>
          <w:lang w:eastAsia="ja-JP"/>
        </w:rPr>
        <w:t xml:space="preserve"> </w:t>
      </w:r>
      <w:r>
        <w:rPr>
          <w:lang w:eastAsia="ja-JP"/>
        </w:rPr>
        <w:t xml:space="preserve">meeting </w:t>
      </w:r>
      <w:r w:rsidRPr="001F353B">
        <w:rPr>
          <w:color w:val="000000" w:themeColor="text1"/>
        </w:rPr>
        <w:t>agreement, RAN1 agreed to study the following methods:</w:t>
      </w:r>
    </w:p>
    <w:p w14:paraId="5130B896" w14:textId="77777777" w:rsidR="003A54FF" w:rsidRPr="001F353B" w:rsidRDefault="003A54FF" w:rsidP="00802F13">
      <w:pPr>
        <w:pStyle w:val="ListParagraph"/>
        <w:numPr>
          <w:ilvl w:val="0"/>
          <w:numId w:val="13"/>
        </w:numPr>
        <w:rPr>
          <w:rFonts w:ascii="Arial" w:eastAsiaTheme="minorHAnsi" w:hAnsi="Arial"/>
          <w:color w:val="000000" w:themeColor="text1"/>
          <w:sz w:val="20"/>
          <w:lang w:val="en-US" w:eastAsia="zh-CN"/>
        </w:rPr>
      </w:pPr>
      <w:r w:rsidRPr="001F353B">
        <w:rPr>
          <w:rFonts w:ascii="Arial" w:eastAsiaTheme="minorHAnsi" w:hAnsi="Arial"/>
          <w:color w:val="000000" w:themeColor="text1"/>
          <w:sz w:val="20"/>
          <w:lang w:val="en-US" w:eastAsia="zh-CN"/>
        </w:rPr>
        <w:t>Method Type 1: Remove CP at device without specified transmit side.</w:t>
      </w:r>
    </w:p>
    <w:p w14:paraId="552641E9" w14:textId="77777777" w:rsidR="003A54FF" w:rsidRPr="001F353B" w:rsidRDefault="003A54FF" w:rsidP="00802F13">
      <w:pPr>
        <w:pStyle w:val="ListParagraph"/>
        <w:numPr>
          <w:ilvl w:val="0"/>
          <w:numId w:val="13"/>
        </w:numPr>
        <w:rPr>
          <w:rFonts w:ascii="Arial" w:eastAsiaTheme="minorHAnsi" w:hAnsi="Arial"/>
          <w:color w:val="000000" w:themeColor="text1"/>
          <w:sz w:val="20"/>
          <w:lang w:val="en-US" w:eastAsia="zh-CN"/>
        </w:rPr>
      </w:pPr>
      <w:r w:rsidRPr="001F353B">
        <w:rPr>
          <w:rFonts w:ascii="Arial" w:eastAsiaTheme="minorHAnsi" w:hAnsi="Arial"/>
          <w:color w:val="000000" w:themeColor="text1"/>
          <w:sz w:val="20"/>
          <w:lang w:val="en-US" w:eastAsia="zh-CN"/>
        </w:rPr>
        <w:t xml:space="preserve">Method Type 2: Ensure the CP insertion of </w:t>
      </w:r>
      <w:bookmarkStart w:id="17" w:name="_Hlk171523480"/>
      <w:r w:rsidRPr="001F353B">
        <w:rPr>
          <w:rFonts w:ascii="Arial" w:eastAsiaTheme="minorHAnsi" w:hAnsi="Arial"/>
          <w:color w:val="000000" w:themeColor="text1"/>
          <w:sz w:val="20"/>
          <w:lang w:val="en-US" w:eastAsia="zh-CN"/>
        </w:rPr>
        <w:t xml:space="preserve">OFDM-based waveform will not introduce false rising/falling edge between the last OOK chip </w:t>
      </w:r>
      <w:bookmarkEnd w:id="17"/>
      <w:r w:rsidRPr="001F353B">
        <w:rPr>
          <w:rFonts w:ascii="Arial" w:eastAsiaTheme="minorHAnsi" w:hAnsi="Arial"/>
          <w:color w:val="000000" w:themeColor="text1"/>
          <w:sz w:val="20"/>
          <w:lang w:val="en-US" w:eastAsia="zh-CN"/>
        </w:rPr>
        <w:t>in OFDM symbol (n-1) and the first OOK chip in OFDM symbol n.</w:t>
      </w:r>
      <w:r w:rsidRPr="001F353B">
        <w:rPr>
          <w:rFonts w:ascii="Arial" w:eastAsiaTheme="minorHAnsi" w:hAnsi="Arial"/>
          <w:color w:val="000000" w:themeColor="text1"/>
          <w:sz w:val="20"/>
          <w:lang w:val="en-US" w:eastAsia="zh-CN"/>
        </w:rPr>
        <w:br/>
      </w:r>
    </w:p>
    <w:p w14:paraId="37BB7C4F" w14:textId="77777777" w:rsidR="003A54FF" w:rsidRPr="001F353B" w:rsidRDefault="003A54FF" w:rsidP="003A54FF">
      <w:pPr>
        <w:jc w:val="both"/>
        <w:rPr>
          <w:color w:val="000000" w:themeColor="text1"/>
        </w:rPr>
      </w:pPr>
      <w:bookmarkStart w:id="18" w:name="_Hlk171523201"/>
      <w:r w:rsidRPr="001F353B">
        <w:rPr>
          <w:color w:val="000000" w:themeColor="text1"/>
        </w:rPr>
        <w:t>In Method Type 1, the A-IoT device is responsible for CP removal, and no special CP handling is required from the transmitter side. The OOK-1/OOK-4 generation with the OFDM waveform specified by Rel-19 LP-WUS WI can be reused in this method. Two alternatives are discussed for Method Type 1:</w:t>
      </w:r>
    </w:p>
    <w:bookmarkEnd w:id="18"/>
    <w:p w14:paraId="2E9CB56C" w14:textId="77777777" w:rsidR="003A54FF" w:rsidRPr="001F353B" w:rsidRDefault="003A54FF" w:rsidP="00802F13">
      <w:pPr>
        <w:pStyle w:val="ListParagraph"/>
        <w:numPr>
          <w:ilvl w:val="0"/>
          <w:numId w:val="21"/>
        </w:numPr>
        <w:rPr>
          <w:rFonts w:ascii="Arial" w:eastAsiaTheme="minorHAnsi" w:hAnsi="Arial"/>
          <w:color w:val="000000" w:themeColor="text1"/>
          <w:sz w:val="20"/>
          <w:lang w:val="en-US"/>
        </w:rPr>
      </w:pPr>
      <w:r w:rsidRPr="001F353B">
        <w:rPr>
          <w:rFonts w:ascii="Arial" w:eastAsiaTheme="minorHAnsi" w:hAnsi="Arial"/>
          <w:color w:val="000000" w:themeColor="text1"/>
          <w:sz w:val="20"/>
          <w:lang w:val="en-US"/>
        </w:rPr>
        <w:t>Alt 1: Device assumes same CP length for each OFDM symbol, i.e., does not distinguish exact CP length among different OFDM symbols.</w:t>
      </w:r>
    </w:p>
    <w:p w14:paraId="4CE8B817" w14:textId="77777777" w:rsidR="003A54FF" w:rsidRPr="001F353B" w:rsidRDefault="003A54FF" w:rsidP="00802F13">
      <w:pPr>
        <w:pStyle w:val="ListParagraph"/>
        <w:numPr>
          <w:ilvl w:val="0"/>
          <w:numId w:val="21"/>
        </w:numPr>
        <w:rPr>
          <w:rFonts w:ascii="Arial" w:eastAsiaTheme="minorHAnsi" w:hAnsi="Arial"/>
          <w:color w:val="000000" w:themeColor="text1"/>
          <w:sz w:val="20"/>
          <w:lang w:val="en-US"/>
        </w:rPr>
      </w:pPr>
      <w:r w:rsidRPr="001F353B">
        <w:rPr>
          <w:rFonts w:ascii="Arial" w:eastAsiaTheme="minorHAnsi" w:hAnsi="Arial"/>
          <w:color w:val="000000" w:themeColor="text1"/>
          <w:sz w:val="20"/>
          <w:lang w:val="en-US"/>
        </w:rPr>
        <w:t>Alt 2: Duration between transition edges is utilized by device to determine CP location/length, i.e., if the duration appears to be invalid based on known chip duration.</w:t>
      </w:r>
      <w:r w:rsidRPr="001F353B">
        <w:rPr>
          <w:rFonts w:ascii="Arial" w:eastAsiaTheme="minorHAnsi" w:hAnsi="Arial"/>
          <w:color w:val="000000" w:themeColor="text1"/>
          <w:sz w:val="20"/>
          <w:lang w:val="en-US"/>
        </w:rPr>
        <w:br/>
      </w:r>
    </w:p>
    <w:p w14:paraId="63AAB6F4" w14:textId="3226D75B" w:rsidR="00FA4844" w:rsidRPr="002A3A7B" w:rsidRDefault="003A54FF" w:rsidP="003A54FF">
      <w:pPr>
        <w:jc w:val="both"/>
        <w:rPr>
          <w:color w:val="000000" w:themeColor="text1"/>
        </w:rPr>
      </w:pPr>
      <w:r w:rsidRPr="001F353B">
        <w:rPr>
          <w:color w:val="000000" w:themeColor="text1"/>
        </w:rPr>
        <w:t>Alt 1 of Method Type 1 relies on identifying the OFDM symbol boundary and removing the CP based on the symbol boundary, symbol duration, and CP duration. It can assume the same CP length for all OFDM symbols, tolerating errors caused by differences in CP length between regular and long OFDM symbols. Considering large SFO, even if the A-IoT device is aware of the OFDM symbol boundary, finding the CP location is challenging. This method requires nearly perfect synchronization to find and remove the CP, which might be difficult for A-IoT devices and could increase their complexity.</w:t>
      </w:r>
    </w:p>
    <w:p w14:paraId="6FAA225B" w14:textId="111B6156" w:rsidR="003A54FF" w:rsidRDefault="003A54FF" w:rsidP="002C6C1A">
      <w:pPr>
        <w:pStyle w:val="Observation"/>
        <w:ind w:left="1701" w:hanging="1701"/>
        <w:jc w:val="left"/>
      </w:pPr>
      <w:bookmarkStart w:id="19" w:name="_Toc178876128"/>
      <w:bookmarkStart w:id="20" w:name="_Toc178937356"/>
      <w:bookmarkStart w:id="21" w:name="_Toc181990466"/>
      <w:r w:rsidRPr="00C93D5F">
        <w:t>For R2D CP handling Method 1, at least for Alt 1, device needs to be aware of the boundary of OFDM symbol (i.e. beginning of the OFDM symbol) to determine CP location</w:t>
      </w:r>
      <w:r>
        <w:t>.</w:t>
      </w:r>
      <w:bookmarkEnd w:id="19"/>
      <w:bookmarkEnd w:id="20"/>
      <w:bookmarkEnd w:id="21"/>
    </w:p>
    <w:p w14:paraId="5608BA1F" w14:textId="6F48E00E" w:rsidR="003507B6" w:rsidRDefault="003A54FF" w:rsidP="003A54FF">
      <w:pPr>
        <w:jc w:val="both"/>
        <w:rPr>
          <w:color w:val="000000" w:themeColor="text1"/>
          <w:lang w:eastAsia="zh-CN"/>
        </w:rPr>
      </w:pPr>
      <w:r w:rsidRPr="001F353B">
        <w:rPr>
          <w:color w:val="000000" w:themeColor="text1"/>
        </w:rPr>
        <w:t xml:space="preserve">Alt 2 of Method Type 1 relies on identifying invalid transitions based on chip duration. The A-IoT device can differentiate an invalid OOK chip generated by the CP from a normal OOK chip by comparing their lengths. For example, if the invalid OOK chip is significantly shorter than a normal OOK chip, the A-IoT device can ignore the fake transition caused by the CP. This approach is resilient to timing errors caused by SFO. However, this method restricts the maximum value of M to maintain a clear distinction between the length of the CP and a normal OOK chip. </w:t>
      </w:r>
      <w:r w:rsidRPr="001F353B">
        <w:rPr>
          <w:color w:val="000000" w:themeColor="text1"/>
          <w:lang w:eastAsia="zh-CN"/>
        </w:rPr>
        <w:t xml:space="preserve">The CP size for a normal symbol is 4.69 µs with a 15 kHz sub-carrier spacing. </w:t>
      </w:r>
      <w:r>
        <w:rPr>
          <w:color w:val="000000" w:themeColor="text1"/>
          <w:lang w:eastAsia="zh-CN"/>
        </w:rPr>
        <w:fldChar w:fldCharType="begin"/>
      </w:r>
      <w:r>
        <w:rPr>
          <w:color w:val="000000" w:themeColor="text1"/>
          <w:lang w:eastAsia="zh-CN"/>
        </w:rPr>
        <w:instrText xml:space="preserve"> REF _Ref172049218 \h </w:instrText>
      </w:r>
      <w:r>
        <w:rPr>
          <w:color w:val="000000" w:themeColor="text1"/>
          <w:lang w:eastAsia="zh-CN"/>
        </w:rPr>
      </w:r>
      <w:r>
        <w:rPr>
          <w:color w:val="000000" w:themeColor="text1"/>
          <w:lang w:eastAsia="zh-CN"/>
        </w:rPr>
        <w:fldChar w:fldCharType="separate"/>
      </w:r>
      <w:r w:rsidR="00C33FD1" w:rsidRPr="001F353B">
        <w:rPr>
          <w:color w:val="000000" w:themeColor="text1"/>
        </w:rPr>
        <w:t xml:space="preserve">Table </w:t>
      </w:r>
      <w:r w:rsidR="00C33FD1">
        <w:rPr>
          <w:noProof/>
          <w:color w:val="000000" w:themeColor="text1"/>
        </w:rPr>
        <w:t>1</w:t>
      </w:r>
      <w:r>
        <w:rPr>
          <w:color w:val="000000" w:themeColor="text1"/>
          <w:lang w:eastAsia="zh-CN"/>
        </w:rPr>
        <w:fldChar w:fldCharType="end"/>
      </w:r>
      <w:r w:rsidRPr="001F353B">
        <w:rPr>
          <w:color w:val="000000" w:themeColor="text1"/>
          <w:lang w:eastAsia="zh-CN"/>
        </w:rPr>
        <w:t xml:space="preserve"> shows </w:t>
      </w:r>
      <w:r w:rsidRPr="001F353B">
        <w:rPr>
          <w:color w:val="000000" w:themeColor="text1"/>
        </w:rPr>
        <w:t xml:space="preserve">ON/OFF duration and data rate for various M values at a 15 kHz SCS. As M </w:t>
      </w:r>
      <w:r w:rsidRPr="001F353B">
        <w:rPr>
          <w:color w:val="000000" w:themeColor="text1"/>
          <w:lang w:eastAsia="zh-CN"/>
        </w:rPr>
        <w:t>increases, the relative size of the CP to the ON/OFF duration also increases.</w:t>
      </w:r>
    </w:p>
    <w:p w14:paraId="70C504A6" w14:textId="1BB7FAD4" w:rsidR="003A54FF" w:rsidRPr="001F353B" w:rsidRDefault="003A54FF" w:rsidP="002C6C1A">
      <w:pPr>
        <w:pStyle w:val="Observation"/>
        <w:ind w:left="1701" w:hanging="1701"/>
        <w:jc w:val="left"/>
      </w:pPr>
      <w:bookmarkStart w:id="22" w:name="_Toc181990467"/>
      <w:r w:rsidRPr="001F353B">
        <w:t>For M&gt;8, the CP size becomes comparable to that of the normal OOK chip, and hence it would be challenging to identify the invalid transition caused by CP.</w:t>
      </w:r>
      <w:bookmarkEnd w:id="22"/>
    </w:p>
    <w:p w14:paraId="5150430C" w14:textId="1B217AD6" w:rsidR="003A54FF" w:rsidRPr="001F353B" w:rsidRDefault="003A54FF" w:rsidP="003A54FF">
      <w:pPr>
        <w:pStyle w:val="Caption"/>
        <w:keepNext/>
        <w:jc w:val="center"/>
        <w:rPr>
          <w:color w:val="000000" w:themeColor="text1"/>
        </w:rPr>
      </w:pPr>
      <w:bookmarkStart w:id="23" w:name="_Ref172049218"/>
      <w:r w:rsidRPr="001F353B">
        <w:rPr>
          <w:color w:val="000000" w:themeColor="text1"/>
        </w:rPr>
        <w:t xml:space="preserve">Table </w:t>
      </w:r>
      <w:r w:rsidRPr="001F353B">
        <w:rPr>
          <w:color w:val="000000" w:themeColor="text1"/>
        </w:rPr>
        <w:fldChar w:fldCharType="begin"/>
      </w:r>
      <w:r w:rsidRPr="001F353B">
        <w:rPr>
          <w:color w:val="000000" w:themeColor="text1"/>
        </w:rPr>
        <w:instrText xml:space="preserve"> SEQ Table \* ARABIC </w:instrText>
      </w:r>
      <w:r w:rsidRPr="001F353B">
        <w:rPr>
          <w:color w:val="000000" w:themeColor="text1"/>
        </w:rPr>
        <w:fldChar w:fldCharType="separate"/>
      </w:r>
      <w:r w:rsidR="00C33FD1">
        <w:rPr>
          <w:noProof/>
          <w:color w:val="000000" w:themeColor="text1"/>
        </w:rPr>
        <w:t>1</w:t>
      </w:r>
      <w:r w:rsidRPr="001F353B">
        <w:rPr>
          <w:color w:val="000000" w:themeColor="text1"/>
        </w:rPr>
        <w:fldChar w:fldCharType="end"/>
      </w:r>
      <w:bookmarkEnd w:id="23"/>
      <w:r w:rsidRPr="001F353B">
        <w:rPr>
          <w:color w:val="000000" w:themeColor="text1"/>
        </w:rPr>
        <w:t>: ON/OFF duration and data rate for different M and 15 kHz SCS</w:t>
      </w:r>
    </w:p>
    <w:tbl>
      <w:tblPr>
        <w:tblStyle w:val="TableGrid"/>
        <w:tblW w:w="9634" w:type="dxa"/>
        <w:tblLook w:val="04A0" w:firstRow="1" w:lastRow="0" w:firstColumn="1" w:lastColumn="0" w:noHBand="0" w:noVBand="1"/>
      </w:tblPr>
      <w:tblGrid>
        <w:gridCol w:w="1980"/>
        <w:gridCol w:w="1275"/>
        <w:gridCol w:w="1276"/>
        <w:gridCol w:w="1276"/>
        <w:gridCol w:w="1275"/>
        <w:gridCol w:w="1276"/>
        <w:gridCol w:w="1276"/>
      </w:tblGrid>
      <w:tr w:rsidR="003A54FF" w:rsidRPr="00DF313D" w14:paraId="61A1CD35" w14:textId="77777777" w:rsidTr="00273FFD">
        <w:trPr>
          <w:trHeight w:val="403"/>
        </w:trPr>
        <w:tc>
          <w:tcPr>
            <w:tcW w:w="1980" w:type="dxa"/>
            <w:shd w:val="clear" w:color="auto" w:fill="BFBFBF" w:themeFill="background1" w:themeFillShade="BF"/>
          </w:tcPr>
          <w:p w14:paraId="0F290F2F" w14:textId="77777777" w:rsidR="003A54FF" w:rsidRPr="00A95DF6" w:rsidRDefault="003A54FF" w:rsidP="00273FFD">
            <w:pPr>
              <w:rPr>
                <w:b/>
                <w:color w:val="000000" w:themeColor="text1"/>
                <w:sz w:val="20"/>
                <w:szCs w:val="18"/>
                <w:lang w:eastAsia="zh-CN"/>
              </w:rPr>
            </w:pPr>
          </w:p>
        </w:tc>
        <w:tc>
          <w:tcPr>
            <w:tcW w:w="1275" w:type="dxa"/>
            <w:shd w:val="clear" w:color="auto" w:fill="BFBFBF" w:themeFill="background1" w:themeFillShade="BF"/>
          </w:tcPr>
          <w:p w14:paraId="35384029" w14:textId="77777777" w:rsidR="003A54FF" w:rsidRPr="00A95DF6" w:rsidRDefault="003A54FF" w:rsidP="00273FFD">
            <w:pPr>
              <w:rPr>
                <w:b/>
                <w:color w:val="000000" w:themeColor="text1"/>
                <w:sz w:val="20"/>
                <w:szCs w:val="18"/>
                <w:lang w:eastAsia="zh-CN"/>
              </w:rPr>
            </w:pPr>
            <w:r w:rsidRPr="00A95DF6">
              <w:rPr>
                <w:b/>
                <w:color w:val="000000" w:themeColor="text1"/>
                <w:sz w:val="20"/>
                <w:szCs w:val="18"/>
                <w:lang w:eastAsia="zh-CN"/>
              </w:rPr>
              <w:t>M=1</w:t>
            </w:r>
          </w:p>
        </w:tc>
        <w:tc>
          <w:tcPr>
            <w:tcW w:w="1276" w:type="dxa"/>
            <w:shd w:val="clear" w:color="auto" w:fill="BFBFBF" w:themeFill="background1" w:themeFillShade="BF"/>
          </w:tcPr>
          <w:p w14:paraId="4A0246AD" w14:textId="77777777" w:rsidR="003A54FF" w:rsidRPr="00A95DF6" w:rsidRDefault="003A54FF" w:rsidP="00273FFD">
            <w:pPr>
              <w:rPr>
                <w:b/>
                <w:color w:val="000000" w:themeColor="text1"/>
                <w:sz w:val="20"/>
                <w:szCs w:val="18"/>
                <w:lang w:eastAsia="zh-CN"/>
              </w:rPr>
            </w:pPr>
            <w:r w:rsidRPr="00A95DF6">
              <w:rPr>
                <w:b/>
                <w:color w:val="000000" w:themeColor="text1"/>
                <w:sz w:val="20"/>
                <w:szCs w:val="18"/>
                <w:lang w:eastAsia="zh-CN"/>
              </w:rPr>
              <w:t>M=2</w:t>
            </w:r>
          </w:p>
        </w:tc>
        <w:tc>
          <w:tcPr>
            <w:tcW w:w="1276" w:type="dxa"/>
            <w:shd w:val="clear" w:color="auto" w:fill="BFBFBF" w:themeFill="background1" w:themeFillShade="BF"/>
          </w:tcPr>
          <w:p w14:paraId="545E3642" w14:textId="77777777" w:rsidR="003A54FF" w:rsidRPr="00A95DF6" w:rsidRDefault="003A54FF" w:rsidP="00273FFD">
            <w:pPr>
              <w:rPr>
                <w:b/>
                <w:color w:val="000000" w:themeColor="text1"/>
                <w:sz w:val="20"/>
                <w:szCs w:val="18"/>
                <w:lang w:eastAsia="zh-CN"/>
              </w:rPr>
            </w:pPr>
            <w:r w:rsidRPr="00A95DF6">
              <w:rPr>
                <w:b/>
                <w:color w:val="000000" w:themeColor="text1"/>
                <w:sz w:val="20"/>
                <w:szCs w:val="18"/>
                <w:lang w:eastAsia="zh-CN"/>
              </w:rPr>
              <w:t>M=4</w:t>
            </w:r>
          </w:p>
        </w:tc>
        <w:tc>
          <w:tcPr>
            <w:tcW w:w="1275" w:type="dxa"/>
            <w:shd w:val="clear" w:color="auto" w:fill="BFBFBF" w:themeFill="background1" w:themeFillShade="BF"/>
          </w:tcPr>
          <w:p w14:paraId="3D5472E5" w14:textId="77777777" w:rsidR="003A54FF" w:rsidRPr="00A95DF6" w:rsidRDefault="003A54FF" w:rsidP="00273FFD">
            <w:pPr>
              <w:rPr>
                <w:b/>
                <w:color w:val="000000" w:themeColor="text1"/>
                <w:sz w:val="20"/>
                <w:szCs w:val="18"/>
                <w:lang w:eastAsia="zh-CN"/>
              </w:rPr>
            </w:pPr>
            <w:r w:rsidRPr="00A95DF6">
              <w:rPr>
                <w:b/>
                <w:color w:val="000000" w:themeColor="text1"/>
                <w:sz w:val="20"/>
                <w:szCs w:val="18"/>
                <w:lang w:eastAsia="zh-CN"/>
              </w:rPr>
              <w:t>M=8</w:t>
            </w:r>
          </w:p>
        </w:tc>
        <w:tc>
          <w:tcPr>
            <w:tcW w:w="1276" w:type="dxa"/>
            <w:shd w:val="clear" w:color="auto" w:fill="BFBFBF" w:themeFill="background1" w:themeFillShade="BF"/>
          </w:tcPr>
          <w:p w14:paraId="6BC88AC3" w14:textId="77777777" w:rsidR="003A54FF" w:rsidRPr="00A95DF6" w:rsidRDefault="003A54FF" w:rsidP="00273FFD">
            <w:pPr>
              <w:rPr>
                <w:b/>
                <w:color w:val="000000" w:themeColor="text1"/>
                <w:sz w:val="20"/>
                <w:szCs w:val="18"/>
                <w:lang w:eastAsia="zh-CN"/>
              </w:rPr>
            </w:pPr>
            <w:r w:rsidRPr="00A95DF6">
              <w:rPr>
                <w:b/>
                <w:color w:val="000000" w:themeColor="text1"/>
                <w:sz w:val="20"/>
                <w:szCs w:val="18"/>
                <w:lang w:eastAsia="zh-CN"/>
              </w:rPr>
              <w:t>M=16</w:t>
            </w:r>
          </w:p>
        </w:tc>
        <w:tc>
          <w:tcPr>
            <w:tcW w:w="1276" w:type="dxa"/>
            <w:shd w:val="clear" w:color="auto" w:fill="BFBFBF" w:themeFill="background1" w:themeFillShade="BF"/>
          </w:tcPr>
          <w:p w14:paraId="0780574D" w14:textId="77777777" w:rsidR="003A54FF" w:rsidRPr="00A95DF6" w:rsidRDefault="003A54FF" w:rsidP="00273FFD">
            <w:pPr>
              <w:rPr>
                <w:b/>
                <w:color w:val="000000" w:themeColor="text1"/>
                <w:sz w:val="20"/>
                <w:szCs w:val="18"/>
                <w:lang w:eastAsia="zh-CN"/>
              </w:rPr>
            </w:pPr>
            <w:r w:rsidRPr="00A95DF6">
              <w:rPr>
                <w:b/>
                <w:color w:val="000000" w:themeColor="text1"/>
                <w:sz w:val="20"/>
                <w:szCs w:val="18"/>
                <w:lang w:eastAsia="zh-CN"/>
              </w:rPr>
              <w:t>M=32</w:t>
            </w:r>
          </w:p>
        </w:tc>
      </w:tr>
      <w:tr w:rsidR="003A54FF" w:rsidRPr="00DF313D" w14:paraId="4A015576" w14:textId="77777777" w:rsidTr="00273FFD">
        <w:trPr>
          <w:trHeight w:val="248"/>
        </w:trPr>
        <w:tc>
          <w:tcPr>
            <w:tcW w:w="1980" w:type="dxa"/>
            <w:shd w:val="clear" w:color="auto" w:fill="BFBFBF" w:themeFill="background1" w:themeFillShade="BF"/>
          </w:tcPr>
          <w:p w14:paraId="174A58DA" w14:textId="77777777" w:rsidR="003A54FF" w:rsidRPr="00A95DF6" w:rsidRDefault="003A54FF" w:rsidP="00273FFD">
            <w:pPr>
              <w:rPr>
                <w:b/>
                <w:color w:val="000000" w:themeColor="text1"/>
                <w:sz w:val="20"/>
                <w:szCs w:val="18"/>
                <w:lang w:eastAsia="zh-CN"/>
              </w:rPr>
            </w:pPr>
            <w:r w:rsidRPr="00A95DF6">
              <w:rPr>
                <w:b/>
                <w:color w:val="000000" w:themeColor="text1"/>
                <w:sz w:val="20"/>
                <w:szCs w:val="18"/>
                <w:lang w:eastAsia="zh-CN"/>
              </w:rPr>
              <w:t>ON/OFF duration</w:t>
            </w:r>
          </w:p>
        </w:tc>
        <w:tc>
          <w:tcPr>
            <w:tcW w:w="1275" w:type="dxa"/>
          </w:tcPr>
          <w:p w14:paraId="1A3F5A92" w14:textId="77777777" w:rsidR="003A54FF" w:rsidRPr="00A95DF6" w:rsidRDefault="003A54FF" w:rsidP="00273FFD">
            <w:pPr>
              <w:rPr>
                <w:color w:val="000000" w:themeColor="text1"/>
                <w:sz w:val="20"/>
                <w:szCs w:val="18"/>
                <w:lang w:eastAsia="zh-CN"/>
              </w:rPr>
            </w:pPr>
            <w:r w:rsidRPr="00A95DF6">
              <w:rPr>
                <w:color w:val="000000" w:themeColor="text1"/>
                <w:sz w:val="20"/>
                <w:szCs w:val="18"/>
              </w:rPr>
              <w:t xml:space="preserve">66.67 </w:t>
            </w:r>
            <w:r w:rsidRPr="00A95DF6">
              <w:rPr>
                <w:rFonts w:cs="Arial"/>
                <w:color w:val="000000" w:themeColor="text1"/>
                <w:sz w:val="20"/>
                <w:szCs w:val="18"/>
              </w:rPr>
              <w:t>µ</w:t>
            </w:r>
            <w:r w:rsidRPr="00A95DF6">
              <w:rPr>
                <w:color w:val="000000" w:themeColor="text1"/>
                <w:sz w:val="20"/>
                <w:szCs w:val="18"/>
              </w:rPr>
              <w:t>s</w:t>
            </w:r>
          </w:p>
        </w:tc>
        <w:tc>
          <w:tcPr>
            <w:tcW w:w="1276" w:type="dxa"/>
          </w:tcPr>
          <w:p w14:paraId="0B824F6F" w14:textId="77777777" w:rsidR="003A54FF" w:rsidRPr="00A95DF6" w:rsidRDefault="003A54FF" w:rsidP="00273FFD">
            <w:pPr>
              <w:rPr>
                <w:color w:val="000000" w:themeColor="text1"/>
                <w:sz w:val="20"/>
                <w:szCs w:val="18"/>
                <w:lang w:eastAsia="zh-CN"/>
              </w:rPr>
            </w:pPr>
            <w:r w:rsidRPr="00A95DF6">
              <w:rPr>
                <w:color w:val="000000" w:themeColor="text1"/>
                <w:sz w:val="20"/>
                <w:szCs w:val="18"/>
              </w:rPr>
              <w:t xml:space="preserve">33.33 </w:t>
            </w:r>
            <w:r w:rsidRPr="00A95DF6">
              <w:rPr>
                <w:rFonts w:cs="Arial"/>
                <w:color w:val="000000" w:themeColor="text1"/>
                <w:sz w:val="20"/>
                <w:szCs w:val="18"/>
              </w:rPr>
              <w:t>µ</w:t>
            </w:r>
            <w:r w:rsidRPr="00A95DF6">
              <w:rPr>
                <w:color w:val="000000" w:themeColor="text1"/>
                <w:sz w:val="20"/>
                <w:szCs w:val="18"/>
              </w:rPr>
              <w:t>s</w:t>
            </w:r>
          </w:p>
        </w:tc>
        <w:tc>
          <w:tcPr>
            <w:tcW w:w="1276" w:type="dxa"/>
          </w:tcPr>
          <w:p w14:paraId="212E183D" w14:textId="77777777" w:rsidR="003A54FF" w:rsidRPr="00A95DF6" w:rsidRDefault="003A54FF" w:rsidP="00273FFD">
            <w:pPr>
              <w:rPr>
                <w:color w:val="000000" w:themeColor="text1"/>
                <w:sz w:val="20"/>
                <w:szCs w:val="18"/>
                <w:lang w:eastAsia="zh-CN"/>
              </w:rPr>
            </w:pPr>
            <w:r w:rsidRPr="00A95DF6">
              <w:rPr>
                <w:color w:val="000000" w:themeColor="text1"/>
                <w:sz w:val="20"/>
                <w:szCs w:val="18"/>
              </w:rPr>
              <w:t xml:space="preserve">16.67 </w:t>
            </w:r>
            <w:r w:rsidRPr="00A95DF6">
              <w:rPr>
                <w:rFonts w:cs="Arial"/>
                <w:color w:val="000000" w:themeColor="text1"/>
                <w:sz w:val="20"/>
                <w:szCs w:val="18"/>
              </w:rPr>
              <w:t>µ</w:t>
            </w:r>
            <w:r w:rsidRPr="00A95DF6">
              <w:rPr>
                <w:color w:val="000000" w:themeColor="text1"/>
                <w:sz w:val="20"/>
                <w:szCs w:val="18"/>
              </w:rPr>
              <w:t>s</w:t>
            </w:r>
          </w:p>
        </w:tc>
        <w:tc>
          <w:tcPr>
            <w:tcW w:w="1275" w:type="dxa"/>
          </w:tcPr>
          <w:p w14:paraId="00649782" w14:textId="77777777" w:rsidR="003A54FF" w:rsidRPr="00A95DF6" w:rsidRDefault="003A54FF" w:rsidP="00273FFD">
            <w:pPr>
              <w:rPr>
                <w:color w:val="000000" w:themeColor="text1"/>
                <w:sz w:val="20"/>
                <w:szCs w:val="18"/>
                <w:lang w:eastAsia="zh-CN"/>
              </w:rPr>
            </w:pPr>
            <w:r w:rsidRPr="00A95DF6">
              <w:rPr>
                <w:color w:val="000000" w:themeColor="text1"/>
                <w:sz w:val="20"/>
                <w:szCs w:val="18"/>
              </w:rPr>
              <w:t xml:space="preserve">8.33 </w:t>
            </w:r>
            <w:r w:rsidRPr="00A95DF6">
              <w:rPr>
                <w:rFonts w:cs="Arial"/>
                <w:color w:val="000000" w:themeColor="text1"/>
                <w:sz w:val="20"/>
                <w:szCs w:val="18"/>
              </w:rPr>
              <w:t>µ</w:t>
            </w:r>
            <w:r w:rsidRPr="00A95DF6">
              <w:rPr>
                <w:color w:val="000000" w:themeColor="text1"/>
                <w:sz w:val="20"/>
                <w:szCs w:val="18"/>
              </w:rPr>
              <w:t>s</w:t>
            </w:r>
          </w:p>
        </w:tc>
        <w:tc>
          <w:tcPr>
            <w:tcW w:w="1276" w:type="dxa"/>
          </w:tcPr>
          <w:p w14:paraId="2E15044F" w14:textId="77777777" w:rsidR="003A54FF" w:rsidRPr="00A95DF6" w:rsidRDefault="003A54FF" w:rsidP="00273FFD">
            <w:pPr>
              <w:rPr>
                <w:color w:val="000000" w:themeColor="text1"/>
                <w:sz w:val="20"/>
                <w:szCs w:val="18"/>
                <w:lang w:eastAsia="zh-CN"/>
              </w:rPr>
            </w:pPr>
            <w:r w:rsidRPr="00A95DF6">
              <w:rPr>
                <w:color w:val="000000" w:themeColor="text1"/>
                <w:sz w:val="20"/>
                <w:szCs w:val="18"/>
              </w:rPr>
              <w:t xml:space="preserve">4.17 </w:t>
            </w:r>
            <w:r w:rsidRPr="00A95DF6">
              <w:rPr>
                <w:rFonts w:cs="Arial"/>
                <w:color w:val="000000" w:themeColor="text1"/>
                <w:sz w:val="20"/>
                <w:szCs w:val="18"/>
              </w:rPr>
              <w:t>µ</w:t>
            </w:r>
            <w:r w:rsidRPr="00A95DF6">
              <w:rPr>
                <w:color w:val="000000" w:themeColor="text1"/>
                <w:sz w:val="20"/>
                <w:szCs w:val="18"/>
              </w:rPr>
              <w:t>s</w:t>
            </w:r>
          </w:p>
        </w:tc>
        <w:tc>
          <w:tcPr>
            <w:tcW w:w="1276" w:type="dxa"/>
          </w:tcPr>
          <w:p w14:paraId="7753195F" w14:textId="77777777" w:rsidR="003A54FF" w:rsidRPr="00A95DF6" w:rsidRDefault="003A54FF" w:rsidP="00273FFD">
            <w:pPr>
              <w:rPr>
                <w:color w:val="000000" w:themeColor="text1"/>
                <w:sz w:val="20"/>
                <w:szCs w:val="18"/>
                <w:lang w:eastAsia="zh-CN"/>
              </w:rPr>
            </w:pPr>
            <w:r w:rsidRPr="00A95DF6">
              <w:rPr>
                <w:color w:val="000000" w:themeColor="text1"/>
                <w:sz w:val="20"/>
                <w:szCs w:val="18"/>
              </w:rPr>
              <w:t xml:space="preserve">2.08 </w:t>
            </w:r>
            <w:r w:rsidRPr="00A95DF6">
              <w:rPr>
                <w:rFonts w:cs="Arial"/>
                <w:color w:val="000000" w:themeColor="text1"/>
                <w:sz w:val="20"/>
                <w:szCs w:val="18"/>
              </w:rPr>
              <w:t>µ</w:t>
            </w:r>
            <w:r w:rsidRPr="00A95DF6">
              <w:rPr>
                <w:color w:val="000000" w:themeColor="text1"/>
                <w:sz w:val="20"/>
                <w:szCs w:val="18"/>
              </w:rPr>
              <w:t>s</w:t>
            </w:r>
          </w:p>
        </w:tc>
      </w:tr>
      <w:tr w:rsidR="003A54FF" w:rsidRPr="00DF313D" w14:paraId="3B45F6B3" w14:textId="77777777" w:rsidTr="00273FFD">
        <w:trPr>
          <w:trHeight w:val="442"/>
        </w:trPr>
        <w:tc>
          <w:tcPr>
            <w:tcW w:w="1980" w:type="dxa"/>
            <w:shd w:val="clear" w:color="auto" w:fill="BFBFBF" w:themeFill="background1" w:themeFillShade="BF"/>
          </w:tcPr>
          <w:p w14:paraId="303864C3" w14:textId="77777777" w:rsidR="003A54FF" w:rsidRPr="00A95DF6" w:rsidRDefault="003A54FF" w:rsidP="00273FFD">
            <w:pPr>
              <w:rPr>
                <w:b/>
                <w:color w:val="000000" w:themeColor="text1"/>
                <w:sz w:val="20"/>
                <w:szCs w:val="18"/>
                <w:lang w:eastAsia="zh-CN"/>
              </w:rPr>
            </w:pPr>
            <w:r w:rsidRPr="00A95DF6">
              <w:rPr>
                <w:b/>
                <w:color w:val="000000" w:themeColor="text1"/>
                <w:sz w:val="20"/>
                <w:szCs w:val="18"/>
                <w:lang w:eastAsia="zh-CN"/>
              </w:rPr>
              <w:t>Data rate</w:t>
            </w:r>
            <w:r w:rsidRPr="00A95DF6">
              <w:rPr>
                <w:b/>
                <w:color w:val="000000" w:themeColor="text1"/>
                <w:sz w:val="20"/>
                <w:szCs w:val="18"/>
                <w:lang w:eastAsia="zh-CN"/>
              </w:rPr>
              <w:br/>
              <w:t>(without Manchester encoding)</w:t>
            </w:r>
          </w:p>
        </w:tc>
        <w:tc>
          <w:tcPr>
            <w:tcW w:w="1275" w:type="dxa"/>
          </w:tcPr>
          <w:p w14:paraId="7E7E5EF5" w14:textId="77777777" w:rsidR="003A54FF" w:rsidRPr="00A95DF6" w:rsidRDefault="003A54FF" w:rsidP="00273FFD">
            <w:pPr>
              <w:rPr>
                <w:color w:val="000000" w:themeColor="text1"/>
                <w:sz w:val="20"/>
                <w:szCs w:val="18"/>
              </w:rPr>
            </w:pPr>
            <w:r w:rsidRPr="00A95DF6">
              <w:rPr>
                <w:color w:val="000000" w:themeColor="text1"/>
                <w:sz w:val="20"/>
                <w:szCs w:val="18"/>
              </w:rPr>
              <w:t>14 kbps</w:t>
            </w:r>
          </w:p>
        </w:tc>
        <w:tc>
          <w:tcPr>
            <w:tcW w:w="1276" w:type="dxa"/>
          </w:tcPr>
          <w:p w14:paraId="510DE034" w14:textId="77777777" w:rsidR="003A54FF" w:rsidRPr="00A95DF6" w:rsidRDefault="003A54FF" w:rsidP="00273FFD">
            <w:pPr>
              <w:rPr>
                <w:color w:val="000000" w:themeColor="text1"/>
                <w:sz w:val="20"/>
                <w:szCs w:val="18"/>
              </w:rPr>
            </w:pPr>
            <w:r w:rsidRPr="00A95DF6">
              <w:rPr>
                <w:color w:val="000000" w:themeColor="text1"/>
                <w:sz w:val="20"/>
                <w:szCs w:val="18"/>
              </w:rPr>
              <w:t>28 kbps</w:t>
            </w:r>
          </w:p>
        </w:tc>
        <w:tc>
          <w:tcPr>
            <w:tcW w:w="1276" w:type="dxa"/>
          </w:tcPr>
          <w:p w14:paraId="1C5F06D5" w14:textId="77777777" w:rsidR="003A54FF" w:rsidRPr="00A95DF6" w:rsidRDefault="003A54FF" w:rsidP="00273FFD">
            <w:pPr>
              <w:rPr>
                <w:color w:val="000000" w:themeColor="text1"/>
                <w:sz w:val="20"/>
                <w:szCs w:val="18"/>
              </w:rPr>
            </w:pPr>
            <w:r w:rsidRPr="00A95DF6">
              <w:rPr>
                <w:color w:val="000000" w:themeColor="text1"/>
                <w:sz w:val="20"/>
                <w:szCs w:val="18"/>
              </w:rPr>
              <w:t>56 kbps</w:t>
            </w:r>
          </w:p>
        </w:tc>
        <w:tc>
          <w:tcPr>
            <w:tcW w:w="1275" w:type="dxa"/>
          </w:tcPr>
          <w:p w14:paraId="0495C7FD" w14:textId="77777777" w:rsidR="003A54FF" w:rsidRPr="00A95DF6" w:rsidRDefault="003A54FF" w:rsidP="00273FFD">
            <w:pPr>
              <w:rPr>
                <w:color w:val="000000" w:themeColor="text1"/>
                <w:sz w:val="20"/>
                <w:szCs w:val="18"/>
              </w:rPr>
            </w:pPr>
            <w:r w:rsidRPr="00A95DF6">
              <w:rPr>
                <w:color w:val="000000" w:themeColor="text1"/>
                <w:sz w:val="20"/>
                <w:szCs w:val="18"/>
              </w:rPr>
              <w:t>112 kbps</w:t>
            </w:r>
          </w:p>
        </w:tc>
        <w:tc>
          <w:tcPr>
            <w:tcW w:w="1276" w:type="dxa"/>
          </w:tcPr>
          <w:p w14:paraId="0125E7A4" w14:textId="77777777" w:rsidR="003A54FF" w:rsidRPr="00A95DF6" w:rsidRDefault="003A54FF" w:rsidP="00273FFD">
            <w:pPr>
              <w:rPr>
                <w:color w:val="000000" w:themeColor="text1"/>
                <w:sz w:val="20"/>
                <w:szCs w:val="18"/>
              </w:rPr>
            </w:pPr>
            <w:r w:rsidRPr="00A95DF6">
              <w:rPr>
                <w:color w:val="000000" w:themeColor="text1"/>
                <w:sz w:val="20"/>
                <w:szCs w:val="18"/>
              </w:rPr>
              <w:t>224 kbps</w:t>
            </w:r>
          </w:p>
        </w:tc>
        <w:tc>
          <w:tcPr>
            <w:tcW w:w="1276" w:type="dxa"/>
          </w:tcPr>
          <w:p w14:paraId="263430EF" w14:textId="77777777" w:rsidR="003A54FF" w:rsidRPr="00A95DF6" w:rsidRDefault="003A54FF" w:rsidP="00273FFD">
            <w:pPr>
              <w:rPr>
                <w:color w:val="000000" w:themeColor="text1"/>
                <w:sz w:val="20"/>
                <w:szCs w:val="18"/>
              </w:rPr>
            </w:pPr>
            <w:r w:rsidRPr="00A95DF6">
              <w:rPr>
                <w:color w:val="000000" w:themeColor="text1"/>
                <w:sz w:val="20"/>
                <w:szCs w:val="18"/>
              </w:rPr>
              <w:t>448 kbps</w:t>
            </w:r>
          </w:p>
        </w:tc>
      </w:tr>
      <w:tr w:rsidR="003A54FF" w:rsidRPr="00DF313D" w14:paraId="0CE7EA01" w14:textId="77777777" w:rsidTr="00273FFD">
        <w:trPr>
          <w:trHeight w:val="669"/>
        </w:trPr>
        <w:tc>
          <w:tcPr>
            <w:tcW w:w="1980" w:type="dxa"/>
            <w:shd w:val="clear" w:color="auto" w:fill="BFBFBF" w:themeFill="background1" w:themeFillShade="BF"/>
          </w:tcPr>
          <w:p w14:paraId="06160703" w14:textId="77777777" w:rsidR="003A54FF" w:rsidRPr="00A95DF6" w:rsidRDefault="003A54FF" w:rsidP="00273FFD">
            <w:pPr>
              <w:rPr>
                <w:b/>
                <w:color w:val="000000" w:themeColor="text1"/>
                <w:sz w:val="20"/>
                <w:szCs w:val="18"/>
                <w:lang w:eastAsia="zh-CN"/>
              </w:rPr>
            </w:pPr>
            <w:r w:rsidRPr="00A95DF6">
              <w:rPr>
                <w:b/>
                <w:color w:val="000000" w:themeColor="text1"/>
                <w:sz w:val="20"/>
                <w:szCs w:val="18"/>
                <w:lang w:eastAsia="zh-CN"/>
              </w:rPr>
              <w:t>Data rate</w:t>
            </w:r>
            <w:r w:rsidRPr="00A95DF6">
              <w:rPr>
                <w:b/>
                <w:color w:val="000000" w:themeColor="text1"/>
                <w:sz w:val="20"/>
                <w:szCs w:val="18"/>
                <w:lang w:eastAsia="zh-CN"/>
              </w:rPr>
              <w:br/>
              <w:t>(with Manchester encoding)</w:t>
            </w:r>
          </w:p>
        </w:tc>
        <w:tc>
          <w:tcPr>
            <w:tcW w:w="1275" w:type="dxa"/>
          </w:tcPr>
          <w:p w14:paraId="1617AEF2" w14:textId="77777777" w:rsidR="003A54FF" w:rsidRPr="00A95DF6" w:rsidRDefault="003A54FF" w:rsidP="00273FFD">
            <w:pPr>
              <w:rPr>
                <w:color w:val="000000" w:themeColor="text1"/>
                <w:sz w:val="20"/>
                <w:szCs w:val="18"/>
              </w:rPr>
            </w:pPr>
            <w:r w:rsidRPr="00A95DF6">
              <w:rPr>
                <w:color w:val="000000" w:themeColor="text1"/>
                <w:sz w:val="20"/>
                <w:szCs w:val="18"/>
              </w:rPr>
              <w:t>7 kbps</w:t>
            </w:r>
          </w:p>
        </w:tc>
        <w:tc>
          <w:tcPr>
            <w:tcW w:w="1276" w:type="dxa"/>
          </w:tcPr>
          <w:p w14:paraId="259F3DE0" w14:textId="77777777" w:rsidR="003A54FF" w:rsidRPr="00A95DF6" w:rsidRDefault="003A54FF" w:rsidP="00273FFD">
            <w:pPr>
              <w:rPr>
                <w:color w:val="000000" w:themeColor="text1"/>
                <w:sz w:val="20"/>
                <w:szCs w:val="18"/>
              </w:rPr>
            </w:pPr>
            <w:r w:rsidRPr="00A95DF6">
              <w:rPr>
                <w:color w:val="000000" w:themeColor="text1"/>
                <w:sz w:val="20"/>
                <w:szCs w:val="18"/>
              </w:rPr>
              <w:t>14 kbps</w:t>
            </w:r>
          </w:p>
        </w:tc>
        <w:tc>
          <w:tcPr>
            <w:tcW w:w="1276" w:type="dxa"/>
          </w:tcPr>
          <w:p w14:paraId="69158A8C" w14:textId="77777777" w:rsidR="003A54FF" w:rsidRPr="00A95DF6" w:rsidRDefault="003A54FF" w:rsidP="00273FFD">
            <w:pPr>
              <w:rPr>
                <w:color w:val="000000" w:themeColor="text1"/>
                <w:sz w:val="20"/>
                <w:szCs w:val="18"/>
              </w:rPr>
            </w:pPr>
            <w:r w:rsidRPr="00A95DF6">
              <w:rPr>
                <w:color w:val="000000" w:themeColor="text1"/>
                <w:sz w:val="20"/>
                <w:szCs w:val="18"/>
              </w:rPr>
              <w:t>28 kbps</w:t>
            </w:r>
          </w:p>
        </w:tc>
        <w:tc>
          <w:tcPr>
            <w:tcW w:w="1275" w:type="dxa"/>
          </w:tcPr>
          <w:p w14:paraId="7A710455" w14:textId="77777777" w:rsidR="003A54FF" w:rsidRPr="00A95DF6" w:rsidRDefault="003A54FF" w:rsidP="00273FFD">
            <w:pPr>
              <w:rPr>
                <w:color w:val="000000" w:themeColor="text1"/>
                <w:sz w:val="20"/>
                <w:szCs w:val="18"/>
              </w:rPr>
            </w:pPr>
            <w:r w:rsidRPr="00A95DF6">
              <w:rPr>
                <w:color w:val="000000" w:themeColor="text1"/>
                <w:sz w:val="20"/>
                <w:szCs w:val="18"/>
              </w:rPr>
              <w:t>56 kbps</w:t>
            </w:r>
          </w:p>
        </w:tc>
        <w:tc>
          <w:tcPr>
            <w:tcW w:w="1276" w:type="dxa"/>
          </w:tcPr>
          <w:p w14:paraId="5CC02B29" w14:textId="77777777" w:rsidR="003A54FF" w:rsidRPr="00A95DF6" w:rsidRDefault="003A54FF" w:rsidP="00273FFD">
            <w:pPr>
              <w:rPr>
                <w:color w:val="000000" w:themeColor="text1"/>
                <w:sz w:val="20"/>
                <w:szCs w:val="18"/>
              </w:rPr>
            </w:pPr>
            <w:r w:rsidRPr="00A95DF6">
              <w:rPr>
                <w:color w:val="000000" w:themeColor="text1"/>
                <w:sz w:val="20"/>
                <w:szCs w:val="18"/>
              </w:rPr>
              <w:t>112 kbps</w:t>
            </w:r>
          </w:p>
        </w:tc>
        <w:tc>
          <w:tcPr>
            <w:tcW w:w="1276" w:type="dxa"/>
          </w:tcPr>
          <w:p w14:paraId="5344AE84" w14:textId="77777777" w:rsidR="003A54FF" w:rsidRPr="00A95DF6" w:rsidRDefault="003A54FF" w:rsidP="00273FFD">
            <w:pPr>
              <w:rPr>
                <w:color w:val="000000" w:themeColor="text1"/>
                <w:sz w:val="20"/>
                <w:szCs w:val="18"/>
              </w:rPr>
            </w:pPr>
            <w:r w:rsidRPr="00A95DF6">
              <w:rPr>
                <w:color w:val="000000" w:themeColor="text1"/>
                <w:sz w:val="20"/>
                <w:szCs w:val="18"/>
              </w:rPr>
              <w:t>224 kbps</w:t>
            </w:r>
          </w:p>
        </w:tc>
      </w:tr>
    </w:tbl>
    <w:p w14:paraId="3808D8FE" w14:textId="1E7AB1DA" w:rsidR="003A54FF" w:rsidRPr="001004C0" w:rsidRDefault="0049101E" w:rsidP="003A54FF">
      <w:pPr>
        <w:jc w:val="both"/>
        <w:rPr>
          <w:color w:val="000000" w:themeColor="text1"/>
        </w:rPr>
      </w:pPr>
      <w:r>
        <w:rPr>
          <w:color w:val="000000" w:themeColor="text1"/>
          <w:lang w:eastAsia="zh-CN"/>
        </w:rPr>
        <w:lastRenderedPageBreak/>
        <w:br/>
      </w:r>
      <w:r w:rsidR="003A54FF" w:rsidRPr="001004C0">
        <w:rPr>
          <w:color w:val="000000" w:themeColor="text1"/>
        </w:rPr>
        <w:t xml:space="preserve">In Method Type 2, the transmitter needs to ensure that the CP does not cause </w:t>
      </w:r>
      <w:bookmarkStart w:id="24" w:name="_Hlk171526399"/>
      <w:r w:rsidR="003A54FF" w:rsidRPr="001004C0">
        <w:rPr>
          <w:color w:val="000000" w:themeColor="text1"/>
        </w:rPr>
        <w:t>false rising or falling edges in the synthesized OOK waveform</w:t>
      </w:r>
      <w:bookmarkEnd w:id="24"/>
      <w:r w:rsidR="003A54FF" w:rsidRPr="001004C0">
        <w:rPr>
          <w:color w:val="000000" w:themeColor="text1"/>
        </w:rPr>
        <w:t>, and no special CP handling is required at the A-IoT device side. Two alternatives are discussed for Method Type 2:</w:t>
      </w:r>
    </w:p>
    <w:p w14:paraId="46795DB1" w14:textId="77777777" w:rsidR="003A54FF" w:rsidRPr="001004C0" w:rsidRDefault="003A54FF" w:rsidP="00802F13">
      <w:pPr>
        <w:numPr>
          <w:ilvl w:val="0"/>
          <w:numId w:val="17"/>
        </w:numPr>
        <w:rPr>
          <w:color w:val="000000" w:themeColor="text1"/>
          <w:lang w:val="en-GB"/>
        </w:rPr>
      </w:pPr>
      <w:r w:rsidRPr="001004C0">
        <w:rPr>
          <w:color w:val="000000" w:themeColor="text1"/>
          <w:lang w:val="en-GB"/>
        </w:rPr>
        <w:t xml:space="preserve">Alt 1: </w:t>
      </w:r>
      <w:bookmarkStart w:id="25" w:name="_Hlk171524988"/>
      <w:r w:rsidRPr="001004C0">
        <w:rPr>
          <w:color w:val="000000" w:themeColor="text1"/>
          <w:lang w:val="en-GB"/>
        </w:rPr>
        <w:t xml:space="preserve">Method Type 2 </w:t>
      </w:r>
      <w:bookmarkEnd w:id="25"/>
      <w:r w:rsidRPr="001004C0">
        <w:rPr>
          <w:color w:val="000000" w:themeColor="text1"/>
          <w:lang w:val="en-GB"/>
        </w:rPr>
        <w:t>retains subcarrier orthogonality (i.e., CP copied from the end of an OFDM symbol)</w:t>
      </w:r>
    </w:p>
    <w:p w14:paraId="390C2BD7" w14:textId="77777777" w:rsidR="003A54FF" w:rsidRPr="001004C0" w:rsidRDefault="003A54FF" w:rsidP="00802F13">
      <w:pPr>
        <w:numPr>
          <w:ilvl w:val="0"/>
          <w:numId w:val="18"/>
        </w:numPr>
        <w:rPr>
          <w:color w:val="000000" w:themeColor="text1"/>
          <w:lang w:val="en-GB"/>
        </w:rPr>
      </w:pPr>
      <w:r w:rsidRPr="001004C0">
        <w:rPr>
          <w:bCs/>
          <w:color w:val="000000" w:themeColor="text1"/>
          <w:lang w:val="en-GB"/>
        </w:rPr>
        <w:t>Alt 1-1: The first OOK chip(s) and the last OOK chip(s) in an OFDM symbol are the same.</w:t>
      </w:r>
    </w:p>
    <w:p w14:paraId="22FA9719" w14:textId="77777777" w:rsidR="003A54FF" w:rsidRPr="001004C0" w:rsidRDefault="003A54FF" w:rsidP="00802F13">
      <w:pPr>
        <w:numPr>
          <w:ilvl w:val="0"/>
          <w:numId w:val="18"/>
        </w:numPr>
        <w:rPr>
          <w:bCs/>
          <w:color w:val="000000" w:themeColor="text1"/>
          <w:lang w:val="en-GB"/>
        </w:rPr>
      </w:pPr>
      <w:r w:rsidRPr="001004C0">
        <w:rPr>
          <w:bCs/>
          <w:color w:val="000000" w:themeColor="text1"/>
          <w:lang w:val="en-GB"/>
        </w:rPr>
        <w:t>Alt 1-2: Ensure a transition edge occurs only at the start or only at the end of the CP, and no transition edge occurs during the CP.</w:t>
      </w:r>
    </w:p>
    <w:p w14:paraId="02835235" w14:textId="77777777" w:rsidR="003A54FF" w:rsidRPr="001004C0" w:rsidRDefault="003A54FF" w:rsidP="00802F13">
      <w:pPr>
        <w:numPr>
          <w:ilvl w:val="0"/>
          <w:numId w:val="17"/>
        </w:numPr>
        <w:rPr>
          <w:color w:val="000000" w:themeColor="text1"/>
          <w:lang w:val="en-GB"/>
        </w:rPr>
      </w:pPr>
      <w:r w:rsidRPr="001004C0">
        <w:rPr>
          <w:color w:val="000000" w:themeColor="text1"/>
          <w:lang w:val="en-GB"/>
        </w:rPr>
        <w:t>Alt 2: Method Type 2 does not retain subcarrier orthogonality.</w:t>
      </w:r>
    </w:p>
    <w:p w14:paraId="02F5709B" w14:textId="77777777" w:rsidR="003A54FF" w:rsidRPr="001004C0" w:rsidRDefault="003A54FF" w:rsidP="003A54FF">
      <w:pPr>
        <w:jc w:val="both"/>
        <w:rPr>
          <w:color w:val="000000" w:themeColor="text1"/>
        </w:rPr>
      </w:pPr>
      <w:r w:rsidRPr="001004C0">
        <w:rPr>
          <w:color w:val="000000" w:themeColor="text1"/>
        </w:rPr>
        <w:t>Alt 1 of Method Type 2 relies on avoiding false rising/falling edges in the synthesized OOK waveform (OOK-4) by ensuring the same OOK state at the end of OFDM symbol (n-1) and the start of OFDM symbol n. To achieve this, a parity chip must be inserted in the OFDM symbol to prevent false edges caused by the CP. The parity chip must be larger than the OOK chip to avoid invalid transitions. However, this approach reduces spectral efficiency.</w:t>
      </w:r>
    </w:p>
    <w:p w14:paraId="64ADFAF6" w14:textId="1835FDFA" w:rsidR="003A54FF" w:rsidRDefault="003A54FF" w:rsidP="003A54FF">
      <w:pPr>
        <w:jc w:val="both"/>
        <w:rPr>
          <w:color w:val="000000" w:themeColor="text1"/>
        </w:rPr>
      </w:pPr>
      <w:r w:rsidRPr="001004C0">
        <w:rPr>
          <w:color w:val="000000" w:themeColor="text1"/>
        </w:rPr>
        <w:t xml:space="preserve">Alt 2 of </w:t>
      </w:r>
      <w:bookmarkStart w:id="26" w:name="_Hlk176873316"/>
      <w:r w:rsidRPr="001004C0">
        <w:rPr>
          <w:color w:val="000000" w:themeColor="text1"/>
        </w:rPr>
        <w:t>Method Type 2</w:t>
      </w:r>
      <w:bookmarkEnd w:id="26"/>
      <w:r w:rsidRPr="001004C0">
        <w:rPr>
          <w:color w:val="000000" w:themeColor="text1"/>
        </w:rPr>
        <w:t>, when subcarrier orthogonality is not retained, is not suitable for in-band deployment. Ensuring the coexistence of A-IoT signals with other NR transmissions is necessary.</w:t>
      </w:r>
    </w:p>
    <w:p w14:paraId="01819C9E" w14:textId="5B73E726" w:rsidR="003A54FF" w:rsidRDefault="003A54FF" w:rsidP="003A54FF">
      <w:pPr>
        <w:jc w:val="both"/>
        <w:rPr>
          <w:color w:val="000000" w:themeColor="text1"/>
        </w:rPr>
      </w:pPr>
      <w:r>
        <w:rPr>
          <w:color w:val="000000" w:themeColor="text1"/>
        </w:rPr>
        <w:t xml:space="preserve">While we agree with </w:t>
      </w:r>
      <w:r w:rsidRPr="00711B19">
        <w:rPr>
          <w:color w:val="000000" w:themeColor="text1"/>
        </w:rPr>
        <w:t>Observation 2.1.1c(I)</w:t>
      </w:r>
      <w:r>
        <w:rPr>
          <w:color w:val="000000" w:themeColor="text1"/>
        </w:rPr>
        <w:t xml:space="preserve"> in </w:t>
      </w:r>
      <w:r w:rsidR="00CD0218">
        <w:rPr>
          <w:color w:val="000000" w:themeColor="text1"/>
        </w:rPr>
        <w:t>RAN1#118</w:t>
      </w:r>
      <w:r>
        <w:rPr>
          <w:color w:val="000000" w:themeColor="text1"/>
        </w:rPr>
        <w:t xml:space="preserve"> that </w:t>
      </w:r>
      <w:r w:rsidRPr="00D62FE6">
        <w:rPr>
          <w:color w:val="000000" w:themeColor="text1"/>
        </w:rPr>
        <w:t>Method Type 2</w:t>
      </w:r>
      <w:r>
        <w:rPr>
          <w:color w:val="000000" w:themeColor="text1"/>
        </w:rPr>
        <w:t xml:space="preserve"> does not need to be aware of the boundaries of OFDM symbol for M&lt;8, it comes at </w:t>
      </w:r>
      <w:r w:rsidRPr="00AC2A55">
        <w:rPr>
          <w:color w:val="000000" w:themeColor="text1"/>
        </w:rPr>
        <w:t xml:space="preserve">cost of spectrum inefficiency </w:t>
      </w:r>
      <w:r>
        <w:rPr>
          <w:color w:val="000000" w:themeColor="text1"/>
        </w:rPr>
        <w:t>or</w:t>
      </w:r>
      <w:r w:rsidRPr="00AC2A55">
        <w:rPr>
          <w:color w:val="000000" w:themeColor="text1"/>
        </w:rPr>
        <w:t xml:space="preserve"> not retain</w:t>
      </w:r>
      <w:r>
        <w:rPr>
          <w:color w:val="000000" w:themeColor="text1"/>
        </w:rPr>
        <w:t>ing</w:t>
      </w:r>
      <w:r w:rsidRPr="00AC2A55">
        <w:rPr>
          <w:color w:val="000000" w:themeColor="text1"/>
        </w:rPr>
        <w:t xml:space="preserve"> subcarrier orthogonality.</w:t>
      </w:r>
    </w:p>
    <w:p w14:paraId="1F9D8A2C" w14:textId="366D7100" w:rsidR="003A54FF" w:rsidRPr="001004C0" w:rsidRDefault="003A54FF" w:rsidP="00617738">
      <w:pPr>
        <w:pStyle w:val="Observation"/>
        <w:ind w:left="1701" w:hanging="1701"/>
        <w:jc w:val="left"/>
      </w:pPr>
      <w:bookmarkStart w:id="27" w:name="_Toc178876129"/>
      <w:bookmarkStart w:id="28" w:name="_Toc178937357"/>
      <w:bookmarkStart w:id="29" w:name="_Toc181990468"/>
      <w:r w:rsidRPr="00CC5348">
        <w:t>Method Type 2 does not need to be aware of OFDM symbol boundaries</w:t>
      </w:r>
      <w:r w:rsidR="00D1624B">
        <w:t xml:space="preserve"> for M</w:t>
      </w:r>
      <w:r w:rsidR="00BC41B8">
        <w:t>&lt;8</w:t>
      </w:r>
      <w:r w:rsidRPr="00CC5348">
        <w:t>; however, it comes at the cost of spectrum inefficiency or the loss of subcarrier orthogonality.</w:t>
      </w:r>
      <w:bookmarkEnd w:id="27"/>
      <w:bookmarkEnd w:id="28"/>
      <w:bookmarkEnd w:id="29"/>
    </w:p>
    <w:p w14:paraId="79CA819D" w14:textId="6B5E6964" w:rsidR="003A54FF" w:rsidRPr="001004C0" w:rsidRDefault="003A54FF" w:rsidP="003A54FF">
      <w:pPr>
        <w:jc w:val="both"/>
        <w:rPr>
          <w:color w:val="000000" w:themeColor="text1"/>
        </w:rPr>
      </w:pPr>
      <w:r w:rsidRPr="001004C0">
        <w:rPr>
          <w:color w:val="000000" w:themeColor="text1"/>
        </w:rPr>
        <w:t xml:space="preserve">The pros and cons of these methods are summarized in </w:t>
      </w:r>
      <w:r>
        <w:rPr>
          <w:color w:val="000000" w:themeColor="text1"/>
        </w:rPr>
        <w:fldChar w:fldCharType="begin"/>
      </w:r>
      <w:r>
        <w:rPr>
          <w:color w:val="000000" w:themeColor="text1"/>
        </w:rPr>
        <w:instrText xml:space="preserve"> REF _Ref178872345 \h </w:instrText>
      </w:r>
      <w:r>
        <w:rPr>
          <w:color w:val="000000" w:themeColor="text1"/>
        </w:rPr>
      </w:r>
      <w:r>
        <w:rPr>
          <w:color w:val="000000" w:themeColor="text1"/>
        </w:rPr>
        <w:fldChar w:fldCharType="separate"/>
      </w:r>
      <w:r w:rsidR="00C33FD1" w:rsidRPr="001004C0">
        <w:rPr>
          <w:color w:val="000000" w:themeColor="text1"/>
        </w:rPr>
        <w:t xml:space="preserve">Table </w:t>
      </w:r>
      <w:r w:rsidR="00C33FD1">
        <w:rPr>
          <w:noProof/>
          <w:color w:val="000000" w:themeColor="text1"/>
        </w:rPr>
        <w:t>2</w:t>
      </w:r>
      <w:r>
        <w:rPr>
          <w:color w:val="000000" w:themeColor="text1"/>
        </w:rPr>
        <w:fldChar w:fldCharType="end"/>
      </w:r>
      <w:r w:rsidRPr="001004C0">
        <w:rPr>
          <w:color w:val="000000" w:themeColor="text1"/>
        </w:rPr>
        <w:t>.</w:t>
      </w:r>
    </w:p>
    <w:p w14:paraId="68DB56C0" w14:textId="7C8E38B3" w:rsidR="003A54FF" w:rsidRPr="001004C0" w:rsidRDefault="003A54FF" w:rsidP="003A54FF">
      <w:pPr>
        <w:pStyle w:val="Caption"/>
        <w:keepNext/>
        <w:jc w:val="center"/>
        <w:rPr>
          <w:color w:val="000000" w:themeColor="text1"/>
        </w:rPr>
      </w:pPr>
      <w:bookmarkStart w:id="30" w:name="_Ref178872345"/>
      <w:r w:rsidRPr="001004C0">
        <w:rPr>
          <w:color w:val="000000" w:themeColor="text1"/>
        </w:rPr>
        <w:t xml:space="preserve">Table </w:t>
      </w:r>
      <w:r w:rsidRPr="001004C0">
        <w:rPr>
          <w:color w:val="000000" w:themeColor="text1"/>
        </w:rPr>
        <w:fldChar w:fldCharType="begin"/>
      </w:r>
      <w:r w:rsidRPr="001004C0">
        <w:rPr>
          <w:color w:val="000000" w:themeColor="text1"/>
        </w:rPr>
        <w:instrText xml:space="preserve"> SEQ Table \* ARABIC </w:instrText>
      </w:r>
      <w:r w:rsidRPr="001004C0">
        <w:rPr>
          <w:color w:val="000000" w:themeColor="text1"/>
        </w:rPr>
        <w:fldChar w:fldCharType="separate"/>
      </w:r>
      <w:r w:rsidR="00C33FD1">
        <w:rPr>
          <w:noProof/>
          <w:color w:val="000000" w:themeColor="text1"/>
        </w:rPr>
        <w:t>2</w:t>
      </w:r>
      <w:r w:rsidRPr="001004C0">
        <w:rPr>
          <w:color w:val="000000" w:themeColor="text1"/>
        </w:rPr>
        <w:fldChar w:fldCharType="end"/>
      </w:r>
      <w:bookmarkEnd w:id="30"/>
      <w:r w:rsidRPr="001004C0">
        <w:rPr>
          <w:color w:val="000000" w:themeColor="text1"/>
        </w:rPr>
        <w:t>: Pros and cons of Method Type 1 and Method Type 2</w:t>
      </w:r>
    </w:p>
    <w:tbl>
      <w:tblPr>
        <w:tblStyle w:val="TableGrid"/>
        <w:tblW w:w="0" w:type="auto"/>
        <w:tblLook w:val="04A0" w:firstRow="1" w:lastRow="0" w:firstColumn="1" w:lastColumn="0" w:noHBand="0" w:noVBand="1"/>
      </w:tblPr>
      <w:tblGrid>
        <w:gridCol w:w="1413"/>
        <w:gridCol w:w="1369"/>
        <w:gridCol w:w="1369"/>
        <w:gridCol w:w="1370"/>
        <w:gridCol w:w="1369"/>
        <w:gridCol w:w="1369"/>
        <w:gridCol w:w="1370"/>
      </w:tblGrid>
      <w:tr w:rsidR="003A54FF" w:rsidRPr="00DF313D" w14:paraId="628B601A" w14:textId="77777777" w:rsidTr="00273FFD">
        <w:tc>
          <w:tcPr>
            <w:tcW w:w="1413" w:type="dxa"/>
            <w:shd w:val="clear" w:color="auto" w:fill="D0CECE" w:themeFill="background2" w:themeFillShade="E6"/>
          </w:tcPr>
          <w:p w14:paraId="419BE130" w14:textId="77777777" w:rsidR="003A54FF" w:rsidRPr="001004C0" w:rsidRDefault="003A54FF" w:rsidP="00273FFD">
            <w:pPr>
              <w:rPr>
                <w:color w:val="000000" w:themeColor="text1"/>
                <w:sz w:val="16"/>
                <w:szCs w:val="16"/>
              </w:rPr>
            </w:pPr>
          </w:p>
        </w:tc>
        <w:tc>
          <w:tcPr>
            <w:tcW w:w="1369" w:type="dxa"/>
            <w:shd w:val="clear" w:color="auto" w:fill="D0CECE" w:themeFill="background2" w:themeFillShade="E6"/>
          </w:tcPr>
          <w:p w14:paraId="141AB553" w14:textId="77777777" w:rsidR="003A54FF" w:rsidRPr="001004C0" w:rsidRDefault="003A54FF" w:rsidP="00273FFD">
            <w:pPr>
              <w:rPr>
                <w:b/>
                <w:bCs/>
                <w:color w:val="000000" w:themeColor="text1"/>
                <w:sz w:val="16"/>
                <w:szCs w:val="16"/>
              </w:rPr>
            </w:pPr>
            <w:r w:rsidRPr="001004C0">
              <w:rPr>
                <w:b/>
                <w:bCs/>
                <w:color w:val="000000" w:themeColor="text1"/>
                <w:sz w:val="16"/>
                <w:szCs w:val="16"/>
              </w:rPr>
              <w:t xml:space="preserve">Preserving orthogonality </w:t>
            </w:r>
          </w:p>
        </w:tc>
        <w:tc>
          <w:tcPr>
            <w:tcW w:w="1369" w:type="dxa"/>
            <w:shd w:val="clear" w:color="auto" w:fill="D0CECE" w:themeFill="background2" w:themeFillShade="E6"/>
          </w:tcPr>
          <w:p w14:paraId="5FAADE2F" w14:textId="77777777" w:rsidR="003A54FF" w:rsidRPr="001004C0" w:rsidRDefault="003A54FF" w:rsidP="00273FFD">
            <w:pPr>
              <w:rPr>
                <w:b/>
                <w:bCs/>
                <w:color w:val="000000" w:themeColor="text1"/>
                <w:sz w:val="16"/>
                <w:szCs w:val="16"/>
              </w:rPr>
            </w:pPr>
            <w:r w:rsidRPr="001004C0">
              <w:rPr>
                <w:b/>
                <w:bCs/>
                <w:color w:val="000000" w:themeColor="text1"/>
                <w:sz w:val="16"/>
                <w:szCs w:val="16"/>
              </w:rPr>
              <w:t>Resilience to SFO</w:t>
            </w:r>
          </w:p>
        </w:tc>
        <w:tc>
          <w:tcPr>
            <w:tcW w:w="1370" w:type="dxa"/>
            <w:shd w:val="clear" w:color="auto" w:fill="D0CECE" w:themeFill="background2" w:themeFillShade="E6"/>
          </w:tcPr>
          <w:p w14:paraId="391A9148" w14:textId="77777777" w:rsidR="003A54FF" w:rsidRPr="001004C0" w:rsidRDefault="003A54FF" w:rsidP="00273FFD">
            <w:pPr>
              <w:rPr>
                <w:b/>
                <w:bCs/>
                <w:color w:val="000000" w:themeColor="text1"/>
                <w:sz w:val="16"/>
                <w:szCs w:val="16"/>
              </w:rPr>
            </w:pPr>
            <w:r w:rsidRPr="001004C0">
              <w:rPr>
                <w:b/>
                <w:bCs/>
                <w:color w:val="000000" w:themeColor="text1"/>
                <w:sz w:val="16"/>
                <w:szCs w:val="16"/>
              </w:rPr>
              <w:t xml:space="preserve">Spectral efficiency </w:t>
            </w:r>
          </w:p>
        </w:tc>
        <w:tc>
          <w:tcPr>
            <w:tcW w:w="1369" w:type="dxa"/>
            <w:shd w:val="clear" w:color="auto" w:fill="D0CECE" w:themeFill="background2" w:themeFillShade="E6"/>
          </w:tcPr>
          <w:p w14:paraId="4B4459B0" w14:textId="77777777" w:rsidR="003A54FF" w:rsidRPr="001004C0" w:rsidRDefault="003A54FF" w:rsidP="00273FFD">
            <w:pPr>
              <w:rPr>
                <w:b/>
                <w:bCs/>
                <w:color w:val="000000" w:themeColor="text1"/>
                <w:sz w:val="16"/>
                <w:szCs w:val="16"/>
              </w:rPr>
            </w:pPr>
            <w:r w:rsidRPr="001004C0">
              <w:rPr>
                <w:b/>
                <w:bCs/>
                <w:color w:val="000000" w:themeColor="text1"/>
                <w:sz w:val="16"/>
                <w:szCs w:val="16"/>
              </w:rPr>
              <w:t>Restriction on the value of M</w:t>
            </w:r>
          </w:p>
        </w:tc>
        <w:tc>
          <w:tcPr>
            <w:tcW w:w="1369" w:type="dxa"/>
            <w:shd w:val="clear" w:color="auto" w:fill="D0CECE" w:themeFill="background2" w:themeFillShade="E6"/>
          </w:tcPr>
          <w:p w14:paraId="1831894F" w14:textId="77777777" w:rsidR="003A54FF" w:rsidRPr="001004C0" w:rsidRDefault="003A54FF" w:rsidP="00273FFD">
            <w:pPr>
              <w:rPr>
                <w:b/>
                <w:bCs/>
                <w:color w:val="000000" w:themeColor="text1"/>
                <w:sz w:val="16"/>
                <w:szCs w:val="16"/>
              </w:rPr>
            </w:pPr>
            <w:r w:rsidRPr="001004C0">
              <w:rPr>
                <w:b/>
                <w:bCs/>
                <w:color w:val="000000" w:themeColor="text1"/>
                <w:sz w:val="16"/>
                <w:szCs w:val="16"/>
              </w:rPr>
              <w:t>Tx complexity</w:t>
            </w:r>
          </w:p>
        </w:tc>
        <w:tc>
          <w:tcPr>
            <w:tcW w:w="1370" w:type="dxa"/>
            <w:shd w:val="clear" w:color="auto" w:fill="D0CECE" w:themeFill="background2" w:themeFillShade="E6"/>
          </w:tcPr>
          <w:p w14:paraId="3F6D6368" w14:textId="77777777" w:rsidR="003A54FF" w:rsidRPr="001004C0" w:rsidRDefault="003A54FF" w:rsidP="00273FFD">
            <w:pPr>
              <w:rPr>
                <w:b/>
                <w:bCs/>
                <w:color w:val="000000" w:themeColor="text1"/>
                <w:sz w:val="16"/>
                <w:szCs w:val="16"/>
              </w:rPr>
            </w:pPr>
            <w:r w:rsidRPr="001004C0">
              <w:rPr>
                <w:b/>
                <w:bCs/>
                <w:color w:val="000000" w:themeColor="text1"/>
                <w:sz w:val="16"/>
                <w:szCs w:val="16"/>
              </w:rPr>
              <w:t>Rx complexity</w:t>
            </w:r>
          </w:p>
        </w:tc>
      </w:tr>
      <w:tr w:rsidR="003A54FF" w:rsidRPr="00DF313D" w14:paraId="1B4AA7C6" w14:textId="77777777" w:rsidTr="00273FFD">
        <w:tc>
          <w:tcPr>
            <w:tcW w:w="1413" w:type="dxa"/>
            <w:shd w:val="clear" w:color="auto" w:fill="D0CECE" w:themeFill="background2" w:themeFillShade="E6"/>
          </w:tcPr>
          <w:p w14:paraId="17F29EB0" w14:textId="77777777" w:rsidR="003A54FF" w:rsidRPr="001004C0" w:rsidRDefault="003A54FF" w:rsidP="00273FFD">
            <w:pPr>
              <w:rPr>
                <w:b/>
                <w:bCs/>
                <w:color w:val="000000" w:themeColor="text1"/>
                <w:sz w:val="16"/>
                <w:szCs w:val="16"/>
              </w:rPr>
            </w:pPr>
            <w:r w:rsidRPr="001004C0">
              <w:rPr>
                <w:b/>
                <w:bCs/>
                <w:color w:val="000000" w:themeColor="text1"/>
                <w:sz w:val="16"/>
                <w:szCs w:val="16"/>
              </w:rPr>
              <w:t>Method Type 1</w:t>
            </w:r>
            <w:r w:rsidRPr="001004C0">
              <w:rPr>
                <w:b/>
                <w:bCs/>
                <w:color w:val="000000" w:themeColor="text1"/>
                <w:sz w:val="16"/>
                <w:szCs w:val="16"/>
              </w:rPr>
              <w:br/>
              <w:t>Alt 1</w:t>
            </w:r>
          </w:p>
        </w:tc>
        <w:tc>
          <w:tcPr>
            <w:tcW w:w="1369" w:type="dxa"/>
          </w:tcPr>
          <w:p w14:paraId="51BE863A" w14:textId="77777777" w:rsidR="003A54FF" w:rsidRPr="001004C0" w:rsidRDefault="003A54FF" w:rsidP="00273FFD">
            <w:pPr>
              <w:rPr>
                <w:color w:val="000000" w:themeColor="text1"/>
                <w:sz w:val="16"/>
                <w:szCs w:val="16"/>
              </w:rPr>
            </w:pPr>
            <w:r w:rsidRPr="001004C0">
              <w:rPr>
                <w:color w:val="000000" w:themeColor="text1"/>
                <w:sz w:val="16"/>
                <w:szCs w:val="16"/>
              </w:rPr>
              <w:t>Yes</w:t>
            </w:r>
          </w:p>
        </w:tc>
        <w:tc>
          <w:tcPr>
            <w:tcW w:w="1369" w:type="dxa"/>
          </w:tcPr>
          <w:p w14:paraId="15303311" w14:textId="77777777" w:rsidR="003A54FF" w:rsidRPr="001004C0" w:rsidRDefault="003A54FF" w:rsidP="00273FFD">
            <w:pPr>
              <w:rPr>
                <w:color w:val="000000" w:themeColor="text1"/>
                <w:sz w:val="16"/>
                <w:szCs w:val="16"/>
              </w:rPr>
            </w:pPr>
            <w:r w:rsidRPr="001004C0">
              <w:rPr>
                <w:color w:val="000000" w:themeColor="text1"/>
                <w:sz w:val="16"/>
                <w:szCs w:val="16"/>
              </w:rPr>
              <w:t>Most likely no</w:t>
            </w:r>
          </w:p>
        </w:tc>
        <w:tc>
          <w:tcPr>
            <w:tcW w:w="1370" w:type="dxa"/>
          </w:tcPr>
          <w:p w14:paraId="7523DE67" w14:textId="77777777" w:rsidR="003A54FF" w:rsidRPr="001004C0" w:rsidRDefault="003A54FF" w:rsidP="00273FFD">
            <w:pPr>
              <w:rPr>
                <w:color w:val="000000" w:themeColor="text1"/>
                <w:sz w:val="16"/>
                <w:szCs w:val="16"/>
              </w:rPr>
            </w:pPr>
            <w:r w:rsidRPr="001004C0">
              <w:rPr>
                <w:color w:val="000000" w:themeColor="text1"/>
                <w:sz w:val="16"/>
                <w:szCs w:val="16"/>
              </w:rPr>
              <w:t>No extra degradation from the CP compared to NR</w:t>
            </w:r>
          </w:p>
        </w:tc>
        <w:tc>
          <w:tcPr>
            <w:tcW w:w="1369" w:type="dxa"/>
          </w:tcPr>
          <w:p w14:paraId="7C17FD57" w14:textId="77777777" w:rsidR="003A54FF" w:rsidRPr="001004C0" w:rsidRDefault="003A54FF" w:rsidP="00273FFD">
            <w:pPr>
              <w:rPr>
                <w:color w:val="000000" w:themeColor="text1"/>
                <w:sz w:val="16"/>
                <w:szCs w:val="16"/>
              </w:rPr>
            </w:pPr>
            <w:r w:rsidRPr="001004C0">
              <w:rPr>
                <w:color w:val="000000" w:themeColor="text1"/>
                <w:sz w:val="16"/>
                <w:szCs w:val="16"/>
              </w:rPr>
              <w:t>Yes</w:t>
            </w:r>
          </w:p>
        </w:tc>
        <w:tc>
          <w:tcPr>
            <w:tcW w:w="1369" w:type="dxa"/>
          </w:tcPr>
          <w:p w14:paraId="3F5EF069" w14:textId="77777777" w:rsidR="003A54FF" w:rsidRPr="001004C0" w:rsidRDefault="003A54FF" w:rsidP="00273FFD">
            <w:pPr>
              <w:rPr>
                <w:color w:val="000000" w:themeColor="text1"/>
                <w:sz w:val="16"/>
                <w:szCs w:val="16"/>
              </w:rPr>
            </w:pPr>
            <w:r w:rsidRPr="001004C0">
              <w:rPr>
                <w:color w:val="000000" w:themeColor="text1"/>
                <w:sz w:val="16"/>
                <w:szCs w:val="16"/>
              </w:rPr>
              <w:t xml:space="preserve">No special handling at Tx side </w:t>
            </w:r>
          </w:p>
        </w:tc>
        <w:tc>
          <w:tcPr>
            <w:tcW w:w="1370" w:type="dxa"/>
          </w:tcPr>
          <w:p w14:paraId="3839C516" w14:textId="77777777" w:rsidR="003A54FF" w:rsidRPr="001004C0" w:rsidRDefault="003A54FF" w:rsidP="00273FFD">
            <w:pPr>
              <w:rPr>
                <w:color w:val="000000" w:themeColor="text1"/>
                <w:sz w:val="16"/>
                <w:szCs w:val="16"/>
              </w:rPr>
            </w:pPr>
            <w:r w:rsidRPr="001004C0">
              <w:rPr>
                <w:color w:val="000000" w:themeColor="text1"/>
                <w:sz w:val="16"/>
                <w:szCs w:val="16"/>
              </w:rPr>
              <w:t xml:space="preserve">Special handling is required </w:t>
            </w:r>
          </w:p>
        </w:tc>
      </w:tr>
      <w:tr w:rsidR="003A54FF" w:rsidRPr="00DF313D" w14:paraId="5E213029" w14:textId="77777777" w:rsidTr="00273FFD">
        <w:tc>
          <w:tcPr>
            <w:tcW w:w="1413" w:type="dxa"/>
            <w:shd w:val="clear" w:color="auto" w:fill="D0CECE" w:themeFill="background2" w:themeFillShade="E6"/>
          </w:tcPr>
          <w:p w14:paraId="1A13150C" w14:textId="77777777" w:rsidR="003A54FF" w:rsidRPr="001004C0" w:rsidRDefault="003A54FF" w:rsidP="00273FFD">
            <w:pPr>
              <w:rPr>
                <w:b/>
                <w:bCs/>
                <w:color w:val="000000" w:themeColor="text1"/>
                <w:sz w:val="16"/>
                <w:szCs w:val="16"/>
              </w:rPr>
            </w:pPr>
            <w:r w:rsidRPr="001004C0">
              <w:rPr>
                <w:b/>
                <w:bCs/>
                <w:color w:val="000000" w:themeColor="text1"/>
                <w:sz w:val="16"/>
                <w:szCs w:val="16"/>
              </w:rPr>
              <w:t>Method Type 1</w:t>
            </w:r>
            <w:r w:rsidRPr="001004C0">
              <w:rPr>
                <w:b/>
                <w:bCs/>
                <w:color w:val="000000" w:themeColor="text1"/>
                <w:sz w:val="16"/>
                <w:szCs w:val="16"/>
              </w:rPr>
              <w:br/>
              <w:t>Alt 2</w:t>
            </w:r>
          </w:p>
        </w:tc>
        <w:tc>
          <w:tcPr>
            <w:tcW w:w="1369" w:type="dxa"/>
          </w:tcPr>
          <w:p w14:paraId="691B3716" w14:textId="77777777" w:rsidR="003A54FF" w:rsidRPr="001004C0" w:rsidRDefault="003A54FF" w:rsidP="00273FFD">
            <w:pPr>
              <w:rPr>
                <w:color w:val="000000" w:themeColor="text1"/>
                <w:sz w:val="16"/>
                <w:szCs w:val="16"/>
              </w:rPr>
            </w:pPr>
            <w:r w:rsidRPr="001004C0">
              <w:rPr>
                <w:color w:val="000000" w:themeColor="text1"/>
                <w:sz w:val="16"/>
                <w:szCs w:val="16"/>
              </w:rPr>
              <w:t>Yes</w:t>
            </w:r>
          </w:p>
        </w:tc>
        <w:tc>
          <w:tcPr>
            <w:tcW w:w="1369" w:type="dxa"/>
          </w:tcPr>
          <w:p w14:paraId="541D3D01" w14:textId="77777777" w:rsidR="003A54FF" w:rsidRPr="001004C0" w:rsidRDefault="003A54FF" w:rsidP="00273FFD">
            <w:pPr>
              <w:rPr>
                <w:color w:val="000000" w:themeColor="text1"/>
                <w:sz w:val="16"/>
                <w:szCs w:val="16"/>
              </w:rPr>
            </w:pPr>
            <w:r w:rsidRPr="001004C0">
              <w:rPr>
                <w:color w:val="000000" w:themeColor="text1"/>
                <w:sz w:val="16"/>
                <w:szCs w:val="16"/>
              </w:rPr>
              <w:t>Yes</w:t>
            </w:r>
          </w:p>
        </w:tc>
        <w:tc>
          <w:tcPr>
            <w:tcW w:w="1370" w:type="dxa"/>
          </w:tcPr>
          <w:p w14:paraId="00BA2C6E" w14:textId="77777777" w:rsidR="003A54FF" w:rsidRPr="001004C0" w:rsidRDefault="003A54FF" w:rsidP="00273FFD">
            <w:pPr>
              <w:rPr>
                <w:color w:val="000000" w:themeColor="text1"/>
                <w:sz w:val="16"/>
                <w:szCs w:val="16"/>
              </w:rPr>
            </w:pPr>
            <w:r w:rsidRPr="001004C0">
              <w:rPr>
                <w:color w:val="000000" w:themeColor="text1"/>
                <w:sz w:val="16"/>
                <w:szCs w:val="16"/>
              </w:rPr>
              <w:t>No extra degradation from the CP compared to NR.</w:t>
            </w:r>
          </w:p>
        </w:tc>
        <w:tc>
          <w:tcPr>
            <w:tcW w:w="1369" w:type="dxa"/>
          </w:tcPr>
          <w:p w14:paraId="01471C01" w14:textId="77777777" w:rsidR="003A54FF" w:rsidRPr="001004C0" w:rsidRDefault="003A54FF" w:rsidP="00273FFD">
            <w:pPr>
              <w:rPr>
                <w:color w:val="000000" w:themeColor="text1"/>
                <w:sz w:val="16"/>
                <w:szCs w:val="16"/>
              </w:rPr>
            </w:pPr>
            <w:r w:rsidRPr="001004C0">
              <w:rPr>
                <w:color w:val="000000" w:themeColor="text1"/>
                <w:sz w:val="16"/>
                <w:szCs w:val="16"/>
              </w:rPr>
              <w:t>Yes</w:t>
            </w:r>
          </w:p>
        </w:tc>
        <w:tc>
          <w:tcPr>
            <w:tcW w:w="1369" w:type="dxa"/>
          </w:tcPr>
          <w:p w14:paraId="200A1401" w14:textId="77777777" w:rsidR="003A54FF" w:rsidRPr="001004C0" w:rsidRDefault="003A54FF" w:rsidP="00273FFD">
            <w:pPr>
              <w:rPr>
                <w:color w:val="000000" w:themeColor="text1"/>
                <w:sz w:val="16"/>
                <w:szCs w:val="16"/>
              </w:rPr>
            </w:pPr>
            <w:r w:rsidRPr="001004C0">
              <w:rPr>
                <w:color w:val="000000" w:themeColor="text1"/>
                <w:sz w:val="16"/>
                <w:szCs w:val="16"/>
              </w:rPr>
              <w:t>No special handling at Tx side</w:t>
            </w:r>
          </w:p>
        </w:tc>
        <w:tc>
          <w:tcPr>
            <w:tcW w:w="1370" w:type="dxa"/>
          </w:tcPr>
          <w:p w14:paraId="3DAE2DD6" w14:textId="77777777" w:rsidR="003A54FF" w:rsidRPr="001004C0" w:rsidRDefault="003A54FF" w:rsidP="00273FFD">
            <w:pPr>
              <w:rPr>
                <w:color w:val="000000" w:themeColor="text1"/>
                <w:sz w:val="16"/>
                <w:szCs w:val="16"/>
              </w:rPr>
            </w:pPr>
            <w:r w:rsidRPr="001004C0">
              <w:rPr>
                <w:color w:val="000000" w:themeColor="text1"/>
                <w:sz w:val="16"/>
                <w:szCs w:val="16"/>
              </w:rPr>
              <w:t>Special handling is required</w:t>
            </w:r>
          </w:p>
        </w:tc>
      </w:tr>
      <w:tr w:rsidR="003A54FF" w:rsidRPr="00DF313D" w14:paraId="1988876D" w14:textId="77777777" w:rsidTr="00273FFD">
        <w:tc>
          <w:tcPr>
            <w:tcW w:w="1413" w:type="dxa"/>
            <w:shd w:val="clear" w:color="auto" w:fill="D0CECE" w:themeFill="background2" w:themeFillShade="E6"/>
          </w:tcPr>
          <w:p w14:paraId="3A418D15" w14:textId="77777777" w:rsidR="003A54FF" w:rsidRPr="001004C0" w:rsidRDefault="003A54FF" w:rsidP="00273FFD">
            <w:pPr>
              <w:rPr>
                <w:b/>
                <w:bCs/>
                <w:color w:val="000000" w:themeColor="text1"/>
                <w:sz w:val="16"/>
                <w:szCs w:val="16"/>
              </w:rPr>
            </w:pPr>
            <w:r w:rsidRPr="001004C0">
              <w:rPr>
                <w:b/>
                <w:bCs/>
                <w:color w:val="000000" w:themeColor="text1"/>
                <w:sz w:val="16"/>
                <w:szCs w:val="16"/>
              </w:rPr>
              <w:t>Method Type 2</w:t>
            </w:r>
            <w:r w:rsidRPr="001004C0">
              <w:rPr>
                <w:b/>
                <w:bCs/>
                <w:color w:val="000000" w:themeColor="text1"/>
                <w:sz w:val="16"/>
                <w:szCs w:val="16"/>
              </w:rPr>
              <w:br/>
              <w:t>Alt 1</w:t>
            </w:r>
          </w:p>
        </w:tc>
        <w:tc>
          <w:tcPr>
            <w:tcW w:w="1369" w:type="dxa"/>
          </w:tcPr>
          <w:p w14:paraId="7FCE1F97" w14:textId="77777777" w:rsidR="003A54FF" w:rsidRPr="001004C0" w:rsidRDefault="003A54FF" w:rsidP="00273FFD">
            <w:pPr>
              <w:rPr>
                <w:color w:val="000000" w:themeColor="text1"/>
                <w:sz w:val="16"/>
                <w:szCs w:val="16"/>
              </w:rPr>
            </w:pPr>
            <w:r w:rsidRPr="001004C0">
              <w:rPr>
                <w:color w:val="000000" w:themeColor="text1"/>
                <w:sz w:val="16"/>
                <w:szCs w:val="16"/>
              </w:rPr>
              <w:t xml:space="preserve">Depends on the line coding and parity chips </w:t>
            </w:r>
          </w:p>
        </w:tc>
        <w:tc>
          <w:tcPr>
            <w:tcW w:w="1369" w:type="dxa"/>
          </w:tcPr>
          <w:p w14:paraId="219ED034" w14:textId="77777777" w:rsidR="003A54FF" w:rsidRPr="001004C0" w:rsidRDefault="003A54FF" w:rsidP="00273FFD">
            <w:pPr>
              <w:rPr>
                <w:color w:val="000000" w:themeColor="text1"/>
                <w:sz w:val="16"/>
                <w:szCs w:val="16"/>
              </w:rPr>
            </w:pPr>
            <w:r w:rsidRPr="001004C0">
              <w:rPr>
                <w:color w:val="000000" w:themeColor="text1"/>
                <w:sz w:val="16"/>
                <w:szCs w:val="16"/>
              </w:rPr>
              <w:t xml:space="preserve">Depends on the line coding and parity chips </w:t>
            </w:r>
          </w:p>
        </w:tc>
        <w:tc>
          <w:tcPr>
            <w:tcW w:w="1370" w:type="dxa"/>
          </w:tcPr>
          <w:p w14:paraId="64A6278A" w14:textId="77777777" w:rsidR="003A54FF" w:rsidRPr="001004C0" w:rsidRDefault="003A54FF" w:rsidP="00273FFD">
            <w:pPr>
              <w:rPr>
                <w:color w:val="000000" w:themeColor="text1"/>
                <w:sz w:val="16"/>
                <w:szCs w:val="16"/>
              </w:rPr>
            </w:pPr>
            <w:r w:rsidRPr="001004C0">
              <w:rPr>
                <w:color w:val="000000" w:themeColor="text1"/>
                <w:sz w:val="16"/>
                <w:szCs w:val="16"/>
              </w:rPr>
              <w:t>Extra degradation due to parity chips</w:t>
            </w:r>
          </w:p>
        </w:tc>
        <w:tc>
          <w:tcPr>
            <w:tcW w:w="1369" w:type="dxa"/>
          </w:tcPr>
          <w:p w14:paraId="5547D25E" w14:textId="77777777" w:rsidR="003A54FF" w:rsidRPr="001004C0" w:rsidRDefault="003A54FF" w:rsidP="00273FFD">
            <w:pPr>
              <w:rPr>
                <w:color w:val="000000" w:themeColor="text1"/>
                <w:sz w:val="16"/>
                <w:szCs w:val="16"/>
              </w:rPr>
            </w:pPr>
            <w:r w:rsidRPr="001004C0">
              <w:rPr>
                <w:color w:val="000000" w:themeColor="text1"/>
                <w:sz w:val="16"/>
                <w:szCs w:val="16"/>
              </w:rPr>
              <w:t>Yes</w:t>
            </w:r>
          </w:p>
        </w:tc>
        <w:tc>
          <w:tcPr>
            <w:tcW w:w="1369" w:type="dxa"/>
          </w:tcPr>
          <w:p w14:paraId="3F5E35F1" w14:textId="77777777" w:rsidR="003A54FF" w:rsidRPr="001004C0" w:rsidRDefault="003A54FF" w:rsidP="00273FFD">
            <w:pPr>
              <w:rPr>
                <w:color w:val="000000" w:themeColor="text1"/>
                <w:sz w:val="16"/>
                <w:szCs w:val="16"/>
              </w:rPr>
            </w:pPr>
            <w:r w:rsidRPr="001004C0">
              <w:rPr>
                <w:color w:val="000000" w:themeColor="text1"/>
                <w:sz w:val="16"/>
                <w:szCs w:val="16"/>
              </w:rPr>
              <w:t xml:space="preserve">Restricted scheduling is required </w:t>
            </w:r>
          </w:p>
        </w:tc>
        <w:tc>
          <w:tcPr>
            <w:tcW w:w="1370" w:type="dxa"/>
          </w:tcPr>
          <w:p w14:paraId="1C483791" w14:textId="77777777" w:rsidR="003A54FF" w:rsidRPr="001004C0" w:rsidRDefault="003A54FF" w:rsidP="00273FFD">
            <w:pPr>
              <w:rPr>
                <w:color w:val="000000" w:themeColor="text1"/>
                <w:sz w:val="16"/>
                <w:szCs w:val="16"/>
              </w:rPr>
            </w:pPr>
            <w:r w:rsidRPr="001004C0">
              <w:rPr>
                <w:color w:val="000000" w:themeColor="text1"/>
                <w:sz w:val="16"/>
                <w:szCs w:val="16"/>
              </w:rPr>
              <w:t xml:space="preserve">Transparent to the device </w:t>
            </w:r>
          </w:p>
        </w:tc>
      </w:tr>
      <w:tr w:rsidR="003A54FF" w:rsidRPr="00DF313D" w14:paraId="4BF484C9" w14:textId="77777777" w:rsidTr="00273FFD">
        <w:tc>
          <w:tcPr>
            <w:tcW w:w="1413" w:type="dxa"/>
            <w:shd w:val="clear" w:color="auto" w:fill="D0CECE" w:themeFill="background2" w:themeFillShade="E6"/>
          </w:tcPr>
          <w:p w14:paraId="25C01A98" w14:textId="77777777" w:rsidR="003A54FF" w:rsidRPr="001004C0" w:rsidRDefault="003A54FF" w:rsidP="00273FFD">
            <w:pPr>
              <w:rPr>
                <w:b/>
                <w:bCs/>
                <w:color w:val="000000" w:themeColor="text1"/>
                <w:sz w:val="16"/>
                <w:szCs w:val="16"/>
              </w:rPr>
            </w:pPr>
            <w:r w:rsidRPr="001004C0">
              <w:rPr>
                <w:b/>
                <w:bCs/>
                <w:color w:val="000000" w:themeColor="text1"/>
                <w:sz w:val="16"/>
                <w:szCs w:val="16"/>
              </w:rPr>
              <w:t>Method Type 2</w:t>
            </w:r>
            <w:r w:rsidRPr="001004C0">
              <w:rPr>
                <w:b/>
                <w:bCs/>
                <w:color w:val="000000" w:themeColor="text1"/>
                <w:sz w:val="16"/>
                <w:szCs w:val="16"/>
              </w:rPr>
              <w:br/>
              <w:t>Alt 2</w:t>
            </w:r>
            <w:r w:rsidRPr="001004C0">
              <w:rPr>
                <w:b/>
                <w:bCs/>
                <w:color w:val="000000" w:themeColor="text1"/>
                <w:sz w:val="16"/>
                <w:szCs w:val="16"/>
              </w:rPr>
              <w:br/>
              <w:t>(no CP case)</w:t>
            </w:r>
          </w:p>
        </w:tc>
        <w:tc>
          <w:tcPr>
            <w:tcW w:w="1369" w:type="dxa"/>
          </w:tcPr>
          <w:p w14:paraId="55C90352" w14:textId="77777777" w:rsidR="003A54FF" w:rsidRPr="001004C0" w:rsidRDefault="003A54FF" w:rsidP="00273FFD">
            <w:pPr>
              <w:rPr>
                <w:color w:val="000000" w:themeColor="text1"/>
                <w:sz w:val="16"/>
                <w:szCs w:val="16"/>
              </w:rPr>
            </w:pPr>
            <w:r w:rsidRPr="001004C0">
              <w:rPr>
                <w:color w:val="000000" w:themeColor="text1"/>
                <w:sz w:val="16"/>
                <w:szCs w:val="16"/>
              </w:rPr>
              <w:t>No</w:t>
            </w:r>
          </w:p>
        </w:tc>
        <w:tc>
          <w:tcPr>
            <w:tcW w:w="1369" w:type="dxa"/>
          </w:tcPr>
          <w:p w14:paraId="1B915348" w14:textId="77777777" w:rsidR="003A54FF" w:rsidRPr="001004C0" w:rsidRDefault="003A54FF" w:rsidP="00273FFD">
            <w:pPr>
              <w:rPr>
                <w:color w:val="000000" w:themeColor="text1"/>
                <w:sz w:val="16"/>
                <w:szCs w:val="16"/>
              </w:rPr>
            </w:pPr>
          </w:p>
        </w:tc>
        <w:tc>
          <w:tcPr>
            <w:tcW w:w="1370" w:type="dxa"/>
          </w:tcPr>
          <w:p w14:paraId="3134B99D" w14:textId="77777777" w:rsidR="003A54FF" w:rsidRPr="001004C0" w:rsidRDefault="003A54FF" w:rsidP="00273FFD">
            <w:pPr>
              <w:rPr>
                <w:color w:val="000000" w:themeColor="text1"/>
                <w:sz w:val="16"/>
                <w:szCs w:val="16"/>
              </w:rPr>
            </w:pPr>
            <w:r w:rsidRPr="001004C0">
              <w:rPr>
                <w:color w:val="000000" w:themeColor="text1"/>
                <w:sz w:val="16"/>
                <w:szCs w:val="16"/>
              </w:rPr>
              <w:t>No degradation because of CP</w:t>
            </w:r>
          </w:p>
          <w:p w14:paraId="4EC18850" w14:textId="77777777" w:rsidR="003A54FF" w:rsidRPr="001004C0" w:rsidRDefault="003A54FF" w:rsidP="00273FFD">
            <w:pPr>
              <w:rPr>
                <w:color w:val="000000" w:themeColor="text1"/>
                <w:sz w:val="16"/>
                <w:szCs w:val="16"/>
              </w:rPr>
            </w:pPr>
            <w:r w:rsidRPr="001004C0">
              <w:rPr>
                <w:color w:val="000000" w:themeColor="text1"/>
                <w:sz w:val="16"/>
                <w:szCs w:val="16"/>
              </w:rPr>
              <w:t>In-band deployment cannot achieve because of loss of orthogonality</w:t>
            </w:r>
          </w:p>
        </w:tc>
        <w:tc>
          <w:tcPr>
            <w:tcW w:w="1369" w:type="dxa"/>
          </w:tcPr>
          <w:p w14:paraId="71973B74" w14:textId="77777777" w:rsidR="003A54FF" w:rsidRPr="001004C0" w:rsidRDefault="003A54FF" w:rsidP="00273FFD">
            <w:pPr>
              <w:rPr>
                <w:color w:val="000000" w:themeColor="text1"/>
                <w:sz w:val="16"/>
                <w:szCs w:val="16"/>
              </w:rPr>
            </w:pPr>
            <w:r w:rsidRPr="001004C0">
              <w:rPr>
                <w:color w:val="000000" w:themeColor="text1"/>
                <w:sz w:val="16"/>
                <w:szCs w:val="16"/>
              </w:rPr>
              <w:t>No restriction because of CP</w:t>
            </w:r>
          </w:p>
        </w:tc>
        <w:tc>
          <w:tcPr>
            <w:tcW w:w="1369" w:type="dxa"/>
          </w:tcPr>
          <w:p w14:paraId="51D0BB8A" w14:textId="77777777" w:rsidR="003A54FF" w:rsidRPr="001004C0" w:rsidRDefault="003A54FF" w:rsidP="00273FFD">
            <w:pPr>
              <w:rPr>
                <w:color w:val="000000" w:themeColor="text1"/>
                <w:sz w:val="16"/>
                <w:szCs w:val="16"/>
              </w:rPr>
            </w:pPr>
            <w:r w:rsidRPr="001004C0">
              <w:rPr>
                <w:color w:val="000000" w:themeColor="text1"/>
                <w:sz w:val="16"/>
                <w:szCs w:val="16"/>
              </w:rPr>
              <w:t>Existing gNB OFDM transmitters cannot reuse</w:t>
            </w:r>
          </w:p>
        </w:tc>
        <w:tc>
          <w:tcPr>
            <w:tcW w:w="1370" w:type="dxa"/>
          </w:tcPr>
          <w:p w14:paraId="4FB77446" w14:textId="77777777" w:rsidR="003A54FF" w:rsidRPr="001004C0" w:rsidRDefault="003A54FF" w:rsidP="00273FFD">
            <w:pPr>
              <w:rPr>
                <w:color w:val="000000" w:themeColor="text1"/>
                <w:sz w:val="16"/>
                <w:szCs w:val="16"/>
              </w:rPr>
            </w:pPr>
            <w:r w:rsidRPr="001004C0">
              <w:rPr>
                <w:color w:val="000000" w:themeColor="text1"/>
                <w:sz w:val="16"/>
                <w:szCs w:val="16"/>
              </w:rPr>
              <w:t xml:space="preserve">Transparent to the device </w:t>
            </w:r>
          </w:p>
        </w:tc>
      </w:tr>
    </w:tbl>
    <w:p w14:paraId="7E96E74F" w14:textId="45FE9C50" w:rsidR="003A54FF" w:rsidRPr="001004C0" w:rsidRDefault="003A54FF" w:rsidP="003A54FF">
      <w:pPr>
        <w:jc w:val="both"/>
        <w:rPr>
          <w:color w:val="000000" w:themeColor="text1"/>
          <w:lang w:eastAsia="ja-JP"/>
        </w:rPr>
      </w:pPr>
      <w:r w:rsidRPr="001004C0">
        <w:rPr>
          <w:color w:val="000000" w:themeColor="text1"/>
          <w:lang w:eastAsia="ja-JP"/>
        </w:rPr>
        <w:br/>
        <w:t>Based on the above analysis, we have the following proposals:</w:t>
      </w:r>
    </w:p>
    <w:p w14:paraId="7E34CF29" w14:textId="23856E21" w:rsidR="003A54FF" w:rsidRPr="001004C0" w:rsidRDefault="003A54FF" w:rsidP="003A54FF">
      <w:pPr>
        <w:pStyle w:val="Proposal"/>
        <w:tabs>
          <w:tab w:val="clear" w:pos="1304"/>
        </w:tabs>
        <w:ind w:left="1701" w:hanging="1701"/>
        <w:jc w:val="left"/>
        <w:rPr>
          <w:color w:val="000000" w:themeColor="text1"/>
        </w:rPr>
      </w:pPr>
      <w:bookmarkStart w:id="31" w:name="_Toc178876156"/>
      <w:bookmarkStart w:id="32" w:name="_Toc178937384"/>
      <w:bookmarkStart w:id="33" w:name="_Toc181990477"/>
      <w:r w:rsidRPr="001004C0">
        <w:rPr>
          <w:color w:val="000000" w:themeColor="text1"/>
        </w:rPr>
        <w:lastRenderedPageBreak/>
        <w:t>Method Type 1 Alt 1 and Method Type 1 Alt 2 are considered UE implementations (and down selecting between Alt 1 and Alt 2 is up to impl</w:t>
      </w:r>
      <w:r w:rsidR="00BA75E4">
        <w:rPr>
          <w:color w:val="000000" w:themeColor="text1"/>
        </w:rPr>
        <w:t>eme</w:t>
      </w:r>
      <w:r w:rsidRPr="001004C0">
        <w:rPr>
          <w:color w:val="000000" w:themeColor="text1"/>
        </w:rPr>
        <w:t>ntation).</w:t>
      </w:r>
      <w:bookmarkEnd w:id="31"/>
      <w:bookmarkEnd w:id="32"/>
      <w:bookmarkEnd w:id="33"/>
    </w:p>
    <w:p w14:paraId="4AFC55B3" w14:textId="77777777" w:rsidR="003A54FF" w:rsidRPr="001004C0" w:rsidRDefault="003A54FF" w:rsidP="003A54FF">
      <w:pPr>
        <w:pStyle w:val="Proposal"/>
        <w:tabs>
          <w:tab w:val="clear" w:pos="1304"/>
        </w:tabs>
        <w:ind w:left="1701" w:hanging="1701"/>
        <w:jc w:val="left"/>
        <w:rPr>
          <w:color w:val="000000" w:themeColor="text1"/>
        </w:rPr>
      </w:pPr>
      <w:bookmarkStart w:id="34" w:name="_Toc178876157"/>
      <w:bookmarkStart w:id="35" w:name="_Toc178937385"/>
      <w:bookmarkStart w:id="36" w:name="_Toc181990478"/>
      <w:r w:rsidRPr="001004C0">
        <w:rPr>
          <w:color w:val="000000" w:themeColor="text1"/>
        </w:rPr>
        <w:t>Method Type 2 Alt 1 is not supported (since it restricts scheduling and degrades spectral efficiency due to parity chips).</w:t>
      </w:r>
      <w:bookmarkEnd w:id="34"/>
      <w:bookmarkEnd w:id="35"/>
      <w:bookmarkEnd w:id="36"/>
    </w:p>
    <w:p w14:paraId="4D708CF7" w14:textId="77777777" w:rsidR="003A54FF" w:rsidRPr="000644DF" w:rsidRDefault="003A54FF" w:rsidP="003A54FF">
      <w:pPr>
        <w:pStyle w:val="Proposal"/>
        <w:tabs>
          <w:tab w:val="clear" w:pos="1304"/>
        </w:tabs>
        <w:ind w:left="1701" w:hanging="1701"/>
        <w:jc w:val="left"/>
        <w:rPr>
          <w:color w:val="BFBFBF" w:themeColor="background1" w:themeShade="BF"/>
        </w:rPr>
      </w:pPr>
      <w:bookmarkStart w:id="37" w:name="_Toc178876158"/>
      <w:bookmarkStart w:id="38" w:name="_Toc178937386"/>
      <w:bookmarkStart w:id="39" w:name="_Toc181990479"/>
      <w:r w:rsidRPr="001004C0">
        <w:rPr>
          <w:color w:val="000000" w:themeColor="text1"/>
        </w:rPr>
        <w:t>Method 2 Type Alt 2 is not supported (since it does not support subcarrier orthogonality, which prevents in-band deployment).</w:t>
      </w:r>
      <w:bookmarkEnd w:id="37"/>
      <w:bookmarkEnd w:id="38"/>
      <w:bookmarkEnd w:id="39"/>
    </w:p>
    <w:p w14:paraId="66C3309E" w14:textId="77777777" w:rsidR="00DF2BFC" w:rsidRPr="00F46323" w:rsidRDefault="00DF2BFC" w:rsidP="00BE1756">
      <w:pPr>
        <w:jc w:val="both"/>
        <w:rPr>
          <w:lang w:eastAsia="ja-JP"/>
        </w:rPr>
      </w:pPr>
    </w:p>
    <w:p w14:paraId="637818A8" w14:textId="5973B312" w:rsidR="00372774" w:rsidRPr="004C2138" w:rsidRDefault="00372774" w:rsidP="00372774">
      <w:pPr>
        <w:pStyle w:val="Heading2"/>
        <w:rPr>
          <w:lang w:val="en-US"/>
        </w:rPr>
      </w:pPr>
      <w:r w:rsidRPr="004C2138">
        <w:rPr>
          <w:lang w:val="en-US"/>
        </w:rPr>
        <w:t>2.</w:t>
      </w:r>
      <w:r>
        <w:rPr>
          <w:lang w:val="en-US"/>
        </w:rPr>
        <w:t>2</w:t>
      </w:r>
      <w:r w:rsidRPr="004C2138">
        <w:rPr>
          <w:lang w:val="en-US"/>
        </w:rPr>
        <w:tab/>
        <w:t xml:space="preserve">R2D </w:t>
      </w:r>
      <w:r>
        <w:rPr>
          <w:lang w:val="en-US"/>
        </w:rPr>
        <w:t>modulation</w:t>
      </w:r>
    </w:p>
    <w:p w14:paraId="377172E8" w14:textId="2EF9A85C" w:rsidR="00C53774" w:rsidRDefault="003D2388" w:rsidP="00E23099">
      <w:pPr>
        <w:jc w:val="both"/>
        <w:rPr>
          <w:lang w:eastAsia="ja-JP"/>
        </w:rPr>
      </w:pPr>
      <w:r w:rsidRPr="004C2138">
        <w:rPr>
          <w:lang w:eastAsia="ja-JP"/>
        </w:rPr>
        <w:t>RAN1#11</w:t>
      </w:r>
      <w:r>
        <w:rPr>
          <w:lang w:eastAsia="ja-JP"/>
        </w:rPr>
        <w:t>8b</w:t>
      </w:r>
      <w:r w:rsidR="00835C11">
        <w:rPr>
          <w:lang w:eastAsia="ja-JP"/>
        </w:rPr>
        <w:t>is</w:t>
      </w:r>
      <w:r w:rsidRPr="004C2138">
        <w:rPr>
          <w:lang w:eastAsia="ja-JP"/>
        </w:rPr>
        <w:t xml:space="preserve"> made the following</w:t>
      </w:r>
      <w:r>
        <w:rPr>
          <w:lang w:eastAsia="ja-JP"/>
        </w:rPr>
        <w:t xml:space="preserve"> </w:t>
      </w:r>
      <w:r w:rsidRPr="004C2138">
        <w:rPr>
          <w:lang w:eastAsia="ja-JP"/>
        </w:rPr>
        <w:t>agreement</w:t>
      </w:r>
      <w:r w:rsidR="004A11F8">
        <w:rPr>
          <w:lang w:eastAsia="ja-JP"/>
        </w:rPr>
        <w:t>s</w:t>
      </w:r>
      <w:r w:rsidRPr="004C2138">
        <w:rPr>
          <w:lang w:eastAsia="ja-JP"/>
        </w:rPr>
        <w:t xml:space="preserve"> regarding R2D bandwidths</w:t>
      </w:r>
      <w:r w:rsidR="001C4CF9">
        <w:rPr>
          <w:lang w:eastAsia="ja-JP"/>
        </w:rPr>
        <w:t xml:space="preserve"> and M value</w:t>
      </w:r>
      <w:r w:rsidRPr="004C2138">
        <w:rPr>
          <w:lang w:eastAsia="ja-JP"/>
        </w:rPr>
        <w:t>:</w:t>
      </w:r>
    </w:p>
    <w:tbl>
      <w:tblPr>
        <w:tblStyle w:val="TableGrid"/>
        <w:tblW w:w="0" w:type="auto"/>
        <w:tblLook w:val="04A0" w:firstRow="1" w:lastRow="0" w:firstColumn="1" w:lastColumn="0" w:noHBand="0" w:noVBand="1"/>
      </w:tblPr>
      <w:tblGrid>
        <w:gridCol w:w="9629"/>
      </w:tblGrid>
      <w:tr w:rsidR="00474BBE" w:rsidRPr="00E71A6A" w14:paraId="54A2A04C" w14:textId="77777777" w:rsidTr="00474BBE">
        <w:tc>
          <w:tcPr>
            <w:tcW w:w="9629" w:type="dxa"/>
          </w:tcPr>
          <w:p w14:paraId="4D09C630" w14:textId="029B333C" w:rsidR="006745AD" w:rsidRPr="00E71A6A" w:rsidRDefault="006745AD" w:rsidP="006745AD">
            <w:pPr>
              <w:spacing w:after="0" w:line="240" w:lineRule="auto"/>
              <w:jc w:val="both"/>
              <w:rPr>
                <w:rFonts w:ascii="Times New Roman" w:eastAsia="SimSun" w:hAnsi="Times New Roman" w:cs="Times New Roman"/>
                <w:sz w:val="20"/>
                <w:szCs w:val="20"/>
                <w:lang w:val="en-GB" w:eastAsia="zh-CN"/>
              </w:rPr>
            </w:pPr>
            <w:r w:rsidRPr="00E71A6A">
              <w:rPr>
                <w:rFonts w:ascii="Times New Roman" w:eastAsia="SimSun" w:hAnsi="Times New Roman" w:cs="Times New Roman"/>
                <w:sz w:val="20"/>
                <w:szCs w:val="20"/>
                <w:highlight w:val="green"/>
                <w:lang w:val="en-GB" w:eastAsia="zh-CN"/>
              </w:rPr>
              <w:t>Agreement</w:t>
            </w:r>
          </w:p>
          <w:p w14:paraId="0B050F4F" w14:textId="77777777" w:rsidR="006745AD" w:rsidRPr="00E71A6A" w:rsidRDefault="006745AD" w:rsidP="006745AD">
            <w:pPr>
              <w:spacing w:after="0" w:line="240" w:lineRule="auto"/>
              <w:jc w:val="both"/>
              <w:rPr>
                <w:rFonts w:ascii="Times New Roman" w:eastAsia="SimSun" w:hAnsi="Times New Roman" w:cs="Times New Roman"/>
                <w:sz w:val="20"/>
                <w:szCs w:val="20"/>
                <w:lang w:val="en-GB" w:eastAsia="zh-CN"/>
              </w:rPr>
            </w:pPr>
            <w:r w:rsidRPr="00E71A6A">
              <w:rPr>
                <w:rFonts w:ascii="Times New Roman" w:eastAsia="SimSun" w:hAnsi="Times New Roman" w:cs="Times New Roman"/>
                <w:sz w:val="20"/>
                <w:szCs w:val="20"/>
                <w:lang w:val="en-GB" w:eastAsia="zh-CN"/>
              </w:rPr>
              <w:t>Agree the following text proposal for the TR:</w:t>
            </w:r>
          </w:p>
          <w:p w14:paraId="5C290471" w14:textId="77777777" w:rsidR="006745AD" w:rsidRPr="00E71A6A" w:rsidRDefault="006745AD" w:rsidP="006745AD">
            <w:pPr>
              <w:spacing w:after="0" w:line="240" w:lineRule="auto"/>
              <w:jc w:val="both"/>
              <w:rPr>
                <w:rFonts w:ascii="Times New Roman" w:eastAsia="SimSun" w:hAnsi="Times New Roman" w:cs="Times New Roman"/>
                <w:bCs/>
                <w:sz w:val="20"/>
                <w:szCs w:val="20"/>
                <w:lang w:val="en-GB" w:eastAsia="zh-CN"/>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91"/>
            </w:tblGrid>
            <w:tr w:rsidR="006745AD" w:rsidRPr="00E71A6A" w14:paraId="33844505" w14:textId="77777777" w:rsidTr="00273FFD">
              <w:tc>
                <w:tcPr>
                  <w:tcW w:w="9239" w:type="dxa"/>
                  <w:shd w:val="clear" w:color="auto" w:fill="auto"/>
                </w:tcPr>
                <w:p w14:paraId="2C9C4C7A" w14:textId="77777777" w:rsidR="006745AD" w:rsidRPr="00E71A6A" w:rsidRDefault="006745AD" w:rsidP="006745AD">
                  <w:pPr>
                    <w:keepNext/>
                    <w:spacing w:before="240" w:after="60" w:line="240" w:lineRule="auto"/>
                    <w:ind w:left="864" w:hanging="864"/>
                    <w:outlineLvl w:val="3"/>
                    <w:rPr>
                      <w:rFonts w:ascii="Times New Roman" w:eastAsia="Batang" w:hAnsi="Times New Roman" w:cs="Times New Roman"/>
                      <w:b/>
                      <w:bCs/>
                      <w:i/>
                      <w:szCs w:val="20"/>
                      <w:lang w:val="en-GB"/>
                    </w:rPr>
                  </w:pPr>
                  <w:r w:rsidRPr="00E71A6A">
                    <w:rPr>
                      <w:rFonts w:ascii="Times New Roman" w:eastAsia="Batang" w:hAnsi="Times New Roman" w:cs="Times New Roman"/>
                      <w:b/>
                      <w:bCs/>
                      <w:i/>
                      <w:szCs w:val="20"/>
                      <w:lang w:val="en-GB" w:eastAsia="x-none"/>
                    </w:rPr>
                    <w:t>6.1.1.x</w:t>
                  </w:r>
                  <w:r w:rsidRPr="00E71A6A">
                    <w:rPr>
                      <w:rFonts w:ascii="Times New Roman" w:eastAsia="Batang" w:hAnsi="Times New Roman" w:cs="Times New Roman"/>
                      <w:b/>
                      <w:bCs/>
                      <w:i/>
                      <w:szCs w:val="20"/>
                      <w:lang w:val="en-GB" w:eastAsia="x-none"/>
                    </w:rPr>
                    <w:tab/>
                    <w:t>R2D bandwidths</w:t>
                  </w:r>
                </w:p>
                <w:p w14:paraId="032EAD9B" w14:textId="77777777" w:rsidR="006745AD" w:rsidRPr="00E71A6A" w:rsidRDefault="006745AD" w:rsidP="006745AD">
                  <w:pPr>
                    <w:spacing w:after="180" w:line="240" w:lineRule="auto"/>
                    <w:rPr>
                      <w:rFonts w:ascii="Times New Roman" w:eastAsia="DengXian" w:hAnsi="Times New Roman" w:cs="Times New Roman"/>
                      <w:i/>
                      <w:szCs w:val="20"/>
                      <w:lang w:val="en-GB" w:eastAsia="zh-CN"/>
                    </w:rPr>
                  </w:pPr>
                  <w:proofErr w:type="gramStart"/>
                  <w:r w:rsidRPr="00E71A6A">
                    <w:rPr>
                      <w:rFonts w:ascii="Times New Roman" w:eastAsia="DengXian" w:hAnsi="Times New Roman" w:cs="Times New Roman"/>
                      <w:i/>
                      <w:szCs w:val="20"/>
                      <w:lang w:val="en-GB"/>
                    </w:rPr>
                    <w:t>…(</w:t>
                  </w:r>
                  <w:proofErr w:type="gramEnd"/>
                  <w:r w:rsidRPr="00E71A6A">
                    <w:rPr>
                      <w:rFonts w:ascii="Times New Roman" w:eastAsia="DengXian" w:hAnsi="Times New Roman" w:cs="Times New Roman"/>
                      <w:i/>
                      <w:szCs w:val="20"/>
                      <w:lang w:val="en-GB"/>
                    </w:rPr>
                    <w:t>unchanged parts omitted)…</w:t>
                  </w:r>
                </w:p>
                <w:p w14:paraId="30C6B926" w14:textId="77777777" w:rsidR="006745AD" w:rsidRPr="00E71A6A" w:rsidRDefault="006745AD" w:rsidP="006745AD">
                  <w:pPr>
                    <w:spacing w:after="0" w:line="240" w:lineRule="auto"/>
                    <w:rPr>
                      <w:rFonts w:ascii="Times New Roman" w:eastAsia="Batang" w:hAnsi="Times New Roman" w:cs="Times New Roman"/>
                      <w:szCs w:val="20"/>
                      <w:lang w:val="en-GB"/>
                    </w:rPr>
                  </w:pPr>
                  <w:r w:rsidRPr="00E71A6A">
                    <w:rPr>
                      <w:rFonts w:ascii="Times New Roman" w:eastAsia="Batang" w:hAnsi="Times New Roman" w:cs="Times New Roman"/>
                      <w:szCs w:val="20"/>
                      <w:lang w:val="en-GB"/>
                    </w:rPr>
                    <w:t xml:space="preserve">Table 6.1.1.x-1 is a starting point for study of </w:t>
                  </w:r>
                  <w:r w:rsidRPr="00E71A6A">
                    <w:rPr>
                      <w:rFonts w:ascii="Times New Roman" w:eastAsia="Batang" w:hAnsi="Times New Roman" w:cs="Times New Roman"/>
                      <w:i/>
                      <w:iCs/>
                      <w:szCs w:val="20"/>
                      <w:lang w:val="en-GB"/>
                    </w:rPr>
                    <w:t>M</w:t>
                  </w:r>
                  <w:r w:rsidRPr="00E71A6A">
                    <w:rPr>
                      <w:rFonts w:ascii="Times New Roman" w:eastAsia="Batang" w:hAnsi="Times New Roman" w:cs="Times New Roman"/>
                      <w:szCs w:val="20"/>
                      <w:lang w:val="en-GB"/>
                    </w:rPr>
                    <w:t xml:space="preserve"> values and the associated minimum </w:t>
                  </w:r>
                  <w:proofErr w:type="gramStart"/>
                  <w:r w:rsidRPr="00E71A6A">
                    <w:rPr>
                      <w:rFonts w:ascii="Times New Roman" w:eastAsia="Batang" w:hAnsi="Times New Roman" w:cs="Times New Roman"/>
                      <w:i/>
                      <w:iCs/>
                      <w:szCs w:val="20"/>
                      <w:lang w:val="en-GB"/>
                    </w:rPr>
                    <w:t>B</w:t>
                  </w:r>
                  <w:r w:rsidRPr="00E71A6A">
                    <w:rPr>
                      <w:rFonts w:ascii="Times New Roman" w:eastAsia="Batang" w:hAnsi="Times New Roman" w:cs="Times New Roman"/>
                      <w:szCs w:val="20"/>
                      <w:vertAlign w:val="subscript"/>
                      <w:lang w:val="en-GB"/>
                    </w:rPr>
                    <w:t>tx,R</w:t>
                  </w:r>
                  <w:proofErr w:type="gramEnd"/>
                  <w:r w:rsidRPr="00E71A6A">
                    <w:rPr>
                      <w:rFonts w:ascii="Times New Roman" w:eastAsia="Batang" w:hAnsi="Times New Roman" w:cs="Times New Roman"/>
                      <w:szCs w:val="20"/>
                      <w:vertAlign w:val="subscript"/>
                      <w:lang w:val="en-GB"/>
                    </w:rPr>
                    <w:t>2D</w:t>
                  </w:r>
                  <w:r w:rsidRPr="00E71A6A">
                    <w:rPr>
                      <w:rFonts w:ascii="Times New Roman" w:eastAsia="Batang" w:hAnsi="Times New Roman" w:cs="Times New Roman"/>
                      <w:szCs w:val="20"/>
                      <w:lang w:val="en-GB"/>
                    </w:rPr>
                    <w:t xml:space="preserve"> value. The reader can use any transmission bandwidth greater than or equal to the minimum </w:t>
                  </w:r>
                  <w:proofErr w:type="gramStart"/>
                  <w:r w:rsidRPr="00E71A6A">
                    <w:rPr>
                      <w:rFonts w:ascii="Times New Roman" w:eastAsia="Batang" w:hAnsi="Times New Roman" w:cs="Times New Roman"/>
                      <w:i/>
                      <w:iCs/>
                      <w:szCs w:val="20"/>
                      <w:lang w:val="en-GB"/>
                    </w:rPr>
                    <w:t>B</w:t>
                  </w:r>
                  <w:r w:rsidRPr="00E71A6A">
                    <w:rPr>
                      <w:rFonts w:ascii="Times New Roman" w:eastAsia="Batang" w:hAnsi="Times New Roman" w:cs="Times New Roman"/>
                      <w:szCs w:val="20"/>
                      <w:vertAlign w:val="subscript"/>
                      <w:lang w:val="en-GB"/>
                    </w:rPr>
                    <w:t>tx,R</w:t>
                  </w:r>
                  <w:proofErr w:type="gramEnd"/>
                  <w:r w:rsidRPr="00E71A6A">
                    <w:rPr>
                      <w:rFonts w:ascii="Times New Roman" w:eastAsia="Batang" w:hAnsi="Times New Roman" w:cs="Times New Roman"/>
                      <w:szCs w:val="20"/>
                      <w:vertAlign w:val="subscript"/>
                      <w:lang w:val="en-GB"/>
                    </w:rPr>
                    <w:t>2D</w:t>
                  </w:r>
                  <w:r w:rsidRPr="00E71A6A">
                    <w:rPr>
                      <w:rFonts w:ascii="Times New Roman" w:eastAsia="Batang" w:hAnsi="Times New Roman" w:cs="Times New Roman"/>
                      <w:szCs w:val="20"/>
                      <w:lang w:val="en-GB"/>
                    </w:rPr>
                    <w:t xml:space="preserve"> value.</w:t>
                  </w:r>
                </w:p>
                <w:p w14:paraId="52B9B63B" w14:textId="77777777" w:rsidR="006745AD" w:rsidRPr="00E71A6A" w:rsidRDefault="006745AD" w:rsidP="006745AD">
                  <w:pPr>
                    <w:keepLines/>
                    <w:tabs>
                      <w:tab w:val="num" w:pos="432"/>
                    </w:tabs>
                    <w:spacing w:after="0" w:line="240" w:lineRule="auto"/>
                    <w:ind w:left="1135" w:hanging="851"/>
                    <w:rPr>
                      <w:rFonts w:ascii="Times New Roman" w:eastAsia="Batang" w:hAnsi="Times New Roman" w:cs="Times New Roman"/>
                      <w:szCs w:val="20"/>
                      <w:lang w:val="en-GB"/>
                    </w:rPr>
                  </w:pPr>
                  <w:r w:rsidRPr="00E71A6A">
                    <w:rPr>
                      <w:rFonts w:ascii="Times New Roman" w:eastAsia="Batang" w:hAnsi="Times New Roman" w:cs="Times New Roman"/>
                      <w:szCs w:val="20"/>
                      <w:lang w:val="en-GB"/>
                    </w:rPr>
                    <w:t xml:space="preserve">Note: Depending on further study, the maximum value of </w:t>
                  </w:r>
                  <w:r w:rsidRPr="00E71A6A">
                    <w:rPr>
                      <w:rFonts w:ascii="Times New Roman" w:eastAsia="Batang" w:hAnsi="Times New Roman" w:cs="Times New Roman"/>
                      <w:i/>
                      <w:iCs/>
                      <w:szCs w:val="20"/>
                      <w:lang w:val="en-GB"/>
                    </w:rPr>
                    <w:t>M</w:t>
                  </w:r>
                  <w:r w:rsidRPr="00E71A6A">
                    <w:rPr>
                      <w:rFonts w:ascii="Times New Roman" w:eastAsia="Batang" w:hAnsi="Times New Roman" w:cs="Times New Roman"/>
                      <w:szCs w:val="20"/>
                      <w:lang w:val="en-GB"/>
                    </w:rPr>
                    <w:t xml:space="preserve"> may be less than 32.</w:t>
                  </w:r>
                </w:p>
                <w:p w14:paraId="3990D498" w14:textId="77777777" w:rsidR="006745AD" w:rsidRPr="00E71A6A" w:rsidRDefault="006745AD" w:rsidP="006745AD">
                  <w:pPr>
                    <w:keepLines/>
                    <w:tabs>
                      <w:tab w:val="num" w:pos="432"/>
                    </w:tabs>
                    <w:spacing w:after="0" w:line="240" w:lineRule="auto"/>
                    <w:ind w:left="1135" w:hanging="851"/>
                    <w:rPr>
                      <w:rFonts w:ascii="Times New Roman" w:eastAsia="Batang" w:hAnsi="Times New Roman" w:cs="Times New Roman"/>
                      <w:szCs w:val="20"/>
                      <w:lang w:val="en-GB"/>
                    </w:rPr>
                  </w:pPr>
                  <w:r w:rsidRPr="00E71A6A">
                    <w:rPr>
                      <w:rFonts w:ascii="Times New Roman" w:eastAsia="Batang" w:hAnsi="Times New Roman" w:cs="Times New Roman"/>
                      <w:szCs w:val="20"/>
                      <w:lang w:val="en-GB"/>
                    </w:rPr>
                    <w:t xml:space="preserve">Note: The performance can be better when transmission bandwidth greater than the minimum </w:t>
                  </w:r>
                  <w:proofErr w:type="gramStart"/>
                  <w:r w:rsidRPr="00E71A6A">
                    <w:rPr>
                      <w:rFonts w:ascii="Times New Roman" w:eastAsia="Batang" w:hAnsi="Times New Roman" w:cs="Times New Roman"/>
                      <w:i/>
                      <w:iCs/>
                      <w:szCs w:val="20"/>
                      <w:lang w:val="en-GB"/>
                    </w:rPr>
                    <w:t>B</w:t>
                  </w:r>
                  <w:r w:rsidRPr="00E71A6A">
                    <w:rPr>
                      <w:rFonts w:ascii="Times New Roman" w:eastAsia="Batang" w:hAnsi="Times New Roman" w:cs="Times New Roman"/>
                      <w:szCs w:val="20"/>
                      <w:vertAlign w:val="subscript"/>
                      <w:lang w:val="en-GB"/>
                    </w:rPr>
                    <w:t>tx,R</w:t>
                  </w:r>
                  <w:proofErr w:type="gramEnd"/>
                  <w:r w:rsidRPr="00E71A6A">
                    <w:rPr>
                      <w:rFonts w:ascii="Times New Roman" w:eastAsia="Batang" w:hAnsi="Times New Roman" w:cs="Times New Roman"/>
                      <w:szCs w:val="20"/>
                      <w:vertAlign w:val="subscript"/>
                      <w:lang w:val="en-GB"/>
                    </w:rPr>
                    <w:t>2D</w:t>
                  </w:r>
                  <w:r w:rsidRPr="00E71A6A">
                    <w:rPr>
                      <w:rFonts w:ascii="Times New Roman" w:eastAsia="Batang" w:hAnsi="Times New Roman" w:cs="Times New Roman"/>
                      <w:szCs w:val="20"/>
                      <w:lang w:val="en-GB"/>
                    </w:rPr>
                    <w:t>, depending on device processing and transmit power constraint.</w:t>
                  </w:r>
                </w:p>
                <w:p w14:paraId="043898EC" w14:textId="77777777" w:rsidR="006745AD" w:rsidRPr="00E71A6A" w:rsidRDefault="006745AD" w:rsidP="006745AD">
                  <w:pPr>
                    <w:keepLines/>
                    <w:tabs>
                      <w:tab w:val="num" w:pos="432"/>
                    </w:tabs>
                    <w:spacing w:after="0" w:line="240" w:lineRule="auto"/>
                    <w:ind w:left="1135" w:hanging="851"/>
                    <w:rPr>
                      <w:rFonts w:ascii="Times New Roman" w:eastAsia="Batang" w:hAnsi="Times New Roman" w:cs="Times New Roman"/>
                      <w:szCs w:val="20"/>
                      <w:lang w:val="en-GB"/>
                    </w:rPr>
                  </w:pPr>
                </w:p>
                <w:p w14:paraId="0A4F5713" w14:textId="77777777" w:rsidR="006745AD" w:rsidRPr="00E71A6A" w:rsidRDefault="006745AD" w:rsidP="006745AD">
                  <w:pPr>
                    <w:keepNext/>
                    <w:keepLines/>
                    <w:overflowPunct w:val="0"/>
                    <w:autoSpaceDE w:val="0"/>
                    <w:autoSpaceDN w:val="0"/>
                    <w:adjustRightInd w:val="0"/>
                    <w:spacing w:before="60" w:after="180" w:line="240" w:lineRule="auto"/>
                    <w:jc w:val="center"/>
                    <w:textAlignment w:val="baseline"/>
                    <w:rPr>
                      <w:rFonts w:ascii="Times New Roman" w:eastAsia="Times New Roman" w:hAnsi="Times New Roman" w:cs="Times New Roman"/>
                      <w:b/>
                      <w:szCs w:val="20"/>
                      <w:lang w:val="en-GB" w:eastAsia="en-GB"/>
                    </w:rPr>
                  </w:pPr>
                  <w:r w:rsidRPr="00E71A6A">
                    <w:rPr>
                      <w:rFonts w:ascii="Times New Roman" w:eastAsia="Times New Roman" w:hAnsi="Times New Roman" w:cs="Times New Roman"/>
                      <w:b/>
                      <w:szCs w:val="20"/>
                      <w:lang w:val="en-GB" w:eastAsia="en-GB"/>
                    </w:rPr>
                    <w:t xml:space="preserve">Table 6.1.1.x-1: Starting point for </w:t>
                  </w:r>
                  <w:r w:rsidRPr="00E71A6A">
                    <w:rPr>
                      <w:rFonts w:ascii="Times New Roman" w:eastAsia="Times New Roman" w:hAnsi="Times New Roman" w:cs="Times New Roman"/>
                      <w:b/>
                      <w:i/>
                      <w:iCs/>
                      <w:szCs w:val="20"/>
                      <w:lang w:val="en-GB" w:eastAsia="en-GB"/>
                    </w:rPr>
                    <w:t>M</w:t>
                  </w:r>
                  <w:r w:rsidRPr="00E71A6A">
                    <w:rPr>
                      <w:rFonts w:ascii="Times New Roman" w:eastAsia="Times New Roman" w:hAnsi="Times New Roman" w:cs="Times New Roman"/>
                      <w:b/>
                      <w:szCs w:val="20"/>
                      <w:lang w:val="en-GB" w:eastAsia="en-GB"/>
                    </w:rPr>
                    <w:t xml:space="preserve"> values and the associated minimum </w:t>
                  </w:r>
                  <w:proofErr w:type="gramStart"/>
                  <w:r w:rsidRPr="00E71A6A">
                    <w:rPr>
                      <w:rFonts w:ascii="Times New Roman" w:eastAsia="Times New Roman" w:hAnsi="Times New Roman" w:cs="Times New Roman"/>
                      <w:b/>
                      <w:i/>
                      <w:iCs/>
                      <w:szCs w:val="20"/>
                      <w:lang w:val="en-GB" w:eastAsia="en-GB"/>
                    </w:rPr>
                    <w:t>B</w:t>
                  </w:r>
                  <w:r w:rsidRPr="00E71A6A">
                    <w:rPr>
                      <w:rFonts w:ascii="Times New Roman" w:eastAsia="Times New Roman" w:hAnsi="Times New Roman" w:cs="Times New Roman"/>
                      <w:b/>
                      <w:szCs w:val="20"/>
                      <w:vertAlign w:val="subscript"/>
                      <w:lang w:val="en-GB" w:eastAsia="en-GB"/>
                    </w:rPr>
                    <w:t>tx,R</w:t>
                  </w:r>
                  <w:proofErr w:type="gramEnd"/>
                  <w:r w:rsidRPr="00E71A6A">
                    <w:rPr>
                      <w:rFonts w:ascii="Times New Roman" w:eastAsia="Times New Roman" w:hAnsi="Times New Roman" w:cs="Times New Roman"/>
                      <w:b/>
                      <w:szCs w:val="20"/>
                      <w:vertAlign w:val="subscript"/>
                      <w:lang w:val="en-GB" w:eastAsia="en-GB"/>
                    </w:rPr>
                    <w:t>2D</w:t>
                  </w:r>
                  <w:r w:rsidRPr="00E71A6A">
                    <w:rPr>
                      <w:rFonts w:ascii="Times New Roman" w:eastAsia="Times New Roman" w:hAnsi="Times New Roman" w:cs="Times New Roman"/>
                      <w:b/>
                      <w:szCs w:val="20"/>
                      <w:lang w:val="en-GB" w:eastAsia="en-GB"/>
                    </w:rPr>
                    <w:t xml:space="preserve"> value</w:t>
                  </w:r>
                </w:p>
                <w:tbl>
                  <w:tblPr>
                    <w:tblW w:w="324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94"/>
                    <w:gridCol w:w="2552"/>
                  </w:tblGrid>
                  <w:tr w:rsidR="006745AD" w:rsidRPr="00E71A6A" w14:paraId="3C93CF2B" w14:textId="77777777" w:rsidTr="00273FFD">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20CC365E" w14:textId="77777777" w:rsidR="006745AD" w:rsidRPr="00E71A6A" w:rsidRDefault="006745AD" w:rsidP="00E71A6A">
                        <w:pPr>
                          <w:keepNext/>
                          <w:keepLines/>
                          <w:overflowPunct w:val="0"/>
                          <w:autoSpaceDE w:val="0"/>
                          <w:autoSpaceDN w:val="0"/>
                          <w:adjustRightInd w:val="0"/>
                          <w:spacing w:after="0" w:line="240" w:lineRule="auto"/>
                          <w:textAlignment w:val="baseline"/>
                          <w:rPr>
                            <w:rFonts w:ascii="Times New Roman" w:eastAsia="Times New Roman" w:hAnsi="Times New Roman" w:cs="Times New Roman"/>
                            <w:b/>
                            <w:i/>
                            <w:iCs/>
                            <w:szCs w:val="20"/>
                            <w:lang w:val="en-GB" w:eastAsia="zh-CN"/>
                          </w:rPr>
                        </w:pPr>
                        <w:r w:rsidRPr="00E71A6A">
                          <w:rPr>
                            <w:rFonts w:ascii="Times New Roman" w:eastAsia="Times New Roman" w:hAnsi="Times New Roman" w:cs="Times New Roman"/>
                            <w:b/>
                            <w:i/>
                            <w:iCs/>
                            <w:szCs w:val="20"/>
                            <w:lang w:val="en-GB" w:eastAsia="zh-CN"/>
                          </w:rPr>
                          <w:t>M</w:t>
                        </w:r>
                      </w:p>
                    </w:tc>
                    <w:tc>
                      <w:tcPr>
                        <w:tcW w:w="2552" w:type="dxa"/>
                        <w:tcBorders>
                          <w:top w:val="double" w:sz="4" w:space="0" w:color="A5A5A5"/>
                          <w:left w:val="double" w:sz="4" w:space="0" w:color="A5A5A5"/>
                          <w:bottom w:val="double" w:sz="4" w:space="0" w:color="A5A5A5"/>
                          <w:right w:val="double" w:sz="4" w:space="0" w:color="A5A5A5"/>
                        </w:tcBorders>
                        <w:shd w:val="clear" w:color="auto" w:fill="D0CECE"/>
                      </w:tcPr>
                      <w:p w14:paraId="554E6C0B" w14:textId="77777777" w:rsidR="006745AD" w:rsidRPr="00E71A6A" w:rsidRDefault="006745AD" w:rsidP="00E71A6A">
                        <w:pPr>
                          <w:keepNext/>
                          <w:keepLines/>
                          <w:overflowPunct w:val="0"/>
                          <w:autoSpaceDE w:val="0"/>
                          <w:autoSpaceDN w:val="0"/>
                          <w:adjustRightInd w:val="0"/>
                          <w:spacing w:after="0" w:line="240" w:lineRule="auto"/>
                          <w:textAlignment w:val="baseline"/>
                          <w:rPr>
                            <w:rFonts w:ascii="Times New Roman" w:eastAsia="DengXian" w:hAnsi="Times New Roman" w:cs="Times New Roman"/>
                            <w:b/>
                            <w:szCs w:val="20"/>
                            <w:lang w:val="en-GB" w:eastAsia="zh-CN"/>
                          </w:rPr>
                        </w:pPr>
                        <w:r w:rsidRPr="00E71A6A">
                          <w:rPr>
                            <w:rFonts w:ascii="Times New Roman" w:eastAsia="DengXian" w:hAnsi="Times New Roman" w:cs="Times New Roman"/>
                            <w:b/>
                            <w:szCs w:val="20"/>
                            <w:lang w:val="en-GB" w:eastAsia="zh-CN"/>
                          </w:rPr>
                          <w:t xml:space="preserve">Minimum </w:t>
                        </w:r>
                        <w:proofErr w:type="gramStart"/>
                        <w:r w:rsidRPr="00E71A6A">
                          <w:rPr>
                            <w:rFonts w:ascii="Times New Roman" w:eastAsia="Times New Roman" w:hAnsi="Times New Roman" w:cs="Times New Roman"/>
                            <w:b/>
                            <w:i/>
                            <w:iCs/>
                            <w:szCs w:val="20"/>
                            <w:lang w:val="en-GB" w:eastAsia="zh-CN"/>
                          </w:rPr>
                          <w:t>B</w:t>
                        </w:r>
                        <w:r w:rsidRPr="00E71A6A">
                          <w:rPr>
                            <w:rFonts w:ascii="Times New Roman" w:eastAsia="Times New Roman" w:hAnsi="Times New Roman" w:cs="Times New Roman"/>
                            <w:b/>
                            <w:szCs w:val="20"/>
                            <w:vertAlign w:val="subscript"/>
                            <w:lang w:val="en-GB" w:eastAsia="zh-CN"/>
                          </w:rPr>
                          <w:t>tx,R</w:t>
                        </w:r>
                        <w:proofErr w:type="gramEnd"/>
                        <w:r w:rsidRPr="00E71A6A">
                          <w:rPr>
                            <w:rFonts w:ascii="Times New Roman" w:eastAsia="Times New Roman" w:hAnsi="Times New Roman" w:cs="Times New Roman"/>
                            <w:b/>
                            <w:szCs w:val="20"/>
                            <w:vertAlign w:val="subscript"/>
                            <w:lang w:val="en-GB" w:eastAsia="zh-CN"/>
                          </w:rPr>
                          <w:t>2D</w:t>
                        </w:r>
                        <w:r w:rsidRPr="00E71A6A">
                          <w:rPr>
                            <w:rFonts w:ascii="Times New Roman" w:eastAsia="Times New Roman" w:hAnsi="Times New Roman" w:cs="Times New Roman"/>
                            <w:b/>
                            <w:szCs w:val="20"/>
                            <w:lang w:val="en-GB" w:eastAsia="zh-CN"/>
                          </w:rPr>
                          <w:t xml:space="preserve"> # of PRBs</w:t>
                        </w:r>
                      </w:p>
                    </w:tc>
                  </w:tr>
                  <w:tr w:rsidR="006745AD" w:rsidRPr="00E71A6A" w14:paraId="1C19EB19" w14:textId="77777777" w:rsidTr="00273FFD">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0D7F710D" w14:textId="77777777" w:rsidR="006745AD" w:rsidRPr="00E71A6A" w:rsidRDefault="006745AD" w:rsidP="006745AD">
                        <w:pPr>
                          <w:keepLines/>
                          <w:spacing w:before="40" w:after="40" w:line="240" w:lineRule="auto"/>
                          <w:jc w:val="center"/>
                          <w:rPr>
                            <w:rFonts w:ascii="Times New Roman" w:eastAsia="SimSun" w:hAnsi="Times New Roman" w:cs="Times New Roman"/>
                            <w:b/>
                            <w:bCs/>
                            <w:szCs w:val="20"/>
                            <w:lang w:val="en-GB" w:eastAsia="zh-CN"/>
                          </w:rPr>
                        </w:pPr>
                        <w:r w:rsidRPr="00E71A6A">
                          <w:rPr>
                            <w:rFonts w:ascii="Times New Roman" w:eastAsia="SimSun" w:hAnsi="Times New Roman" w:cs="Times New Roman"/>
                            <w:b/>
                            <w:bCs/>
                            <w:szCs w:val="20"/>
                            <w:lang w:val="en-GB" w:eastAsia="zh-CN"/>
                          </w:rPr>
                          <w:t>1</w:t>
                        </w:r>
                      </w:p>
                    </w:tc>
                    <w:tc>
                      <w:tcPr>
                        <w:tcW w:w="2552" w:type="dxa"/>
                        <w:tcBorders>
                          <w:top w:val="double" w:sz="4" w:space="0" w:color="A5A5A5"/>
                          <w:left w:val="double" w:sz="4" w:space="0" w:color="A5A5A5"/>
                          <w:bottom w:val="double" w:sz="4" w:space="0" w:color="A5A5A5"/>
                          <w:right w:val="double" w:sz="4" w:space="0" w:color="A5A5A5"/>
                        </w:tcBorders>
                      </w:tcPr>
                      <w:p w14:paraId="6D20BDB0" w14:textId="77777777" w:rsidR="006745AD" w:rsidRPr="00E71A6A" w:rsidRDefault="006745AD" w:rsidP="006745AD">
                        <w:pPr>
                          <w:keepLines/>
                          <w:spacing w:before="40" w:after="40" w:line="240" w:lineRule="auto"/>
                          <w:jc w:val="center"/>
                          <w:rPr>
                            <w:rFonts w:ascii="Times New Roman" w:eastAsia="SimSun" w:hAnsi="Times New Roman" w:cs="Times New Roman"/>
                            <w:szCs w:val="20"/>
                            <w:lang w:val="en-GB" w:eastAsia="zh-CN"/>
                          </w:rPr>
                        </w:pPr>
                        <w:r w:rsidRPr="00E71A6A">
                          <w:rPr>
                            <w:rFonts w:ascii="Times New Roman" w:eastAsia="SimSun" w:hAnsi="Times New Roman" w:cs="Times New Roman"/>
                            <w:szCs w:val="20"/>
                            <w:lang w:val="en-GB" w:eastAsia="zh-CN"/>
                          </w:rPr>
                          <w:t>1</w:t>
                        </w:r>
                      </w:p>
                    </w:tc>
                  </w:tr>
                  <w:tr w:rsidR="006745AD" w:rsidRPr="00E71A6A" w14:paraId="2482BBC7" w14:textId="77777777" w:rsidTr="00273FFD">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295CCFC3" w14:textId="77777777" w:rsidR="006745AD" w:rsidRPr="00E71A6A" w:rsidRDefault="006745AD" w:rsidP="006745AD">
                        <w:pPr>
                          <w:keepLines/>
                          <w:spacing w:before="40" w:after="40" w:line="240" w:lineRule="auto"/>
                          <w:jc w:val="center"/>
                          <w:rPr>
                            <w:rFonts w:ascii="Times New Roman" w:eastAsia="SimSun" w:hAnsi="Times New Roman" w:cs="Times New Roman"/>
                            <w:b/>
                            <w:bCs/>
                            <w:szCs w:val="20"/>
                            <w:lang w:val="en-GB" w:eastAsia="zh-CN"/>
                          </w:rPr>
                        </w:pPr>
                        <w:r w:rsidRPr="00E71A6A">
                          <w:rPr>
                            <w:rFonts w:ascii="Times New Roman" w:eastAsia="SimSun" w:hAnsi="Times New Roman" w:cs="Times New Roman"/>
                            <w:b/>
                            <w:bCs/>
                            <w:szCs w:val="20"/>
                            <w:lang w:val="en-GB" w:eastAsia="zh-CN"/>
                          </w:rPr>
                          <w:t>2</w:t>
                        </w:r>
                      </w:p>
                    </w:tc>
                    <w:tc>
                      <w:tcPr>
                        <w:tcW w:w="2552" w:type="dxa"/>
                        <w:tcBorders>
                          <w:top w:val="double" w:sz="4" w:space="0" w:color="A5A5A5"/>
                          <w:left w:val="double" w:sz="4" w:space="0" w:color="A5A5A5"/>
                          <w:bottom w:val="double" w:sz="4" w:space="0" w:color="A5A5A5"/>
                          <w:right w:val="double" w:sz="4" w:space="0" w:color="A5A5A5"/>
                        </w:tcBorders>
                      </w:tcPr>
                      <w:p w14:paraId="689B2FB9" w14:textId="77777777" w:rsidR="006745AD" w:rsidRPr="00E71A6A" w:rsidRDefault="006745AD" w:rsidP="006745AD">
                        <w:pPr>
                          <w:keepLines/>
                          <w:spacing w:before="40" w:after="40" w:line="240" w:lineRule="auto"/>
                          <w:jc w:val="center"/>
                          <w:rPr>
                            <w:rFonts w:ascii="Times New Roman" w:eastAsia="SimSun" w:hAnsi="Times New Roman" w:cs="Times New Roman"/>
                            <w:szCs w:val="20"/>
                            <w:lang w:val="en-GB" w:eastAsia="zh-CN"/>
                          </w:rPr>
                        </w:pPr>
                        <w:r w:rsidRPr="00E71A6A">
                          <w:rPr>
                            <w:rFonts w:ascii="Times New Roman" w:eastAsia="SimSun" w:hAnsi="Times New Roman" w:cs="Times New Roman"/>
                            <w:szCs w:val="20"/>
                            <w:lang w:val="en-GB" w:eastAsia="zh-CN"/>
                          </w:rPr>
                          <w:t>1</w:t>
                        </w:r>
                      </w:p>
                    </w:tc>
                  </w:tr>
                  <w:tr w:rsidR="006745AD" w:rsidRPr="00E71A6A" w14:paraId="46CAB4A3" w14:textId="77777777" w:rsidTr="00273FFD">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466A8687" w14:textId="77777777" w:rsidR="006745AD" w:rsidRPr="00E71A6A" w:rsidRDefault="006745AD" w:rsidP="006745AD">
                        <w:pPr>
                          <w:keepLines/>
                          <w:spacing w:before="40" w:after="40" w:line="240" w:lineRule="auto"/>
                          <w:jc w:val="center"/>
                          <w:rPr>
                            <w:rFonts w:ascii="Times New Roman" w:eastAsia="SimSun" w:hAnsi="Times New Roman" w:cs="Times New Roman"/>
                            <w:b/>
                            <w:bCs/>
                            <w:szCs w:val="20"/>
                            <w:lang w:val="en-GB" w:eastAsia="zh-CN"/>
                          </w:rPr>
                        </w:pPr>
                        <w:r w:rsidRPr="00E71A6A">
                          <w:rPr>
                            <w:rFonts w:ascii="Times New Roman" w:eastAsia="SimSun" w:hAnsi="Times New Roman" w:cs="Times New Roman"/>
                            <w:b/>
                            <w:bCs/>
                            <w:szCs w:val="20"/>
                            <w:lang w:val="en-GB" w:eastAsia="zh-CN"/>
                          </w:rPr>
                          <w:t>4</w:t>
                        </w:r>
                      </w:p>
                    </w:tc>
                    <w:tc>
                      <w:tcPr>
                        <w:tcW w:w="2552" w:type="dxa"/>
                        <w:tcBorders>
                          <w:top w:val="double" w:sz="4" w:space="0" w:color="A5A5A5"/>
                          <w:left w:val="double" w:sz="4" w:space="0" w:color="A5A5A5"/>
                          <w:bottom w:val="double" w:sz="4" w:space="0" w:color="A5A5A5"/>
                          <w:right w:val="double" w:sz="4" w:space="0" w:color="A5A5A5"/>
                        </w:tcBorders>
                      </w:tcPr>
                      <w:p w14:paraId="7FB7BC96" w14:textId="77777777" w:rsidR="006745AD" w:rsidRPr="00E71A6A" w:rsidRDefault="006745AD" w:rsidP="006745AD">
                        <w:pPr>
                          <w:keepLines/>
                          <w:spacing w:before="40" w:after="40" w:line="240" w:lineRule="auto"/>
                          <w:jc w:val="center"/>
                          <w:rPr>
                            <w:rFonts w:ascii="Times New Roman" w:eastAsia="SimSun" w:hAnsi="Times New Roman" w:cs="Times New Roman"/>
                            <w:szCs w:val="20"/>
                            <w:lang w:val="en-GB" w:eastAsia="zh-CN"/>
                          </w:rPr>
                        </w:pPr>
                        <w:r w:rsidRPr="00E71A6A">
                          <w:rPr>
                            <w:rFonts w:ascii="Times New Roman" w:eastAsia="SimSun" w:hAnsi="Times New Roman" w:cs="Times New Roman"/>
                            <w:szCs w:val="20"/>
                            <w:lang w:val="en-GB" w:eastAsia="zh-CN"/>
                          </w:rPr>
                          <w:t>1</w:t>
                        </w:r>
                      </w:p>
                    </w:tc>
                  </w:tr>
                  <w:tr w:rsidR="006745AD" w:rsidRPr="00E71A6A" w14:paraId="01C97FFF" w14:textId="77777777" w:rsidTr="00273FFD">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6980ABA7" w14:textId="77777777" w:rsidR="006745AD" w:rsidRPr="00E71A6A" w:rsidRDefault="006745AD" w:rsidP="006745AD">
                        <w:pPr>
                          <w:keepLines/>
                          <w:spacing w:before="40" w:after="40" w:line="240" w:lineRule="auto"/>
                          <w:jc w:val="center"/>
                          <w:rPr>
                            <w:rFonts w:ascii="Times New Roman" w:eastAsia="SimSun" w:hAnsi="Times New Roman" w:cs="Times New Roman"/>
                            <w:b/>
                            <w:bCs/>
                            <w:szCs w:val="20"/>
                            <w:lang w:val="en-GB" w:eastAsia="zh-CN"/>
                          </w:rPr>
                        </w:pPr>
                        <w:r w:rsidRPr="00E71A6A">
                          <w:rPr>
                            <w:rFonts w:ascii="Times New Roman" w:eastAsia="SimSun" w:hAnsi="Times New Roman" w:cs="Times New Roman"/>
                            <w:b/>
                            <w:bCs/>
                            <w:szCs w:val="20"/>
                            <w:lang w:val="en-GB" w:eastAsia="zh-CN"/>
                          </w:rPr>
                          <w:t>6</w:t>
                        </w:r>
                      </w:p>
                    </w:tc>
                    <w:tc>
                      <w:tcPr>
                        <w:tcW w:w="2552" w:type="dxa"/>
                        <w:tcBorders>
                          <w:top w:val="double" w:sz="4" w:space="0" w:color="A5A5A5"/>
                          <w:left w:val="double" w:sz="4" w:space="0" w:color="A5A5A5"/>
                          <w:bottom w:val="double" w:sz="4" w:space="0" w:color="A5A5A5"/>
                          <w:right w:val="double" w:sz="4" w:space="0" w:color="A5A5A5"/>
                        </w:tcBorders>
                      </w:tcPr>
                      <w:p w14:paraId="084608BA" w14:textId="77777777" w:rsidR="006745AD" w:rsidRPr="00E71A6A" w:rsidRDefault="006745AD" w:rsidP="006745AD">
                        <w:pPr>
                          <w:keepLines/>
                          <w:spacing w:before="40" w:after="40" w:line="240" w:lineRule="auto"/>
                          <w:jc w:val="center"/>
                          <w:rPr>
                            <w:rFonts w:ascii="Times New Roman" w:eastAsia="SimSun" w:hAnsi="Times New Roman" w:cs="Times New Roman"/>
                            <w:szCs w:val="20"/>
                            <w:lang w:val="en-GB" w:eastAsia="zh-CN"/>
                          </w:rPr>
                        </w:pPr>
                        <w:r w:rsidRPr="00E71A6A">
                          <w:rPr>
                            <w:rFonts w:ascii="Times New Roman" w:eastAsia="SimSun" w:hAnsi="Times New Roman" w:cs="Times New Roman"/>
                            <w:szCs w:val="20"/>
                            <w:lang w:val="en-GB" w:eastAsia="zh-CN"/>
                          </w:rPr>
                          <w:t>1</w:t>
                        </w:r>
                      </w:p>
                    </w:tc>
                  </w:tr>
                  <w:tr w:rsidR="006745AD" w:rsidRPr="00E71A6A" w14:paraId="1BCEC739" w14:textId="77777777" w:rsidTr="00273FFD">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2A40047F" w14:textId="77777777" w:rsidR="006745AD" w:rsidRPr="00E71A6A" w:rsidRDefault="006745AD" w:rsidP="006745AD">
                        <w:pPr>
                          <w:keepLines/>
                          <w:spacing w:before="40" w:after="40" w:line="240" w:lineRule="auto"/>
                          <w:jc w:val="center"/>
                          <w:rPr>
                            <w:rFonts w:ascii="Times New Roman" w:eastAsia="SimSun" w:hAnsi="Times New Roman" w:cs="Times New Roman"/>
                            <w:b/>
                            <w:bCs/>
                            <w:szCs w:val="20"/>
                            <w:lang w:val="en-GB" w:eastAsia="zh-CN"/>
                          </w:rPr>
                        </w:pPr>
                        <w:r w:rsidRPr="00E71A6A">
                          <w:rPr>
                            <w:rFonts w:ascii="Times New Roman" w:eastAsia="SimSun" w:hAnsi="Times New Roman" w:cs="Times New Roman"/>
                            <w:b/>
                            <w:bCs/>
                            <w:szCs w:val="20"/>
                            <w:lang w:val="en-GB" w:eastAsia="zh-CN"/>
                          </w:rPr>
                          <w:t>8</w:t>
                        </w:r>
                      </w:p>
                    </w:tc>
                    <w:tc>
                      <w:tcPr>
                        <w:tcW w:w="2552" w:type="dxa"/>
                        <w:tcBorders>
                          <w:top w:val="double" w:sz="4" w:space="0" w:color="A5A5A5"/>
                          <w:left w:val="double" w:sz="4" w:space="0" w:color="A5A5A5"/>
                          <w:bottom w:val="double" w:sz="4" w:space="0" w:color="A5A5A5"/>
                          <w:right w:val="double" w:sz="4" w:space="0" w:color="A5A5A5"/>
                        </w:tcBorders>
                      </w:tcPr>
                      <w:p w14:paraId="74F95214" w14:textId="77777777" w:rsidR="006745AD" w:rsidRPr="00E71A6A" w:rsidRDefault="006745AD" w:rsidP="006745AD">
                        <w:pPr>
                          <w:keepLines/>
                          <w:spacing w:before="40" w:after="40" w:line="240" w:lineRule="auto"/>
                          <w:jc w:val="center"/>
                          <w:rPr>
                            <w:rFonts w:ascii="Times New Roman" w:eastAsia="SimSun" w:hAnsi="Times New Roman" w:cs="Times New Roman"/>
                            <w:szCs w:val="20"/>
                            <w:lang w:val="en-GB" w:eastAsia="zh-CN"/>
                          </w:rPr>
                        </w:pPr>
                        <w:r w:rsidRPr="00E71A6A">
                          <w:rPr>
                            <w:rFonts w:ascii="Times New Roman" w:eastAsia="SimSun" w:hAnsi="Times New Roman" w:cs="Times New Roman"/>
                            <w:szCs w:val="20"/>
                            <w:lang w:val="en-GB" w:eastAsia="zh-CN"/>
                          </w:rPr>
                          <w:t>2</w:t>
                        </w:r>
                      </w:p>
                    </w:tc>
                  </w:tr>
                  <w:tr w:rsidR="006745AD" w:rsidRPr="00E71A6A" w14:paraId="27D9EEC1" w14:textId="77777777" w:rsidTr="00273FFD">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66BD9638" w14:textId="77777777" w:rsidR="006745AD" w:rsidRPr="00E71A6A" w:rsidRDefault="006745AD" w:rsidP="006745AD">
                        <w:pPr>
                          <w:keepLines/>
                          <w:spacing w:before="40" w:after="40" w:line="240" w:lineRule="auto"/>
                          <w:jc w:val="center"/>
                          <w:rPr>
                            <w:rFonts w:ascii="Times New Roman" w:eastAsia="SimSun" w:hAnsi="Times New Roman" w:cs="Times New Roman"/>
                            <w:b/>
                            <w:bCs/>
                            <w:szCs w:val="20"/>
                            <w:lang w:val="en-GB" w:eastAsia="zh-CN"/>
                          </w:rPr>
                        </w:pPr>
                        <w:r w:rsidRPr="00E71A6A">
                          <w:rPr>
                            <w:rFonts w:ascii="Times New Roman" w:eastAsia="SimSun" w:hAnsi="Times New Roman" w:cs="Times New Roman"/>
                            <w:b/>
                            <w:bCs/>
                            <w:szCs w:val="20"/>
                            <w:lang w:val="en-GB" w:eastAsia="zh-CN"/>
                          </w:rPr>
                          <w:t>12</w:t>
                        </w:r>
                      </w:p>
                    </w:tc>
                    <w:tc>
                      <w:tcPr>
                        <w:tcW w:w="2552" w:type="dxa"/>
                        <w:tcBorders>
                          <w:top w:val="double" w:sz="4" w:space="0" w:color="A5A5A5"/>
                          <w:left w:val="double" w:sz="4" w:space="0" w:color="A5A5A5"/>
                          <w:bottom w:val="double" w:sz="4" w:space="0" w:color="A5A5A5"/>
                          <w:right w:val="double" w:sz="4" w:space="0" w:color="A5A5A5"/>
                        </w:tcBorders>
                      </w:tcPr>
                      <w:p w14:paraId="1238CB3F" w14:textId="77777777" w:rsidR="006745AD" w:rsidRPr="00E71A6A" w:rsidRDefault="006745AD" w:rsidP="006745AD">
                        <w:pPr>
                          <w:keepLines/>
                          <w:spacing w:before="40" w:after="40" w:line="240" w:lineRule="auto"/>
                          <w:jc w:val="center"/>
                          <w:rPr>
                            <w:rFonts w:ascii="Times New Roman" w:eastAsia="SimSun" w:hAnsi="Times New Roman" w:cs="Times New Roman"/>
                            <w:szCs w:val="20"/>
                            <w:lang w:val="en-GB" w:eastAsia="zh-CN"/>
                          </w:rPr>
                        </w:pPr>
                        <w:r w:rsidRPr="00E71A6A">
                          <w:rPr>
                            <w:rFonts w:ascii="Times New Roman" w:eastAsia="SimSun" w:hAnsi="Times New Roman" w:cs="Times New Roman"/>
                            <w:szCs w:val="20"/>
                            <w:lang w:val="en-GB" w:eastAsia="zh-CN"/>
                          </w:rPr>
                          <w:t>2</w:t>
                        </w:r>
                      </w:p>
                    </w:tc>
                  </w:tr>
                  <w:tr w:rsidR="006745AD" w:rsidRPr="00E71A6A" w14:paraId="0E05F351" w14:textId="77777777" w:rsidTr="00273FFD">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6EA924CC" w14:textId="77777777" w:rsidR="006745AD" w:rsidRPr="00E71A6A" w:rsidRDefault="006745AD" w:rsidP="006745AD">
                        <w:pPr>
                          <w:keepLines/>
                          <w:spacing w:before="40" w:after="40" w:line="240" w:lineRule="auto"/>
                          <w:jc w:val="center"/>
                          <w:rPr>
                            <w:rFonts w:ascii="Times New Roman" w:eastAsia="SimSun" w:hAnsi="Times New Roman" w:cs="Times New Roman"/>
                            <w:b/>
                            <w:bCs/>
                            <w:szCs w:val="20"/>
                            <w:lang w:val="en-GB" w:eastAsia="zh-CN"/>
                          </w:rPr>
                        </w:pPr>
                        <w:r w:rsidRPr="00E71A6A">
                          <w:rPr>
                            <w:rFonts w:ascii="Times New Roman" w:eastAsia="SimSun" w:hAnsi="Times New Roman" w:cs="Times New Roman"/>
                            <w:b/>
                            <w:bCs/>
                            <w:szCs w:val="20"/>
                            <w:lang w:val="en-GB" w:eastAsia="zh-CN"/>
                          </w:rPr>
                          <w:t>16</w:t>
                        </w:r>
                      </w:p>
                    </w:tc>
                    <w:tc>
                      <w:tcPr>
                        <w:tcW w:w="2552" w:type="dxa"/>
                        <w:tcBorders>
                          <w:top w:val="double" w:sz="4" w:space="0" w:color="A5A5A5"/>
                          <w:left w:val="double" w:sz="4" w:space="0" w:color="A5A5A5"/>
                          <w:bottom w:val="double" w:sz="4" w:space="0" w:color="A5A5A5"/>
                          <w:right w:val="double" w:sz="4" w:space="0" w:color="A5A5A5"/>
                        </w:tcBorders>
                      </w:tcPr>
                      <w:p w14:paraId="69F59946" w14:textId="77777777" w:rsidR="006745AD" w:rsidRPr="00E71A6A" w:rsidRDefault="006745AD" w:rsidP="006745AD">
                        <w:pPr>
                          <w:keepLines/>
                          <w:spacing w:before="40" w:after="40" w:line="240" w:lineRule="auto"/>
                          <w:jc w:val="center"/>
                          <w:rPr>
                            <w:rFonts w:ascii="Times New Roman" w:eastAsia="SimSun" w:hAnsi="Times New Roman" w:cs="Times New Roman"/>
                            <w:szCs w:val="20"/>
                            <w:lang w:val="en-GB" w:eastAsia="zh-CN"/>
                          </w:rPr>
                        </w:pPr>
                        <w:r w:rsidRPr="00E71A6A">
                          <w:rPr>
                            <w:rFonts w:ascii="Times New Roman" w:eastAsia="SimSun" w:hAnsi="Times New Roman" w:cs="Times New Roman"/>
                            <w:szCs w:val="20"/>
                            <w:lang w:val="en-GB" w:eastAsia="zh-CN"/>
                          </w:rPr>
                          <w:t>2</w:t>
                        </w:r>
                      </w:p>
                    </w:tc>
                  </w:tr>
                  <w:tr w:rsidR="006745AD" w:rsidRPr="00E71A6A" w14:paraId="6BC53401" w14:textId="77777777" w:rsidTr="00273FFD">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15541896" w14:textId="77777777" w:rsidR="006745AD" w:rsidRPr="00E71A6A" w:rsidRDefault="006745AD" w:rsidP="006745AD">
                        <w:pPr>
                          <w:keepLines/>
                          <w:spacing w:before="40" w:after="40" w:line="240" w:lineRule="auto"/>
                          <w:jc w:val="center"/>
                          <w:rPr>
                            <w:rFonts w:ascii="Times New Roman" w:eastAsia="SimSun" w:hAnsi="Times New Roman" w:cs="Times New Roman"/>
                            <w:b/>
                            <w:bCs/>
                            <w:szCs w:val="20"/>
                            <w:lang w:val="en-GB" w:eastAsia="zh-CN"/>
                          </w:rPr>
                        </w:pPr>
                        <w:r w:rsidRPr="00E71A6A">
                          <w:rPr>
                            <w:rFonts w:ascii="Times New Roman" w:eastAsia="SimSun" w:hAnsi="Times New Roman" w:cs="Times New Roman"/>
                            <w:b/>
                            <w:bCs/>
                            <w:szCs w:val="20"/>
                            <w:lang w:val="en-GB" w:eastAsia="zh-CN"/>
                          </w:rPr>
                          <w:t>24</w:t>
                        </w:r>
                      </w:p>
                    </w:tc>
                    <w:tc>
                      <w:tcPr>
                        <w:tcW w:w="2552" w:type="dxa"/>
                        <w:tcBorders>
                          <w:top w:val="double" w:sz="4" w:space="0" w:color="A5A5A5"/>
                          <w:left w:val="double" w:sz="4" w:space="0" w:color="A5A5A5"/>
                          <w:bottom w:val="double" w:sz="4" w:space="0" w:color="A5A5A5"/>
                          <w:right w:val="double" w:sz="4" w:space="0" w:color="A5A5A5"/>
                        </w:tcBorders>
                      </w:tcPr>
                      <w:p w14:paraId="563FE1C5" w14:textId="77777777" w:rsidR="006745AD" w:rsidRPr="00E71A6A" w:rsidRDefault="006745AD" w:rsidP="006745AD">
                        <w:pPr>
                          <w:keepLines/>
                          <w:spacing w:before="40" w:after="40" w:line="240" w:lineRule="auto"/>
                          <w:jc w:val="center"/>
                          <w:rPr>
                            <w:rFonts w:ascii="Times New Roman" w:eastAsia="SimSun" w:hAnsi="Times New Roman" w:cs="Times New Roman"/>
                            <w:szCs w:val="20"/>
                            <w:lang w:val="en-GB" w:eastAsia="zh-CN"/>
                          </w:rPr>
                        </w:pPr>
                        <w:r w:rsidRPr="00E71A6A">
                          <w:rPr>
                            <w:rFonts w:ascii="Times New Roman" w:eastAsia="SimSun" w:hAnsi="Times New Roman" w:cs="Times New Roman"/>
                            <w:szCs w:val="20"/>
                            <w:lang w:val="en-GB" w:eastAsia="zh-CN"/>
                          </w:rPr>
                          <w:t>2</w:t>
                        </w:r>
                      </w:p>
                    </w:tc>
                  </w:tr>
                  <w:tr w:rsidR="006745AD" w:rsidRPr="00E71A6A" w14:paraId="47D99960" w14:textId="77777777" w:rsidTr="00273FFD">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07690AB8" w14:textId="77777777" w:rsidR="006745AD" w:rsidRPr="00E71A6A" w:rsidRDefault="006745AD" w:rsidP="006745AD">
                        <w:pPr>
                          <w:keepLines/>
                          <w:spacing w:before="40" w:after="40" w:line="240" w:lineRule="auto"/>
                          <w:jc w:val="center"/>
                          <w:rPr>
                            <w:rFonts w:ascii="Times New Roman" w:eastAsia="SimSun" w:hAnsi="Times New Roman" w:cs="Times New Roman"/>
                            <w:b/>
                            <w:bCs/>
                            <w:szCs w:val="20"/>
                            <w:lang w:val="en-GB" w:eastAsia="zh-CN"/>
                          </w:rPr>
                        </w:pPr>
                        <w:r w:rsidRPr="00E71A6A">
                          <w:rPr>
                            <w:rFonts w:ascii="Times New Roman" w:eastAsia="SimSun" w:hAnsi="Times New Roman" w:cs="Times New Roman"/>
                            <w:b/>
                            <w:bCs/>
                            <w:szCs w:val="20"/>
                            <w:lang w:val="en-GB" w:eastAsia="zh-CN"/>
                          </w:rPr>
                          <w:t>32</w:t>
                        </w:r>
                      </w:p>
                    </w:tc>
                    <w:tc>
                      <w:tcPr>
                        <w:tcW w:w="2552" w:type="dxa"/>
                        <w:tcBorders>
                          <w:top w:val="double" w:sz="4" w:space="0" w:color="A5A5A5"/>
                          <w:left w:val="double" w:sz="4" w:space="0" w:color="A5A5A5"/>
                          <w:bottom w:val="double" w:sz="4" w:space="0" w:color="A5A5A5"/>
                          <w:right w:val="double" w:sz="4" w:space="0" w:color="A5A5A5"/>
                        </w:tcBorders>
                      </w:tcPr>
                      <w:p w14:paraId="63CCEE29" w14:textId="77777777" w:rsidR="006745AD" w:rsidRPr="00E71A6A" w:rsidRDefault="006745AD" w:rsidP="006745AD">
                        <w:pPr>
                          <w:keepLines/>
                          <w:spacing w:before="40" w:after="40" w:line="240" w:lineRule="auto"/>
                          <w:jc w:val="center"/>
                          <w:rPr>
                            <w:rFonts w:ascii="Times New Roman" w:eastAsia="SimSun" w:hAnsi="Times New Roman" w:cs="Times New Roman"/>
                            <w:szCs w:val="20"/>
                            <w:lang w:val="en-GB" w:eastAsia="zh-CN"/>
                          </w:rPr>
                        </w:pPr>
                        <w:r w:rsidRPr="00E71A6A">
                          <w:rPr>
                            <w:rFonts w:ascii="Times New Roman" w:eastAsia="SimSun" w:hAnsi="Times New Roman" w:cs="Times New Roman"/>
                            <w:szCs w:val="20"/>
                            <w:lang w:val="en-GB" w:eastAsia="zh-CN"/>
                          </w:rPr>
                          <w:t>3</w:t>
                        </w:r>
                      </w:p>
                    </w:tc>
                  </w:tr>
                </w:tbl>
                <w:p w14:paraId="01DDC2BC" w14:textId="77777777" w:rsidR="006745AD" w:rsidRPr="00E71A6A" w:rsidRDefault="006745AD" w:rsidP="006745AD">
                  <w:pPr>
                    <w:spacing w:after="180" w:line="240" w:lineRule="auto"/>
                    <w:rPr>
                      <w:rFonts w:ascii="Times New Roman" w:eastAsia="DengXian" w:hAnsi="Times New Roman" w:cs="Times New Roman"/>
                      <w:i/>
                      <w:szCs w:val="20"/>
                      <w:lang w:val="en-GB" w:eastAsia="zh-CN"/>
                    </w:rPr>
                  </w:pPr>
                  <w:proofErr w:type="gramStart"/>
                  <w:r w:rsidRPr="00E71A6A">
                    <w:rPr>
                      <w:rFonts w:ascii="Times New Roman" w:eastAsia="DengXian" w:hAnsi="Times New Roman" w:cs="Times New Roman"/>
                      <w:i/>
                      <w:szCs w:val="20"/>
                      <w:lang w:val="en-GB"/>
                    </w:rPr>
                    <w:t>…(</w:t>
                  </w:r>
                  <w:proofErr w:type="gramEnd"/>
                  <w:r w:rsidRPr="00E71A6A">
                    <w:rPr>
                      <w:rFonts w:ascii="Times New Roman" w:eastAsia="DengXian" w:hAnsi="Times New Roman" w:cs="Times New Roman"/>
                      <w:i/>
                      <w:szCs w:val="20"/>
                      <w:lang w:val="en-GB"/>
                    </w:rPr>
                    <w:t>unchanged parts omitted)…</w:t>
                  </w:r>
                </w:p>
              </w:tc>
            </w:tr>
          </w:tbl>
          <w:p w14:paraId="210EECE4" w14:textId="77777777" w:rsidR="00474BBE" w:rsidRPr="00E71A6A" w:rsidRDefault="00474BBE" w:rsidP="00E23099">
            <w:pPr>
              <w:jc w:val="both"/>
              <w:rPr>
                <w:rFonts w:ascii="Times New Roman" w:hAnsi="Times New Roman" w:cs="Times New Roman"/>
                <w:sz w:val="20"/>
                <w:szCs w:val="20"/>
                <w:lang w:val="en-GB" w:eastAsia="ja-JP"/>
              </w:rPr>
            </w:pPr>
          </w:p>
        </w:tc>
      </w:tr>
    </w:tbl>
    <w:p w14:paraId="5A696B5F" w14:textId="429C0F9A" w:rsidR="009F0ED5" w:rsidRPr="001004C0" w:rsidRDefault="00A63613" w:rsidP="009F0ED5">
      <w:pPr>
        <w:jc w:val="both"/>
        <w:rPr>
          <w:rFonts w:cs="Arial"/>
          <w:color w:val="000000" w:themeColor="text1"/>
        </w:rPr>
      </w:pPr>
      <w:r>
        <w:rPr>
          <w:lang w:eastAsia="ja-JP"/>
        </w:rPr>
        <w:br/>
      </w:r>
      <w:r w:rsidR="009F0ED5" w:rsidRPr="001004C0">
        <w:rPr>
          <w:rFonts w:cs="Arial"/>
          <w:color w:val="000000" w:themeColor="text1"/>
        </w:rPr>
        <w:t>The selection of the proper modulation order M for OOK-4 requires consideration of the following criteria:</w:t>
      </w:r>
    </w:p>
    <w:p w14:paraId="1948F98D" w14:textId="77777777" w:rsidR="009F0ED5" w:rsidRPr="001004C0" w:rsidRDefault="009F0ED5" w:rsidP="00802F13">
      <w:pPr>
        <w:pStyle w:val="BodyText"/>
        <w:numPr>
          <w:ilvl w:val="0"/>
          <w:numId w:val="15"/>
        </w:numPr>
        <w:jc w:val="left"/>
        <w:rPr>
          <w:color w:val="000000" w:themeColor="text1"/>
        </w:rPr>
      </w:pPr>
      <w:bookmarkStart w:id="40" w:name="_Hlk178251006"/>
      <w:r w:rsidRPr="001004C0">
        <w:rPr>
          <w:b/>
          <w:color w:val="000000" w:themeColor="text1"/>
        </w:rPr>
        <w:t>Bandwidth</w:t>
      </w:r>
      <w:bookmarkEnd w:id="40"/>
      <w:r w:rsidRPr="001004C0">
        <w:rPr>
          <w:b/>
          <w:color w:val="000000" w:themeColor="text1"/>
        </w:rPr>
        <w:t>:</w:t>
      </w:r>
      <w:r w:rsidRPr="001004C0">
        <w:rPr>
          <w:color w:val="000000" w:themeColor="text1"/>
        </w:rPr>
        <w:t xml:space="preserve"> The transmission bandwidth limits the maximum value of M. For example, for 1 PRB bandwidth with a DSB signal, M can be a divisor of 12, but smaller than 6. Similarly, for 2 PRBs, M can be a divisor of 24, but smaller than 12.</w:t>
      </w:r>
    </w:p>
    <w:p w14:paraId="1F9A4821" w14:textId="5B789E4F" w:rsidR="009F0ED5" w:rsidRPr="001004C0" w:rsidRDefault="009F0ED5" w:rsidP="00802F13">
      <w:pPr>
        <w:pStyle w:val="BodyText"/>
        <w:numPr>
          <w:ilvl w:val="0"/>
          <w:numId w:val="15"/>
        </w:numPr>
        <w:jc w:val="left"/>
        <w:rPr>
          <w:color w:val="000000" w:themeColor="text1"/>
        </w:rPr>
      </w:pPr>
      <w:bookmarkStart w:id="41" w:name="_Hlk178251025"/>
      <w:r w:rsidRPr="001004C0">
        <w:rPr>
          <w:b/>
          <w:color w:val="000000" w:themeColor="text1"/>
        </w:rPr>
        <w:t xml:space="preserve">Impact of CP </w:t>
      </w:r>
      <w:r w:rsidRPr="001004C0">
        <w:rPr>
          <w:b/>
          <w:bCs/>
          <w:color w:val="000000" w:themeColor="text1"/>
        </w:rPr>
        <w:t>i</w:t>
      </w:r>
      <w:r w:rsidRPr="001004C0">
        <w:rPr>
          <w:b/>
          <w:color w:val="000000" w:themeColor="text1"/>
        </w:rPr>
        <w:t>nsertion</w:t>
      </w:r>
      <w:bookmarkEnd w:id="41"/>
      <w:r w:rsidRPr="001004C0">
        <w:rPr>
          <w:b/>
          <w:color w:val="000000" w:themeColor="text1"/>
        </w:rPr>
        <w:t>:</w:t>
      </w:r>
      <w:r w:rsidRPr="001004C0">
        <w:rPr>
          <w:color w:val="000000" w:themeColor="text1"/>
        </w:rPr>
        <w:t xml:space="preserve"> As shown in</w:t>
      </w:r>
      <w:r w:rsidR="001758F3">
        <w:rPr>
          <w:color w:val="000000" w:themeColor="text1"/>
        </w:rPr>
        <w:t xml:space="preserve"> </w:t>
      </w:r>
      <w:r w:rsidR="001758F3">
        <w:rPr>
          <w:color w:val="000000" w:themeColor="text1"/>
        </w:rPr>
        <w:fldChar w:fldCharType="begin"/>
      </w:r>
      <w:r w:rsidR="001758F3">
        <w:rPr>
          <w:color w:val="000000" w:themeColor="text1"/>
        </w:rPr>
        <w:instrText xml:space="preserve"> REF _Ref172049218 \h </w:instrText>
      </w:r>
      <w:r w:rsidR="001758F3">
        <w:rPr>
          <w:color w:val="000000" w:themeColor="text1"/>
        </w:rPr>
      </w:r>
      <w:r w:rsidR="001758F3">
        <w:rPr>
          <w:color w:val="000000" w:themeColor="text1"/>
        </w:rPr>
        <w:fldChar w:fldCharType="separate"/>
      </w:r>
      <w:r w:rsidR="00C33FD1" w:rsidRPr="001F353B">
        <w:rPr>
          <w:color w:val="000000" w:themeColor="text1"/>
        </w:rPr>
        <w:t xml:space="preserve">Table </w:t>
      </w:r>
      <w:r w:rsidR="00C33FD1">
        <w:rPr>
          <w:noProof/>
          <w:color w:val="000000" w:themeColor="text1"/>
        </w:rPr>
        <w:t>1</w:t>
      </w:r>
      <w:r w:rsidR="001758F3">
        <w:rPr>
          <w:color w:val="000000" w:themeColor="text1"/>
        </w:rPr>
        <w:fldChar w:fldCharType="end"/>
      </w:r>
      <w:r w:rsidRPr="001004C0">
        <w:rPr>
          <w:color w:val="000000" w:themeColor="text1"/>
        </w:rPr>
        <w:t xml:space="preserve">, with increasing modulation order M, the relative size of the CP to the ON duration of OOK increases. Consequently, there's a risk of the CP being mistakenly treated as valid data, leading to degraded detection performance. As discussed in Section 2.1.2 on CP handling, Alt </w:t>
      </w:r>
      <w:proofErr w:type="gramStart"/>
      <w:r w:rsidRPr="001004C0">
        <w:rPr>
          <w:color w:val="000000" w:themeColor="text1"/>
        </w:rPr>
        <w:t>1</w:t>
      </w:r>
      <w:proofErr w:type="gramEnd"/>
      <w:r w:rsidRPr="001004C0">
        <w:rPr>
          <w:color w:val="000000" w:themeColor="text1"/>
        </w:rPr>
        <w:t xml:space="preserve"> and Alt 2 of Method Type 1, as well as Alt 1 of Method Type 2, impose restrictions on the value of M. As shown in</w:t>
      </w:r>
      <w:r w:rsidR="001758F3">
        <w:rPr>
          <w:color w:val="000000" w:themeColor="text1"/>
        </w:rPr>
        <w:t xml:space="preserve"> </w:t>
      </w:r>
      <w:r w:rsidR="001758F3">
        <w:rPr>
          <w:color w:val="000000" w:themeColor="text1"/>
        </w:rPr>
        <w:fldChar w:fldCharType="begin"/>
      </w:r>
      <w:r w:rsidR="001758F3">
        <w:rPr>
          <w:color w:val="000000" w:themeColor="text1"/>
        </w:rPr>
        <w:instrText xml:space="preserve"> REF _Ref172049218 \h </w:instrText>
      </w:r>
      <w:r w:rsidR="001758F3">
        <w:rPr>
          <w:color w:val="000000" w:themeColor="text1"/>
        </w:rPr>
      </w:r>
      <w:r w:rsidR="001758F3">
        <w:rPr>
          <w:color w:val="000000" w:themeColor="text1"/>
        </w:rPr>
        <w:fldChar w:fldCharType="separate"/>
      </w:r>
      <w:r w:rsidR="00C33FD1" w:rsidRPr="001F353B">
        <w:rPr>
          <w:color w:val="000000" w:themeColor="text1"/>
        </w:rPr>
        <w:t xml:space="preserve">Table </w:t>
      </w:r>
      <w:r w:rsidR="00C33FD1">
        <w:rPr>
          <w:noProof/>
          <w:color w:val="000000" w:themeColor="text1"/>
        </w:rPr>
        <w:t>1</w:t>
      </w:r>
      <w:r w:rsidR="001758F3">
        <w:rPr>
          <w:color w:val="000000" w:themeColor="text1"/>
        </w:rPr>
        <w:fldChar w:fldCharType="end"/>
      </w:r>
      <w:r w:rsidRPr="001004C0">
        <w:rPr>
          <w:color w:val="000000" w:themeColor="text1"/>
        </w:rPr>
        <w:t>, M should be less than 8; otherwise, false falling or rising edges can be mistakenly treated as intended OOK symbols.</w:t>
      </w:r>
    </w:p>
    <w:p w14:paraId="7CCDCC69" w14:textId="77777777" w:rsidR="009F0ED5" w:rsidRPr="001004C0" w:rsidRDefault="009F0ED5" w:rsidP="00802F13">
      <w:pPr>
        <w:pStyle w:val="BodyText"/>
        <w:numPr>
          <w:ilvl w:val="0"/>
          <w:numId w:val="15"/>
        </w:numPr>
        <w:jc w:val="left"/>
        <w:rPr>
          <w:color w:val="000000" w:themeColor="text1"/>
        </w:rPr>
      </w:pPr>
      <w:bookmarkStart w:id="42" w:name="_Hlk178251051"/>
      <w:r w:rsidRPr="001004C0">
        <w:rPr>
          <w:b/>
          <w:color w:val="000000" w:themeColor="text1"/>
        </w:rPr>
        <w:lastRenderedPageBreak/>
        <w:t xml:space="preserve">Combining </w:t>
      </w:r>
      <w:r w:rsidRPr="001004C0">
        <w:rPr>
          <w:b/>
          <w:bCs/>
          <w:color w:val="000000" w:themeColor="text1"/>
        </w:rPr>
        <w:t>g</w:t>
      </w:r>
      <w:r w:rsidRPr="001004C0">
        <w:rPr>
          <w:b/>
          <w:color w:val="000000" w:themeColor="text1"/>
        </w:rPr>
        <w:t xml:space="preserve">ain of </w:t>
      </w:r>
      <w:r w:rsidRPr="001004C0">
        <w:rPr>
          <w:b/>
          <w:bCs/>
          <w:color w:val="000000" w:themeColor="text1"/>
        </w:rPr>
        <w:t>energy d</w:t>
      </w:r>
      <w:r w:rsidRPr="001004C0">
        <w:rPr>
          <w:b/>
          <w:color w:val="000000" w:themeColor="text1"/>
        </w:rPr>
        <w:t>etection:</w:t>
      </w:r>
      <w:r w:rsidRPr="001004C0">
        <w:rPr>
          <w:color w:val="000000" w:themeColor="text1"/>
        </w:rPr>
        <w:t xml:space="preserve"> </w:t>
      </w:r>
      <w:bookmarkEnd w:id="42"/>
      <w:r w:rsidRPr="001004C0">
        <w:rPr>
          <w:color w:val="000000" w:themeColor="text1"/>
        </w:rPr>
        <w:t>Higher modulation order M degrades OOK detection performance due to reduced ON duration and total energy, resulting in poor coverage for A-IoT transmission.</w:t>
      </w:r>
    </w:p>
    <w:p w14:paraId="7E27E1B6" w14:textId="77777777" w:rsidR="009F0ED5" w:rsidRDefault="009F0ED5" w:rsidP="00802F13">
      <w:pPr>
        <w:pStyle w:val="BodyText"/>
        <w:numPr>
          <w:ilvl w:val="0"/>
          <w:numId w:val="14"/>
        </w:numPr>
        <w:jc w:val="left"/>
        <w:rPr>
          <w:color w:val="000000" w:themeColor="text1"/>
        </w:rPr>
      </w:pPr>
      <w:bookmarkStart w:id="43" w:name="_Hlk178251074"/>
      <w:r w:rsidRPr="001004C0">
        <w:rPr>
          <w:b/>
          <w:color w:val="000000" w:themeColor="text1"/>
        </w:rPr>
        <w:t xml:space="preserve">Robustness </w:t>
      </w:r>
      <w:r w:rsidRPr="001004C0">
        <w:rPr>
          <w:b/>
          <w:bCs/>
          <w:color w:val="000000" w:themeColor="text1"/>
        </w:rPr>
        <w:t>against t</w:t>
      </w:r>
      <w:r w:rsidRPr="001004C0">
        <w:rPr>
          <w:b/>
          <w:color w:val="000000" w:themeColor="text1"/>
        </w:rPr>
        <w:t xml:space="preserve">ime and </w:t>
      </w:r>
      <w:r w:rsidRPr="001004C0">
        <w:rPr>
          <w:b/>
          <w:bCs/>
          <w:color w:val="000000" w:themeColor="text1"/>
        </w:rPr>
        <w:t>frequency o</w:t>
      </w:r>
      <w:r w:rsidRPr="001004C0">
        <w:rPr>
          <w:b/>
          <w:color w:val="000000" w:themeColor="text1"/>
        </w:rPr>
        <w:t xml:space="preserve">ffsets: </w:t>
      </w:r>
      <w:bookmarkEnd w:id="43"/>
      <w:r w:rsidRPr="001004C0">
        <w:rPr>
          <w:color w:val="000000" w:themeColor="text1"/>
        </w:rPr>
        <w:t>For higher modulation orders (M), timing and frequency errors have a more pronounced impact.</w:t>
      </w:r>
    </w:p>
    <w:p w14:paraId="678C9C69" w14:textId="2DB58FD1" w:rsidR="00D4081C" w:rsidRPr="001004C0" w:rsidRDefault="00033AEE" w:rsidP="00033AEE">
      <w:pPr>
        <w:pStyle w:val="BodyText"/>
        <w:jc w:val="left"/>
        <w:rPr>
          <w:color w:val="000000" w:themeColor="text1"/>
        </w:rPr>
      </w:pPr>
      <w:r>
        <w:rPr>
          <w:color w:val="000000" w:themeColor="text1"/>
        </w:rPr>
        <w:t>Based on the above, we have the following proposal:</w:t>
      </w:r>
    </w:p>
    <w:p w14:paraId="1825D1D9" w14:textId="77777777" w:rsidR="009144A1" w:rsidRDefault="00D4081C" w:rsidP="009144A1">
      <w:pPr>
        <w:pStyle w:val="Proposal"/>
        <w:tabs>
          <w:tab w:val="clear" w:pos="1304"/>
          <w:tab w:val="num" w:pos="1701"/>
        </w:tabs>
        <w:ind w:left="1701" w:hanging="1701"/>
        <w:jc w:val="left"/>
      </w:pPr>
      <w:bookmarkStart w:id="44" w:name="_Toc181990480"/>
      <w:r>
        <w:t>Capture in TR:</w:t>
      </w:r>
      <w:bookmarkEnd w:id="44"/>
    </w:p>
    <w:p w14:paraId="7FEC9C56" w14:textId="4D88E77F" w:rsidR="009B0120" w:rsidRDefault="00D4081C" w:rsidP="009144A1">
      <w:pPr>
        <w:pStyle w:val="Proposal"/>
        <w:numPr>
          <w:ilvl w:val="0"/>
          <w:numId w:val="38"/>
        </w:numPr>
        <w:tabs>
          <w:tab w:val="clear" w:pos="1701"/>
        </w:tabs>
        <w:jc w:val="left"/>
      </w:pPr>
      <w:bookmarkStart w:id="45" w:name="_Toc181990481"/>
      <w:r w:rsidRPr="00D4081C">
        <w:t>The selection of the proper modulation order M for OOK-4 requires consideration of several criteria, including bandwidth, the impact of CP insertion, combining gain of energy detection, and robustness against time and frequency offsets.</w:t>
      </w:r>
      <w:bookmarkEnd w:id="45"/>
    </w:p>
    <w:p w14:paraId="376553D9" w14:textId="30481EFD" w:rsidR="006A50EC" w:rsidRPr="001004C0" w:rsidRDefault="006A50EC" w:rsidP="006A50EC">
      <w:pPr>
        <w:pStyle w:val="BodyText"/>
      </w:pPr>
      <w:r w:rsidRPr="001004C0">
        <w:t xml:space="preserve">To solely study the joint impact of bandwidth and modulation order (M), we assume perfect synchronization and CP removal. We evaluate BLER for a TDL-A channel with a 30 ns delay spread, using </w:t>
      </w:r>
      <w:r>
        <w:t>96</w:t>
      </w:r>
      <w:r w:rsidRPr="001004C0">
        <w:t xml:space="preserve"> bits and Manchester encoding, across different bandwidths and M values. From </w:t>
      </w:r>
      <w:r w:rsidRPr="001004C0">
        <w:fldChar w:fldCharType="begin"/>
      </w:r>
      <w:r w:rsidRPr="001004C0">
        <w:instrText xml:space="preserve"> REF _Ref173696631 \h  \* MERGEFORMAT </w:instrText>
      </w:r>
      <w:r w:rsidRPr="001004C0">
        <w:fldChar w:fldCharType="separate"/>
      </w:r>
      <w:r w:rsidR="00C33FD1" w:rsidRPr="00C33FD1">
        <w:t>Figure 1</w:t>
      </w:r>
      <w:r w:rsidRPr="001004C0">
        <w:fldChar w:fldCharType="end"/>
      </w:r>
      <w:r w:rsidRPr="001004C0">
        <w:t xml:space="preserve"> through </w:t>
      </w:r>
      <w:r w:rsidRPr="001004C0">
        <w:fldChar w:fldCharType="begin"/>
      </w:r>
      <w:r w:rsidRPr="001004C0">
        <w:instrText xml:space="preserve"> REF _Ref173966686 \h  \* MERGEFORMAT </w:instrText>
      </w:r>
      <w:r w:rsidRPr="001004C0">
        <w:fldChar w:fldCharType="separate"/>
      </w:r>
      <w:r w:rsidR="00C33FD1" w:rsidRPr="00C33FD1">
        <w:t>Figure 4</w:t>
      </w:r>
      <w:r w:rsidRPr="001004C0">
        <w:fldChar w:fldCharType="end"/>
      </w:r>
      <w:r w:rsidRPr="001004C0">
        <w:t>, we can make the following observations:</w:t>
      </w:r>
    </w:p>
    <w:p w14:paraId="454E83DF" w14:textId="77777777" w:rsidR="006A50EC" w:rsidRPr="00C83683" w:rsidRDefault="006A50EC" w:rsidP="00802F13">
      <w:pPr>
        <w:pStyle w:val="BodyText"/>
        <w:numPr>
          <w:ilvl w:val="0"/>
          <w:numId w:val="22"/>
        </w:numPr>
        <w:jc w:val="left"/>
      </w:pPr>
      <w:r w:rsidRPr="00C83683">
        <w:t>The maximum modulation order (M) for 1 PRB is 2.</w:t>
      </w:r>
    </w:p>
    <w:p w14:paraId="7025EC42" w14:textId="77777777" w:rsidR="006A50EC" w:rsidRPr="00C83683" w:rsidRDefault="006A50EC" w:rsidP="00802F13">
      <w:pPr>
        <w:pStyle w:val="BodyText"/>
        <w:numPr>
          <w:ilvl w:val="0"/>
          <w:numId w:val="22"/>
        </w:numPr>
        <w:jc w:val="left"/>
      </w:pPr>
      <w:r w:rsidRPr="00C83683">
        <w:t>The maximum modulation order (M) for 2 PRB is 4.</w:t>
      </w:r>
    </w:p>
    <w:p w14:paraId="79E58F8B" w14:textId="77777777" w:rsidR="006A50EC" w:rsidRPr="00C83683" w:rsidRDefault="006A50EC" w:rsidP="00802F13">
      <w:pPr>
        <w:pStyle w:val="BodyText"/>
        <w:numPr>
          <w:ilvl w:val="0"/>
          <w:numId w:val="22"/>
        </w:numPr>
        <w:jc w:val="left"/>
      </w:pPr>
      <w:r w:rsidRPr="00C83683">
        <w:t>The maximum modulation order (M) for 3 PRB is 4.</w:t>
      </w:r>
    </w:p>
    <w:p w14:paraId="76C0B32A" w14:textId="7386A8F3" w:rsidR="006A50EC" w:rsidRDefault="006A50EC" w:rsidP="00802F13">
      <w:pPr>
        <w:pStyle w:val="BodyText"/>
        <w:numPr>
          <w:ilvl w:val="0"/>
          <w:numId w:val="22"/>
        </w:numPr>
        <w:jc w:val="left"/>
      </w:pPr>
      <w:r w:rsidRPr="00C83683">
        <w:t>The maximum modulation order (M) for 4 PRB is 8.</w:t>
      </w:r>
    </w:p>
    <w:p w14:paraId="16C3F663" w14:textId="4E8CB09B" w:rsidR="008B74A9" w:rsidRPr="00C83683" w:rsidRDefault="005007CA" w:rsidP="00306E51">
      <w:pPr>
        <w:pStyle w:val="BodyText"/>
        <w:jc w:val="left"/>
      </w:pPr>
      <w:r>
        <w:t>I</w:t>
      </w:r>
      <w:r w:rsidRPr="005007CA">
        <w:t>n RAN</w:t>
      </w:r>
      <w:r w:rsidR="00CE5C2B">
        <w:t>#</w:t>
      </w:r>
      <w:r w:rsidRPr="005007CA">
        <w:t>1</w:t>
      </w:r>
      <w:r w:rsidR="00CE5C2B">
        <w:t>1</w:t>
      </w:r>
      <w:r w:rsidRPr="005007CA">
        <w:t>8bis, the minimum bandwidth for different values of M was discussed. We believe that, in addition to minimum bandwidth, the maximum feasible value of M for a given bandwidth also needs to be considered. Based on the above discussion, we have the following proposal</w:t>
      </w:r>
      <w:r w:rsidR="008B74A9">
        <w:t>:</w:t>
      </w:r>
    </w:p>
    <w:p w14:paraId="27196C4D" w14:textId="304C774D" w:rsidR="006A50EC" w:rsidRDefault="006A50EC" w:rsidP="006A50EC">
      <w:pPr>
        <w:pStyle w:val="Proposal"/>
        <w:tabs>
          <w:tab w:val="clear" w:pos="1304"/>
        </w:tabs>
        <w:ind w:left="1701" w:hanging="1701"/>
        <w:jc w:val="left"/>
      </w:pPr>
      <w:bookmarkStart w:id="46" w:name="_Toc178876159"/>
      <w:bookmarkStart w:id="47" w:name="_Toc178937387"/>
      <w:bookmarkStart w:id="48" w:name="_Toc181990482"/>
      <w:r w:rsidRPr="00C83683">
        <w:t>The modulation order (M)</w:t>
      </w:r>
      <w:r>
        <w:t xml:space="preserve"> for OOK-4</w:t>
      </w:r>
      <w:r w:rsidRPr="00C83683">
        <w:t xml:space="preserve"> can be down-selected as follows:</w:t>
      </w:r>
      <w:bookmarkEnd w:id="46"/>
      <w:bookmarkEnd w:id="47"/>
      <w:bookmarkEnd w:id="48"/>
    </w:p>
    <w:tbl>
      <w:tblPr>
        <w:tblStyle w:val="TableGrid"/>
        <w:tblW w:w="0" w:type="auto"/>
        <w:tblInd w:w="1588" w:type="dxa"/>
        <w:tblLook w:val="04A0" w:firstRow="1" w:lastRow="0" w:firstColumn="1" w:lastColumn="0" w:noHBand="0" w:noVBand="1"/>
      </w:tblPr>
      <w:tblGrid>
        <w:gridCol w:w="3312"/>
        <w:gridCol w:w="3312"/>
      </w:tblGrid>
      <w:tr w:rsidR="006A50EC" w14:paraId="5DB868AE" w14:textId="77777777" w:rsidTr="00273FFD">
        <w:trPr>
          <w:trHeight w:val="144"/>
        </w:trPr>
        <w:tc>
          <w:tcPr>
            <w:tcW w:w="3312" w:type="dxa"/>
          </w:tcPr>
          <w:p w14:paraId="155C93D3" w14:textId="77777777" w:rsidR="006A50EC" w:rsidRPr="00A04470" w:rsidRDefault="006A50EC" w:rsidP="00A04470">
            <w:pPr>
              <w:pStyle w:val="BodyText"/>
              <w:jc w:val="left"/>
              <w:rPr>
                <w:b/>
                <w:bCs/>
                <w:sz w:val="20"/>
              </w:rPr>
            </w:pPr>
            <w:bookmarkStart w:id="49" w:name="_Toc178876160"/>
            <w:bookmarkStart w:id="50" w:name="_Toc178937388"/>
            <w:r w:rsidRPr="00A04470">
              <w:rPr>
                <w:b/>
                <w:bCs/>
                <w:sz w:val="20"/>
              </w:rPr>
              <w:t>Number of PRBs</w:t>
            </w:r>
            <w:bookmarkEnd w:id="49"/>
            <w:bookmarkEnd w:id="50"/>
          </w:p>
        </w:tc>
        <w:tc>
          <w:tcPr>
            <w:tcW w:w="3312" w:type="dxa"/>
          </w:tcPr>
          <w:p w14:paraId="1B9FD4EE" w14:textId="77777777" w:rsidR="006A50EC" w:rsidRPr="00A04470" w:rsidRDefault="006A50EC" w:rsidP="00A04470">
            <w:pPr>
              <w:pStyle w:val="BodyText"/>
              <w:jc w:val="left"/>
              <w:rPr>
                <w:b/>
                <w:bCs/>
                <w:sz w:val="20"/>
              </w:rPr>
            </w:pPr>
            <w:bookmarkStart w:id="51" w:name="_Toc178876161"/>
            <w:bookmarkStart w:id="52" w:name="_Toc178937389"/>
            <w:r w:rsidRPr="00A04470">
              <w:rPr>
                <w:b/>
                <w:bCs/>
                <w:sz w:val="20"/>
              </w:rPr>
              <w:t>Maximum M value</w:t>
            </w:r>
            <w:bookmarkEnd w:id="51"/>
            <w:bookmarkEnd w:id="52"/>
          </w:p>
        </w:tc>
      </w:tr>
      <w:tr w:rsidR="006A50EC" w14:paraId="58EED789" w14:textId="77777777" w:rsidTr="00273FFD">
        <w:trPr>
          <w:trHeight w:val="144"/>
        </w:trPr>
        <w:tc>
          <w:tcPr>
            <w:tcW w:w="3312" w:type="dxa"/>
          </w:tcPr>
          <w:p w14:paraId="0694BA39" w14:textId="77777777" w:rsidR="006A50EC" w:rsidRPr="00A04470" w:rsidRDefault="006A50EC" w:rsidP="00A04470">
            <w:pPr>
              <w:pStyle w:val="BodyText"/>
              <w:jc w:val="left"/>
              <w:rPr>
                <w:sz w:val="20"/>
              </w:rPr>
            </w:pPr>
            <w:bookmarkStart w:id="53" w:name="_Toc178876162"/>
            <w:bookmarkStart w:id="54" w:name="_Toc178937390"/>
            <w:r w:rsidRPr="00A04470">
              <w:rPr>
                <w:sz w:val="20"/>
              </w:rPr>
              <w:t>1 PRB</w:t>
            </w:r>
            <w:bookmarkEnd w:id="53"/>
            <w:bookmarkEnd w:id="54"/>
          </w:p>
        </w:tc>
        <w:tc>
          <w:tcPr>
            <w:tcW w:w="3312" w:type="dxa"/>
          </w:tcPr>
          <w:p w14:paraId="12B8DC79" w14:textId="77777777" w:rsidR="006A50EC" w:rsidRPr="00A04470" w:rsidRDefault="006A50EC" w:rsidP="00A04470">
            <w:pPr>
              <w:pStyle w:val="BodyText"/>
              <w:jc w:val="left"/>
              <w:rPr>
                <w:sz w:val="20"/>
              </w:rPr>
            </w:pPr>
            <w:bookmarkStart w:id="55" w:name="_Toc178876163"/>
            <w:bookmarkStart w:id="56" w:name="_Toc178937391"/>
            <w:r w:rsidRPr="00A04470">
              <w:rPr>
                <w:sz w:val="20"/>
              </w:rPr>
              <w:t>2</w:t>
            </w:r>
            <w:bookmarkEnd w:id="55"/>
            <w:bookmarkEnd w:id="56"/>
          </w:p>
        </w:tc>
      </w:tr>
      <w:tr w:rsidR="006A50EC" w14:paraId="09632696" w14:textId="77777777" w:rsidTr="00273FFD">
        <w:trPr>
          <w:trHeight w:val="144"/>
        </w:trPr>
        <w:tc>
          <w:tcPr>
            <w:tcW w:w="3312" w:type="dxa"/>
          </w:tcPr>
          <w:p w14:paraId="5DCF8AD8" w14:textId="77777777" w:rsidR="006A50EC" w:rsidRPr="00A04470" w:rsidRDefault="006A50EC" w:rsidP="00A04470">
            <w:pPr>
              <w:pStyle w:val="BodyText"/>
              <w:jc w:val="left"/>
              <w:rPr>
                <w:sz w:val="20"/>
              </w:rPr>
            </w:pPr>
            <w:bookmarkStart w:id="57" w:name="_Toc178876164"/>
            <w:bookmarkStart w:id="58" w:name="_Toc178937392"/>
            <w:r w:rsidRPr="00A04470">
              <w:rPr>
                <w:sz w:val="20"/>
              </w:rPr>
              <w:t>2 PRBs</w:t>
            </w:r>
            <w:bookmarkEnd w:id="57"/>
            <w:bookmarkEnd w:id="58"/>
          </w:p>
        </w:tc>
        <w:tc>
          <w:tcPr>
            <w:tcW w:w="3312" w:type="dxa"/>
          </w:tcPr>
          <w:p w14:paraId="7E0E65C5" w14:textId="77777777" w:rsidR="006A50EC" w:rsidRPr="00A04470" w:rsidRDefault="006A50EC" w:rsidP="00A04470">
            <w:pPr>
              <w:pStyle w:val="BodyText"/>
              <w:jc w:val="left"/>
              <w:rPr>
                <w:sz w:val="20"/>
              </w:rPr>
            </w:pPr>
            <w:bookmarkStart w:id="59" w:name="_Toc178876165"/>
            <w:bookmarkStart w:id="60" w:name="_Toc178937393"/>
            <w:r w:rsidRPr="00A04470">
              <w:rPr>
                <w:sz w:val="20"/>
              </w:rPr>
              <w:t>4</w:t>
            </w:r>
            <w:bookmarkEnd w:id="59"/>
            <w:bookmarkEnd w:id="60"/>
          </w:p>
        </w:tc>
      </w:tr>
      <w:tr w:rsidR="006A50EC" w14:paraId="0E28F38B" w14:textId="77777777" w:rsidTr="00273FFD">
        <w:trPr>
          <w:trHeight w:val="144"/>
        </w:trPr>
        <w:tc>
          <w:tcPr>
            <w:tcW w:w="3312" w:type="dxa"/>
          </w:tcPr>
          <w:p w14:paraId="3BCC1140" w14:textId="77777777" w:rsidR="006A50EC" w:rsidRPr="00A04470" w:rsidRDefault="006A50EC" w:rsidP="00A04470">
            <w:pPr>
              <w:pStyle w:val="BodyText"/>
              <w:jc w:val="left"/>
              <w:rPr>
                <w:sz w:val="20"/>
              </w:rPr>
            </w:pPr>
            <w:bookmarkStart w:id="61" w:name="_Toc178876166"/>
            <w:bookmarkStart w:id="62" w:name="_Toc178937394"/>
            <w:r w:rsidRPr="00A04470">
              <w:rPr>
                <w:sz w:val="20"/>
              </w:rPr>
              <w:t>3 PRBs</w:t>
            </w:r>
            <w:bookmarkEnd w:id="61"/>
            <w:bookmarkEnd w:id="62"/>
          </w:p>
        </w:tc>
        <w:tc>
          <w:tcPr>
            <w:tcW w:w="3312" w:type="dxa"/>
          </w:tcPr>
          <w:p w14:paraId="1EBE860A" w14:textId="77777777" w:rsidR="006A50EC" w:rsidRPr="00A04470" w:rsidRDefault="006A50EC" w:rsidP="00A04470">
            <w:pPr>
              <w:pStyle w:val="BodyText"/>
              <w:jc w:val="left"/>
              <w:rPr>
                <w:sz w:val="20"/>
              </w:rPr>
            </w:pPr>
            <w:bookmarkStart w:id="63" w:name="_Toc178876167"/>
            <w:bookmarkStart w:id="64" w:name="_Toc178937395"/>
            <w:r w:rsidRPr="00A04470">
              <w:rPr>
                <w:sz w:val="20"/>
              </w:rPr>
              <w:t>4</w:t>
            </w:r>
            <w:bookmarkEnd w:id="63"/>
            <w:bookmarkEnd w:id="64"/>
          </w:p>
        </w:tc>
      </w:tr>
      <w:tr w:rsidR="006A50EC" w14:paraId="12409308" w14:textId="77777777" w:rsidTr="00273FFD">
        <w:trPr>
          <w:trHeight w:val="144"/>
        </w:trPr>
        <w:tc>
          <w:tcPr>
            <w:tcW w:w="3312" w:type="dxa"/>
          </w:tcPr>
          <w:p w14:paraId="5413E107" w14:textId="77777777" w:rsidR="006A50EC" w:rsidRPr="00A04470" w:rsidRDefault="006A50EC" w:rsidP="00A04470">
            <w:pPr>
              <w:pStyle w:val="BodyText"/>
              <w:jc w:val="left"/>
              <w:rPr>
                <w:sz w:val="20"/>
              </w:rPr>
            </w:pPr>
            <w:bookmarkStart w:id="65" w:name="_Toc178876168"/>
            <w:bookmarkStart w:id="66" w:name="_Toc178937396"/>
            <w:r w:rsidRPr="00A04470">
              <w:rPr>
                <w:sz w:val="20"/>
              </w:rPr>
              <w:t>4 PRBs</w:t>
            </w:r>
            <w:bookmarkEnd w:id="65"/>
            <w:bookmarkEnd w:id="66"/>
          </w:p>
        </w:tc>
        <w:tc>
          <w:tcPr>
            <w:tcW w:w="3312" w:type="dxa"/>
          </w:tcPr>
          <w:p w14:paraId="19ACB8F7" w14:textId="77777777" w:rsidR="006A50EC" w:rsidRPr="00A04470" w:rsidRDefault="006A50EC" w:rsidP="00A04470">
            <w:pPr>
              <w:pStyle w:val="BodyText"/>
              <w:jc w:val="left"/>
              <w:rPr>
                <w:sz w:val="20"/>
              </w:rPr>
            </w:pPr>
            <w:bookmarkStart w:id="67" w:name="_Toc178876169"/>
            <w:bookmarkStart w:id="68" w:name="_Toc178937397"/>
            <w:r w:rsidRPr="00A04470">
              <w:rPr>
                <w:sz w:val="20"/>
              </w:rPr>
              <w:t>8</w:t>
            </w:r>
            <w:bookmarkEnd w:id="67"/>
            <w:bookmarkEnd w:id="68"/>
          </w:p>
        </w:tc>
      </w:tr>
      <w:tr w:rsidR="006A50EC" w14:paraId="4E3469FA" w14:textId="77777777" w:rsidTr="00273FFD">
        <w:trPr>
          <w:trHeight w:val="144"/>
        </w:trPr>
        <w:tc>
          <w:tcPr>
            <w:tcW w:w="3312" w:type="dxa"/>
          </w:tcPr>
          <w:p w14:paraId="52554F54" w14:textId="77777777" w:rsidR="006A50EC" w:rsidRPr="00A04470" w:rsidRDefault="006A50EC" w:rsidP="00A04470">
            <w:pPr>
              <w:pStyle w:val="BodyText"/>
              <w:jc w:val="left"/>
              <w:rPr>
                <w:sz w:val="20"/>
              </w:rPr>
            </w:pPr>
            <w:bookmarkStart w:id="69" w:name="_Toc178876170"/>
            <w:bookmarkStart w:id="70" w:name="_Toc178937398"/>
            <w:r w:rsidRPr="00A04470">
              <w:rPr>
                <w:sz w:val="20"/>
              </w:rPr>
              <w:t>greater than 4 PRBs</w:t>
            </w:r>
            <w:bookmarkEnd w:id="69"/>
            <w:bookmarkEnd w:id="70"/>
          </w:p>
        </w:tc>
        <w:tc>
          <w:tcPr>
            <w:tcW w:w="3312" w:type="dxa"/>
          </w:tcPr>
          <w:p w14:paraId="2DD136EA" w14:textId="77777777" w:rsidR="006A50EC" w:rsidRPr="00A04470" w:rsidRDefault="006A50EC" w:rsidP="00A04470">
            <w:pPr>
              <w:pStyle w:val="BodyText"/>
              <w:jc w:val="left"/>
              <w:rPr>
                <w:sz w:val="20"/>
              </w:rPr>
            </w:pPr>
            <w:bookmarkStart w:id="71" w:name="_Toc178876171"/>
            <w:bookmarkStart w:id="72" w:name="_Toc178937399"/>
            <w:r w:rsidRPr="00A04470">
              <w:rPr>
                <w:sz w:val="20"/>
              </w:rPr>
              <w:t>8</w:t>
            </w:r>
            <w:bookmarkEnd w:id="71"/>
            <w:bookmarkEnd w:id="72"/>
          </w:p>
        </w:tc>
      </w:tr>
    </w:tbl>
    <w:p w14:paraId="4BD273C9" w14:textId="77777777" w:rsidR="006A50EC" w:rsidRPr="00C83683" w:rsidRDefault="006A50EC" w:rsidP="00A04470">
      <w:pPr>
        <w:pStyle w:val="BodyText"/>
        <w:jc w:val="left"/>
      </w:pPr>
    </w:p>
    <w:tbl>
      <w:tblPr>
        <w:tblStyle w:val="TableGrid"/>
        <w:tblW w:w="0" w:type="auto"/>
        <w:tblInd w:w="1588" w:type="dxa"/>
        <w:tblLook w:val="04A0" w:firstRow="1" w:lastRow="0" w:firstColumn="1" w:lastColumn="0" w:noHBand="0" w:noVBand="1"/>
      </w:tblPr>
      <w:tblGrid>
        <w:gridCol w:w="3312"/>
        <w:gridCol w:w="3312"/>
      </w:tblGrid>
      <w:tr w:rsidR="006A50EC" w14:paraId="510CBAD5" w14:textId="77777777" w:rsidTr="00273FFD">
        <w:trPr>
          <w:trHeight w:val="144"/>
        </w:trPr>
        <w:tc>
          <w:tcPr>
            <w:tcW w:w="3312" w:type="dxa"/>
          </w:tcPr>
          <w:p w14:paraId="63B0C94C" w14:textId="77777777" w:rsidR="006A50EC" w:rsidRPr="00A04470" w:rsidRDefault="006A50EC" w:rsidP="00A04470">
            <w:pPr>
              <w:pStyle w:val="BodyText"/>
              <w:jc w:val="left"/>
              <w:rPr>
                <w:b/>
                <w:bCs/>
                <w:sz w:val="20"/>
              </w:rPr>
            </w:pPr>
            <w:bookmarkStart w:id="73" w:name="_Toc178937400"/>
            <w:r w:rsidRPr="00A04470">
              <w:rPr>
                <w:b/>
                <w:bCs/>
                <w:sz w:val="20"/>
              </w:rPr>
              <w:t>M</w:t>
            </w:r>
            <w:bookmarkEnd w:id="73"/>
          </w:p>
        </w:tc>
        <w:tc>
          <w:tcPr>
            <w:tcW w:w="3312" w:type="dxa"/>
            <w:shd w:val="clear" w:color="auto" w:fill="auto"/>
          </w:tcPr>
          <w:p w14:paraId="10275C4D" w14:textId="77777777" w:rsidR="006A50EC" w:rsidRPr="00A04470" w:rsidRDefault="006A50EC" w:rsidP="00A04470">
            <w:pPr>
              <w:pStyle w:val="BodyText"/>
              <w:jc w:val="left"/>
              <w:rPr>
                <w:b/>
                <w:bCs/>
                <w:sz w:val="20"/>
              </w:rPr>
            </w:pPr>
            <w:bookmarkStart w:id="74" w:name="_Toc178937401"/>
            <w:r w:rsidRPr="00A04470">
              <w:rPr>
                <w:b/>
                <w:bCs/>
                <w:sz w:val="20"/>
              </w:rPr>
              <w:t xml:space="preserve">Minimum </w:t>
            </w:r>
            <w:proofErr w:type="gramStart"/>
            <w:r w:rsidRPr="00A04470">
              <w:rPr>
                <w:b/>
                <w:bCs/>
                <w:i/>
                <w:iCs/>
                <w:sz w:val="20"/>
              </w:rPr>
              <w:t>B</w:t>
            </w:r>
            <w:r w:rsidRPr="00A04470">
              <w:rPr>
                <w:b/>
                <w:bCs/>
                <w:sz w:val="20"/>
                <w:vertAlign w:val="subscript"/>
              </w:rPr>
              <w:t>tx,R</w:t>
            </w:r>
            <w:proofErr w:type="gramEnd"/>
            <w:r w:rsidRPr="00A04470">
              <w:rPr>
                <w:b/>
                <w:bCs/>
                <w:sz w:val="20"/>
                <w:vertAlign w:val="subscript"/>
              </w:rPr>
              <w:t>2D</w:t>
            </w:r>
            <w:r w:rsidRPr="00A04470">
              <w:rPr>
                <w:b/>
                <w:bCs/>
                <w:sz w:val="20"/>
              </w:rPr>
              <w:t xml:space="preserve"> # of PRBs</w:t>
            </w:r>
            <w:bookmarkEnd w:id="74"/>
          </w:p>
        </w:tc>
      </w:tr>
      <w:tr w:rsidR="006A50EC" w14:paraId="5AC011F6" w14:textId="77777777" w:rsidTr="00273FFD">
        <w:trPr>
          <w:trHeight w:val="144"/>
        </w:trPr>
        <w:tc>
          <w:tcPr>
            <w:tcW w:w="3312" w:type="dxa"/>
          </w:tcPr>
          <w:p w14:paraId="70685471" w14:textId="77777777" w:rsidR="006A50EC" w:rsidRPr="00A04470" w:rsidRDefault="006A50EC" w:rsidP="00A04470">
            <w:pPr>
              <w:pStyle w:val="BodyText"/>
              <w:jc w:val="left"/>
              <w:rPr>
                <w:sz w:val="20"/>
              </w:rPr>
            </w:pPr>
            <w:bookmarkStart w:id="75" w:name="_Toc178937402"/>
            <w:r w:rsidRPr="00A04470">
              <w:rPr>
                <w:sz w:val="20"/>
              </w:rPr>
              <w:t>1</w:t>
            </w:r>
            <w:bookmarkEnd w:id="75"/>
          </w:p>
        </w:tc>
        <w:tc>
          <w:tcPr>
            <w:tcW w:w="3312" w:type="dxa"/>
          </w:tcPr>
          <w:p w14:paraId="6D7C75CC" w14:textId="77777777" w:rsidR="006A50EC" w:rsidRPr="00A04470" w:rsidRDefault="006A50EC" w:rsidP="00A04470">
            <w:pPr>
              <w:pStyle w:val="BodyText"/>
              <w:jc w:val="left"/>
              <w:rPr>
                <w:sz w:val="20"/>
              </w:rPr>
            </w:pPr>
            <w:bookmarkStart w:id="76" w:name="_Toc178937403"/>
            <w:r w:rsidRPr="00A04470">
              <w:rPr>
                <w:sz w:val="20"/>
              </w:rPr>
              <w:t>1 PRB</w:t>
            </w:r>
            <w:bookmarkEnd w:id="76"/>
          </w:p>
        </w:tc>
      </w:tr>
      <w:tr w:rsidR="006A50EC" w14:paraId="08DCE268" w14:textId="77777777" w:rsidTr="00273FFD">
        <w:trPr>
          <w:trHeight w:val="144"/>
        </w:trPr>
        <w:tc>
          <w:tcPr>
            <w:tcW w:w="3312" w:type="dxa"/>
          </w:tcPr>
          <w:p w14:paraId="157DF824" w14:textId="77777777" w:rsidR="006A50EC" w:rsidRPr="00A04470" w:rsidRDefault="006A50EC" w:rsidP="00A04470">
            <w:pPr>
              <w:pStyle w:val="BodyText"/>
              <w:jc w:val="left"/>
              <w:rPr>
                <w:sz w:val="20"/>
              </w:rPr>
            </w:pPr>
            <w:bookmarkStart w:id="77" w:name="_Toc178937404"/>
            <w:r w:rsidRPr="00A04470">
              <w:rPr>
                <w:sz w:val="20"/>
              </w:rPr>
              <w:t>2</w:t>
            </w:r>
            <w:bookmarkEnd w:id="77"/>
          </w:p>
        </w:tc>
        <w:tc>
          <w:tcPr>
            <w:tcW w:w="3312" w:type="dxa"/>
          </w:tcPr>
          <w:p w14:paraId="1CA53487" w14:textId="77777777" w:rsidR="006A50EC" w:rsidRPr="00A04470" w:rsidRDefault="006A50EC" w:rsidP="00A04470">
            <w:pPr>
              <w:pStyle w:val="BodyText"/>
              <w:jc w:val="left"/>
              <w:rPr>
                <w:sz w:val="20"/>
              </w:rPr>
            </w:pPr>
            <w:bookmarkStart w:id="78" w:name="_Toc178937405"/>
            <w:r w:rsidRPr="00A04470">
              <w:rPr>
                <w:sz w:val="20"/>
              </w:rPr>
              <w:t>1 PRB</w:t>
            </w:r>
            <w:bookmarkEnd w:id="78"/>
          </w:p>
        </w:tc>
      </w:tr>
      <w:tr w:rsidR="006A50EC" w14:paraId="01C6AB30" w14:textId="77777777" w:rsidTr="00273FFD">
        <w:trPr>
          <w:trHeight w:val="144"/>
        </w:trPr>
        <w:tc>
          <w:tcPr>
            <w:tcW w:w="3312" w:type="dxa"/>
          </w:tcPr>
          <w:p w14:paraId="1CE66E93" w14:textId="77777777" w:rsidR="006A50EC" w:rsidRPr="00A04470" w:rsidRDefault="006A50EC" w:rsidP="00A04470">
            <w:pPr>
              <w:pStyle w:val="BodyText"/>
              <w:jc w:val="left"/>
              <w:rPr>
                <w:sz w:val="20"/>
              </w:rPr>
            </w:pPr>
            <w:bookmarkStart w:id="79" w:name="_Toc178937406"/>
            <w:r w:rsidRPr="00A04470">
              <w:rPr>
                <w:sz w:val="20"/>
              </w:rPr>
              <w:t>4</w:t>
            </w:r>
            <w:bookmarkEnd w:id="79"/>
          </w:p>
        </w:tc>
        <w:tc>
          <w:tcPr>
            <w:tcW w:w="3312" w:type="dxa"/>
          </w:tcPr>
          <w:p w14:paraId="4F2CB91F" w14:textId="77777777" w:rsidR="006A50EC" w:rsidRPr="00A04470" w:rsidRDefault="006A50EC" w:rsidP="00A04470">
            <w:pPr>
              <w:pStyle w:val="BodyText"/>
              <w:jc w:val="left"/>
              <w:rPr>
                <w:sz w:val="20"/>
              </w:rPr>
            </w:pPr>
            <w:bookmarkStart w:id="80" w:name="_Toc178937407"/>
            <w:r w:rsidRPr="00A04470">
              <w:rPr>
                <w:sz w:val="20"/>
              </w:rPr>
              <w:t>2 PRBs</w:t>
            </w:r>
            <w:bookmarkEnd w:id="80"/>
          </w:p>
        </w:tc>
      </w:tr>
      <w:tr w:rsidR="006A50EC" w14:paraId="3CB7DEFB" w14:textId="77777777" w:rsidTr="00273FFD">
        <w:trPr>
          <w:trHeight w:val="144"/>
        </w:trPr>
        <w:tc>
          <w:tcPr>
            <w:tcW w:w="3312" w:type="dxa"/>
          </w:tcPr>
          <w:p w14:paraId="3DA20A82" w14:textId="77777777" w:rsidR="006A50EC" w:rsidRPr="00A04470" w:rsidRDefault="006A50EC" w:rsidP="00A04470">
            <w:pPr>
              <w:pStyle w:val="BodyText"/>
              <w:jc w:val="left"/>
              <w:rPr>
                <w:sz w:val="20"/>
              </w:rPr>
            </w:pPr>
            <w:bookmarkStart w:id="81" w:name="_Toc178937408"/>
            <w:r w:rsidRPr="00A04470">
              <w:rPr>
                <w:sz w:val="20"/>
              </w:rPr>
              <w:t>8</w:t>
            </w:r>
            <w:bookmarkEnd w:id="81"/>
          </w:p>
        </w:tc>
        <w:tc>
          <w:tcPr>
            <w:tcW w:w="3312" w:type="dxa"/>
          </w:tcPr>
          <w:p w14:paraId="0C79EE4E" w14:textId="77777777" w:rsidR="006A50EC" w:rsidRPr="00A04470" w:rsidRDefault="006A50EC" w:rsidP="00A04470">
            <w:pPr>
              <w:pStyle w:val="BodyText"/>
              <w:jc w:val="left"/>
              <w:rPr>
                <w:sz w:val="20"/>
              </w:rPr>
            </w:pPr>
            <w:bookmarkStart w:id="82" w:name="_Toc178937409"/>
            <w:r w:rsidRPr="00A04470">
              <w:rPr>
                <w:sz w:val="20"/>
              </w:rPr>
              <w:t>4 PRBs</w:t>
            </w:r>
            <w:bookmarkEnd w:id="82"/>
          </w:p>
        </w:tc>
      </w:tr>
    </w:tbl>
    <w:p w14:paraId="74F2294F" w14:textId="77777777" w:rsidR="006A50EC" w:rsidRPr="00C83683" w:rsidRDefault="006A50EC" w:rsidP="00A04470">
      <w:pPr>
        <w:pStyle w:val="BodyText"/>
        <w:jc w:val="left"/>
      </w:pPr>
    </w:p>
    <w:p w14:paraId="0927ABA5" w14:textId="77777777" w:rsidR="006A50EC" w:rsidRPr="00FE66F5" w:rsidRDefault="006A50EC" w:rsidP="006A50EC">
      <w:pPr>
        <w:pStyle w:val="BodyText"/>
        <w:keepNext/>
        <w:jc w:val="center"/>
      </w:pPr>
      <w:r w:rsidRPr="00FE66F5">
        <w:rPr>
          <w:noProof/>
        </w:rPr>
        <w:lastRenderedPageBreak/>
        <w:drawing>
          <wp:inline distT="0" distB="0" distL="0" distR="0" wp14:anchorId="78ACB4E6" wp14:editId="4F44997A">
            <wp:extent cx="3657600" cy="2742152"/>
            <wp:effectExtent l="0" t="0" r="0" b="1270"/>
            <wp:docPr id="520280469" name="Content Placeholder 14" descr="A graph with numbers and lines&#10;&#10;Description automatically generated">
              <a:extLst xmlns:a="http://schemas.openxmlformats.org/drawingml/2006/main">
                <a:ext uri="{FF2B5EF4-FFF2-40B4-BE49-F238E27FC236}">
                  <a16:creationId xmlns:a16="http://schemas.microsoft.com/office/drawing/2014/main" id="{34166CA7-49E8-194E-1A7B-1DCDA9E3593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5" name="Content Placeholder 14" descr="A graph with numbers and lines&#10;&#10;Description automatically generated">
                      <a:extLst>
                        <a:ext uri="{FF2B5EF4-FFF2-40B4-BE49-F238E27FC236}">
                          <a16:creationId xmlns:a16="http://schemas.microsoft.com/office/drawing/2014/main" id="{34166CA7-49E8-194E-1A7B-1DCDA9E3593D}"/>
                        </a:ext>
                      </a:extLst>
                    </pic:cNvPr>
                    <pic:cNvPicPr>
                      <a:picLocks noGrp="1"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657600" cy="2742152"/>
                    </a:xfrm>
                    <a:prstGeom prst="rect">
                      <a:avLst/>
                    </a:prstGeom>
                  </pic:spPr>
                </pic:pic>
              </a:graphicData>
            </a:graphic>
          </wp:inline>
        </w:drawing>
      </w:r>
    </w:p>
    <w:p w14:paraId="51F09ACD" w14:textId="6BC7303D" w:rsidR="006A50EC" w:rsidRPr="00B83023" w:rsidRDefault="006A50EC" w:rsidP="006A50EC">
      <w:pPr>
        <w:jc w:val="center"/>
        <w:rPr>
          <w:b/>
          <w:bCs/>
          <w:lang w:eastAsia="en-GB"/>
        </w:rPr>
      </w:pPr>
      <w:bookmarkStart w:id="83" w:name="_Ref173696631"/>
      <w:r w:rsidRPr="00B83023">
        <w:rPr>
          <w:b/>
          <w:bCs/>
        </w:rPr>
        <w:t xml:space="preserve">Figure </w:t>
      </w:r>
      <w:r w:rsidRPr="00B83023">
        <w:rPr>
          <w:b/>
          <w:bCs/>
        </w:rPr>
        <w:fldChar w:fldCharType="begin"/>
      </w:r>
      <w:r w:rsidRPr="00B83023">
        <w:rPr>
          <w:b/>
        </w:rPr>
        <w:instrText xml:space="preserve"> SEQ Figure \* ARABIC </w:instrText>
      </w:r>
      <w:r w:rsidRPr="00B83023">
        <w:rPr>
          <w:b/>
          <w:bCs/>
        </w:rPr>
        <w:fldChar w:fldCharType="separate"/>
      </w:r>
      <w:r w:rsidR="00C33FD1">
        <w:rPr>
          <w:b/>
          <w:noProof/>
        </w:rPr>
        <w:t>1</w:t>
      </w:r>
      <w:r w:rsidRPr="00B83023">
        <w:rPr>
          <w:b/>
          <w:bCs/>
        </w:rPr>
        <w:fldChar w:fldCharType="end"/>
      </w:r>
      <w:bookmarkEnd w:id="83"/>
      <w:r w:rsidRPr="00B83023">
        <w:rPr>
          <w:b/>
          <w:bCs/>
        </w:rPr>
        <w:t xml:space="preserve">: BLER vs. SNR for 1 PRB across different values of M </w:t>
      </w:r>
      <w:r w:rsidRPr="00B83023">
        <w:rPr>
          <w:b/>
          <w:bCs/>
          <w:lang w:eastAsia="en-GB"/>
        </w:rPr>
        <w:t>under the assumption of perfect synchronization</w:t>
      </w:r>
      <w:r>
        <w:rPr>
          <w:b/>
          <w:bCs/>
          <w:lang w:eastAsia="en-GB"/>
        </w:rPr>
        <w:t>.</w:t>
      </w:r>
    </w:p>
    <w:p w14:paraId="166F9DB7" w14:textId="77777777" w:rsidR="006A50EC" w:rsidRPr="00FE66F5" w:rsidRDefault="006A50EC" w:rsidP="006A50EC">
      <w:pPr>
        <w:pStyle w:val="BodyText"/>
        <w:keepNext/>
        <w:jc w:val="center"/>
      </w:pPr>
      <w:r w:rsidRPr="00FE66F5">
        <w:rPr>
          <w:noProof/>
        </w:rPr>
        <w:drawing>
          <wp:inline distT="0" distB="0" distL="0" distR="0" wp14:anchorId="10A414DA" wp14:editId="3AE5A52B">
            <wp:extent cx="3657600" cy="2742152"/>
            <wp:effectExtent l="0" t="0" r="0" b="1270"/>
            <wp:docPr id="119145549" name="Content Placeholder 12" descr="A graph of different colored lines&#10;&#10;Description automatically generated">
              <a:extLst xmlns:a="http://schemas.openxmlformats.org/drawingml/2006/main">
                <a:ext uri="{FF2B5EF4-FFF2-40B4-BE49-F238E27FC236}">
                  <a16:creationId xmlns:a16="http://schemas.microsoft.com/office/drawing/2014/main" id="{6DA22F3C-A53E-AA1A-1561-1D319C734F89}"/>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3" name="Content Placeholder 12" descr="A graph of different colored lines&#10;&#10;Description automatically generated">
                      <a:extLst>
                        <a:ext uri="{FF2B5EF4-FFF2-40B4-BE49-F238E27FC236}">
                          <a16:creationId xmlns:a16="http://schemas.microsoft.com/office/drawing/2014/main" id="{6DA22F3C-A53E-AA1A-1561-1D319C734F89}"/>
                        </a:ext>
                      </a:extLst>
                    </pic:cNvPr>
                    <pic:cNvPicPr>
                      <a:picLocks noGrp="1"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657600" cy="2742152"/>
                    </a:xfrm>
                    <a:prstGeom prst="rect">
                      <a:avLst/>
                    </a:prstGeom>
                  </pic:spPr>
                </pic:pic>
              </a:graphicData>
            </a:graphic>
          </wp:inline>
        </w:drawing>
      </w:r>
    </w:p>
    <w:p w14:paraId="530236E4" w14:textId="14DAD5FE" w:rsidR="006A50EC" w:rsidRPr="00FE66F5" w:rsidRDefault="006A50EC" w:rsidP="006A50EC">
      <w:pPr>
        <w:jc w:val="center"/>
        <w:rPr>
          <w:b/>
          <w:bCs/>
          <w:lang w:eastAsia="en-GB"/>
        </w:rPr>
      </w:pPr>
      <w:r w:rsidRPr="00FE66F5">
        <w:rPr>
          <w:b/>
          <w:bCs/>
        </w:rPr>
        <w:t xml:space="preserve">Figure </w:t>
      </w:r>
      <w:r w:rsidRPr="00FE66F5">
        <w:rPr>
          <w:b/>
          <w:bCs/>
        </w:rPr>
        <w:fldChar w:fldCharType="begin"/>
      </w:r>
      <w:r w:rsidRPr="00FE66F5">
        <w:rPr>
          <w:b/>
          <w:bCs/>
        </w:rPr>
        <w:instrText xml:space="preserve"> SEQ Figure \* ARABIC </w:instrText>
      </w:r>
      <w:r w:rsidRPr="00FE66F5">
        <w:rPr>
          <w:b/>
          <w:bCs/>
        </w:rPr>
        <w:fldChar w:fldCharType="separate"/>
      </w:r>
      <w:r w:rsidR="00C33FD1">
        <w:rPr>
          <w:b/>
          <w:bCs/>
          <w:noProof/>
        </w:rPr>
        <w:t>2</w:t>
      </w:r>
      <w:r w:rsidRPr="00FE66F5">
        <w:rPr>
          <w:b/>
          <w:bCs/>
        </w:rPr>
        <w:fldChar w:fldCharType="end"/>
      </w:r>
      <w:r w:rsidRPr="00FE66F5">
        <w:rPr>
          <w:b/>
          <w:bCs/>
        </w:rPr>
        <w:t xml:space="preserve">: BLER vs. SNR for 2 </w:t>
      </w:r>
      <w:r w:rsidRPr="00FE66F5">
        <w:rPr>
          <w:b/>
        </w:rPr>
        <w:t>PRBs</w:t>
      </w:r>
      <w:r w:rsidRPr="00FE66F5">
        <w:rPr>
          <w:b/>
          <w:bCs/>
        </w:rPr>
        <w:t xml:space="preserve"> across different values of M </w:t>
      </w:r>
      <w:r w:rsidRPr="00FE66F5">
        <w:rPr>
          <w:b/>
          <w:bCs/>
          <w:lang w:eastAsia="en-GB"/>
        </w:rPr>
        <w:t>under the assumption of perfect synchronization</w:t>
      </w:r>
      <w:r>
        <w:rPr>
          <w:b/>
          <w:bCs/>
          <w:lang w:eastAsia="en-GB"/>
        </w:rPr>
        <w:t>.</w:t>
      </w:r>
    </w:p>
    <w:p w14:paraId="1700B8A0" w14:textId="77777777" w:rsidR="006A50EC" w:rsidRPr="00FE66F5" w:rsidRDefault="006A50EC" w:rsidP="006A50EC">
      <w:pPr>
        <w:pStyle w:val="BodyText"/>
        <w:keepNext/>
        <w:jc w:val="center"/>
      </w:pPr>
      <w:r w:rsidRPr="00FE66F5">
        <w:rPr>
          <w:noProof/>
        </w:rPr>
        <w:lastRenderedPageBreak/>
        <w:drawing>
          <wp:inline distT="0" distB="0" distL="0" distR="0" wp14:anchorId="56C00B8F" wp14:editId="2824036E">
            <wp:extent cx="3657600" cy="2742152"/>
            <wp:effectExtent l="0" t="0" r="0" b="1270"/>
            <wp:docPr id="1236936462" name="Content Placeholder 14" descr="A graph with numbers and lines&#10;&#10;Description automatically generated">
              <a:extLst xmlns:a="http://schemas.openxmlformats.org/drawingml/2006/main">
                <a:ext uri="{FF2B5EF4-FFF2-40B4-BE49-F238E27FC236}">
                  <a16:creationId xmlns:a16="http://schemas.microsoft.com/office/drawing/2014/main" id="{AE0A395D-3633-069E-3C33-8871E28AEFC3}"/>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5" name="Content Placeholder 14" descr="A graph with numbers and lines&#10;&#10;Description automatically generated">
                      <a:extLst>
                        <a:ext uri="{FF2B5EF4-FFF2-40B4-BE49-F238E27FC236}">
                          <a16:creationId xmlns:a16="http://schemas.microsoft.com/office/drawing/2014/main" id="{AE0A395D-3633-069E-3C33-8871E28AEFC3}"/>
                        </a:ext>
                      </a:extLst>
                    </pic:cNvPr>
                    <pic:cNvPicPr>
                      <a:picLocks noGrp="1"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657600" cy="2742152"/>
                    </a:xfrm>
                    <a:prstGeom prst="rect">
                      <a:avLst/>
                    </a:prstGeom>
                  </pic:spPr>
                </pic:pic>
              </a:graphicData>
            </a:graphic>
          </wp:inline>
        </w:drawing>
      </w:r>
    </w:p>
    <w:p w14:paraId="11B785E7" w14:textId="65267404" w:rsidR="006A50EC" w:rsidRPr="00FE66F5" w:rsidRDefault="006A50EC" w:rsidP="006A50EC">
      <w:pPr>
        <w:jc w:val="center"/>
        <w:rPr>
          <w:b/>
          <w:bCs/>
          <w:lang w:eastAsia="en-GB"/>
        </w:rPr>
      </w:pPr>
      <w:bookmarkStart w:id="84" w:name="_Ref173330776"/>
      <w:r w:rsidRPr="00FE66F5">
        <w:rPr>
          <w:b/>
          <w:bCs/>
        </w:rPr>
        <w:t xml:space="preserve">Figure </w:t>
      </w:r>
      <w:r w:rsidRPr="00FE66F5">
        <w:rPr>
          <w:b/>
          <w:bCs/>
        </w:rPr>
        <w:fldChar w:fldCharType="begin"/>
      </w:r>
      <w:r w:rsidRPr="00FE66F5">
        <w:rPr>
          <w:b/>
          <w:bCs/>
        </w:rPr>
        <w:instrText xml:space="preserve"> SEQ Figure \* ARABIC </w:instrText>
      </w:r>
      <w:r w:rsidRPr="00FE66F5">
        <w:rPr>
          <w:b/>
          <w:bCs/>
        </w:rPr>
        <w:fldChar w:fldCharType="separate"/>
      </w:r>
      <w:r w:rsidR="00C33FD1">
        <w:rPr>
          <w:b/>
          <w:bCs/>
          <w:noProof/>
        </w:rPr>
        <w:t>3</w:t>
      </w:r>
      <w:r w:rsidRPr="00FE66F5">
        <w:rPr>
          <w:b/>
          <w:bCs/>
        </w:rPr>
        <w:fldChar w:fldCharType="end"/>
      </w:r>
      <w:bookmarkEnd w:id="84"/>
      <w:r w:rsidRPr="00FE66F5">
        <w:rPr>
          <w:b/>
          <w:bCs/>
        </w:rPr>
        <w:t xml:space="preserve">: BLER vs. SNR for </w:t>
      </w:r>
      <w:r w:rsidRPr="00FE66F5">
        <w:rPr>
          <w:b/>
        </w:rPr>
        <w:t>3 PRBs</w:t>
      </w:r>
      <w:r w:rsidRPr="00FE66F5">
        <w:rPr>
          <w:b/>
          <w:bCs/>
        </w:rPr>
        <w:t xml:space="preserve"> across different values of M </w:t>
      </w:r>
      <w:r w:rsidRPr="00FE66F5">
        <w:rPr>
          <w:b/>
          <w:bCs/>
          <w:lang w:eastAsia="en-GB"/>
        </w:rPr>
        <w:t>under the assumption of perfect synchronization</w:t>
      </w:r>
      <w:r>
        <w:rPr>
          <w:b/>
          <w:bCs/>
          <w:lang w:eastAsia="en-GB"/>
        </w:rPr>
        <w:t>.</w:t>
      </w:r>
    </w:p>
    <w:p w14:paraId="4898B61A" w14:textId="77777777" w:rsidR="006A50EC" w:rsidRPr="00FE66F5" w:rsidRDefault="006A50EC" w:rsidP="006A50EC">
      <w:pPr>
        <w:pStyle w:val="BodyText"/>
        <w:keepNext/>
        <w:jc w:val="center"/>
      </w:pPr>
      <w:r w:rsidRPr="00FE66F5">
        <w:rPr>
          <w:noProof/>
        </w:rPr>
        <w:drawing>
          <wp:inline distT="0" distB="0" distL="0" distR="0" wp14:anchorId="29FEDA4E" wp14:editId="64D1B3C2">
            <wp:extent cx="3657600" cy="2742152"/>
            <wp:effectExtent l="0" t="0" r="0" b="1270"/>
            <wp:docPr id="347408655" name="Content Placeholder 11" descr="A graph of a function&#10;&#10;Description automatically generated">
              <a:extLst xmlns:a="http://schemas.openxmlformats.org/drawingml/2006/main">
                <a:ext uri="{FF2B5EF4-FFF2-40B4-BE49-F238E27FC236}">
                  <a16:creationId xmlns:a16="http://schemas.microsoft.com/office/drawing/2014/main" id="{8D9A58A9-B6A9-633E-BAE0-99972EBE7BF0}"/>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2" name="Content Placeholder 11" descr="A graph of a function&#10;&#10;Description automatically generated">
                      <a:extLst>
                        <a:ext uri="{FF2B5EF4-FFF2-40B4-BE49-F238E27FC236}">
                          <a16:creationId xmlns:a16="http://schemas.microsoft.com/office/drawing/2014/main" id="{8D9A58A9-B6A9-633E-BAE0-99972EBE7BF0}"/>
                        </a:ext>
                      </a:extLst>
                    </pic:cNvPr>
                    <pic:cNvPicPr>
                      <a:picLocks noGrp="1"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3657600" cy="2742152"/>
                    </a:xfrm>
                    <a:prstGeom prst="rect">
                      <a:avLst/>
                    </a:prstGeom>
                  </pic:spPr>
                </pic:pic>
              </a:graphicData>
            </a:graphic>
          </wp:inline>
        </w:drawing>
      </w:r>
    </w:p>
    <w:p w14:paraId="7242686B" w14:textId="5AC2218E" w:rsidR="006A50EC" w:rsidRDefault="006A50EC" w:rsidP="00597078">
      <w:pPr>
        <w:jc w:val="center"/>
      </w:pPr>
      <w:bookmarkStart w:id="85" w:name="_Ref173966686"/>
      <w:r w:rsidRPr="00FE66F5">
        <w:rPr>
          <w:b/>
          <w:bCs/>
        </w:rPr>
        <w:t xml:space="preserve">Figure </w:t>
      </w:r>
      <w:r w:rsidRPr="00FE66F5">
        <w:rPr>
          <w:b/>
          <w:bCs/>
        </w:rPr>
        <w:fldChar w:fldCharType="begin"/>
      </w:r>
      <w:r w:rsidRPr="00FE66F5">
        <w:rPr>
          <w:b/>
          <w:bCs/>
        </w:rPr>
        <w:instrText xml:space="preserve"> SEQ Figure \* ARABIC </w:instrText>
      </w:r>
      <w:r w:rsidRPr="00FE66F5">
        <w:rPr>
          <w:b/>
          <w:bCs/>
        </w:rPr>
        <w:fldChar w:fldCharType="separate"/>
      </w:r>
      <w:r w:rsidR="00C33FD1">
        <w:rPr>
          <w:b/>
          <w:bCs/>
          <w:noProof/>
        </w:rPr>
        <w:t>4</w:t>
      </w:r>
      <w:r w:rsidRPr="00FE66F5">
        <w:rPr>
          <w:b/>
          <w:bCs/>
        </w:rPr>
        <w:fldChar w:fldCharType="end"/>
      </w:r>
      <w:bookmarkEnd w:id="85"/>
      <w:r w:rsidRPr="00FE66F5">
        <w:rPr>
          <w:b/>
          <w:bCs/>
        </w:rPr>
        <w:t xml:space="preserve">: BLER vs. SNR for 4 PRBs across different values of M </w:t>
      </w:r>
      <w:r w:rsidRPr="00FE66F5">
        <w:rPr>
          <w:b/>
          <w:bCs/>
          <w:lang w:eastAsia="en-GB"/>
        </w:rPr>
        <w:t>under the assumption of perfect synchronization</w:t>
      </w:r>
      <w:r>
        <w:rPr>
          <w:b/>
          <w:bCs/>
          <w:lang w:eastAsia="en-GB"/>
        </w:rPr>
        <w:t>.</w:t>
      </w:r>
    </w:p>
    <w:p w14:paraId="6F1DE27A" w14:textId="77777777" w:rsidR="004C25B3" w:rsidRDefault="004C25B3" w:rsidP="009166EF">
      <w:pPr>
        <w:jc w:val="both"/>
        <w:rPr>
          <w:lang w:eastAsia="ja-JP"/>
        </w:rPr>
      </w:pPr>
    </w:p>
    <w:p w14:paraId="7F90E0D5" w14:textId="70AEB31F" w:rsidR="0038714A" w:rsidRPr="00442036" w:rsidRDefault="007877E6" w:rsidP="00442036">
      <w:pPr>
        <w:pStyle w:val="Heading2"/>
        <w:rPr>
          <w:lang w:val="en-US"/>
        </w:rPr>
      </w:pPr>
      <w:r w:rsidRPr="004C2138">
        <w:rPr>
          <w:lang w:val="en-US"/>
        </w:rPr>
        <w:t>2.</w:t>
      </w:r>
      <w:r w:rsidR="00A2606B">
        <w:rPr>
          <w:lang w:val="en-US"/>
        </w:rPr>
        <w:t>3</w:t>
      </w:r>
      <w:r w:rsidR="00BB6B38" w:rsidRPr="004C2138">
        <w:rPr>
          <w:lang w:val="en-US"/>
        </w:rPr>
        <w:tab/>
        <w:t>R2D multiple access</w:t>
      </w:r>
    </w:p>
    <w:p w14:paraId="49A57627" w14:textId="273CAEFA" w:rsidR="00ED3D82" w:rsidRPr="00ED3D82" w:rsidRDefault="0038714A" w:rsidP="00DE6E31">
      <w:r>
        <w:t>The following agreement was made in RAN1#118bis: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D3D82" w:rsidRPr="00ED3D82" w14:paraId="3EEB203F" w14:textId="77777777" w:rsidTr="00412E05">
        <w:tc>
          <w:tcPr>
            <w:tcW w:w="9857" w:type="dxa"/>
            <w:shd w:val="clear" w:color="auto" w:fill="auto"/>
          </w:tcPr>
          <w:p w14:paraId="6BB2A403" w14:textId="77777777" w:rsidR="00ED3D82" w:rsidRPr="00ED3D82" w:rsidRDefault="00ED3D82" w:rsidP="00ED3D82">
            <w:pPr>
              <w:spacing w:after="0" w:line="240" w:lineRule="auto"/>
              <w:rPr>
                <w:rFonts w:ascii="Times" w:eastAsia="Batang" w:hAnsi="Times" w:cs="Times New Roman"/>
                <w:bCs/>
                <w:szCs w:val="24"/>
                <w:lang w:val="en-GB" w:eastAsia="zh-CN"/>
              </w:rPr>
            </w:pPr>
            <w:r w:rsidRPr="00ED3D82">
              <w:rPr>
                <w:rFonts w:ascii="Times" w:eastAsia="Batang" w:hAnsi="Times" w:cs="Times New Roman"/>
                <w:bCs/>
                <w:szCs w:val="24"/>
                <w:highlight w:val="green"/>
                <w:lang w:val="en-GB" w:eastAsia="zh-CN"/>
              </w:rPr>
              <w:t>Agreement</w:t>
            </w:r>
          </w:p>
          <w:p w14:paraId="3F4AEBDE" w14:textId="77777777" w:rsidR="00ED3D82" w:rsidRPr="00ED3D82" w:rsidRDefault="00ED3D82" w:rsidP="00ED3D82">
            <w:pPr>
              <w:spacing w:after="0" w:line="240" w:lineRule="auto"/>
              <w:rPr>
                <w:rFonts w:ascii="Times" w:eastAsia="Batang" w:hAnsi="Times" w:cs="Times New Roman"/>
                <w:bCs/>
                <w:szCs w:val="24"/>
                <w:lang w:val="en-GB" w:eastAsia="zh-CN"/>
              </w:rPr>
            </w:pPr>
            <w:r w:rsidRPr="00ED3D82">
              <w:rPr>
                <w:rFonts w:ascii="Times" w:eastAsia="Batang" w:hAnsi="Times" w:cs="Times New Roman"/>
                <w:bCs/>
                <w:szCs w:val="24"/>
                <w:lang w:val="en-GB" w:eastAsia="zh-CN"/>
              </w:rPr>
              <w:t>Capture in the TR that for R2D:</w:t>
            </w:r>
          </w:p>
          <w:p w14:paraId="38478954" w14:textId="77777777" w:rsidR="00ED3D82" w:rsidRPr="00ED3D82" w:rsidRDefault="00ED3D82" w:rsidP="00ED3D82">
            <w:pPr>
              <w:widowControl w:val="0"/>
              <w:numPr>
                <w:ilvl w:val="0"/>
                <w:numId w:val="29"/>
              </w:numPr>
              <w:spacing w:after="0" w:line="240" w:lineRule="auto"/>
              <w:rPr>
                <w:rFonts w:ascii="Times New Roman" w:eastAsia="Batang" w:hAnsi="Times New Roman" w:cs="Times New Roman"/>
                <w:bCs/>
                <w:szCs w:val="24"/>
                <w:lang w:val="en-GB" w:eastAsia="x-none"/>
              </w:rPr>
            </w:pPr>
            <w:r w:rsidRPr="00ED3D82">
              <w:rPr>
                <w:rFonts w:ascii="Times New Roman" w:eastAsia="Batang" w:hAnsi="Times New Roman" w:cs="Times New Roman"/>
                <w:bCs/>
                <w:szCs w:val="24"/>
                <w:lang w:val="en-GB" w:eastAsia="x-none"/>
              </w:rPr>
              <w:t>Time-domain multiplexing is the baseline.</w:t>
            </w:r>
          </w:p>
          <w:p w14:paraId="2B6C21A6" w14:textId="77777777" w:rsidR="00ED3D82" w:rsidRPr="00ED3D82" w:rsidRDefault="00ED3D82" w:rsidP="00ED3D82">
            <w:pPr>
              <w:widowControl w:val="0"/>
              <w:numPr>
                <w:ilvl w:val="0"/>
                <w:numId w:val="29"/>
              </w:numPr>
              <w:spacing w:after="0" w:line="240" w:lineRule="auto"/>
              <w:rPr>
                <w:rFonts w:ascii="Times New Roman" w:eastAsia="Batang" w:hAnsi="Times New Roman" w:cs="Times New Roman"/>
                <w:bCs/>
                <w:szCs w:val="24"/>
                <w:lang w:val="en-GB" w:eastAsia="x-none"/>
              </w:rPr>
            </w:pPr>
            <w:r w:rsidRPr="00ED3D82">
              <w:rPr>
                <w:rFonts w:ascii="Times New Roman" w:eastAsia="Batang" w:hAnsi="Times New Roman" w:cs="Times New Roman"/>
                <w:bCs/>
                <w:szCs w:val="24"/>
                <w:lang w:val="en-GB" w:eastAsia="x-none"/>
              </w:rPr>
              <w:t>Code-domain multiplexing is not considered for device 1/2a/2b.</w:t>
            </w:r>
          </w:p>
          <w:p w14:paraId="6E53B7BE" w14:textId="77777777" w:rsidR="00ED3D82" w:rsidRPr="00ED3D82" w:rsidRDefault="00ED3D82" w:rsidP="00ED3D82">
            <w:pPr>
              <w:widowControl w:val="0"/>
              <w:numPr>
                <w:ilvl w:val="0"/>
                <w:numId w:val="29"/>
              </w:numPr>
              <w:spacing w:after="0" w:line="240" w:lineRule="auto"/>
              <w:rPr>
                <w:rFonts w:ascii="Times New Roman" w:eastAsia="Batang" w:hAnsi="Times New Roman" w:cs="Times New Roman"/>
                <w:bCs/>
                <w:szCs w:val="24"/>
                <w:lang w:val="en-GB" w:eastAsia="x-none"/>
              </w:rPr>
            </w:pPr>
            <w:r w:rsidRPr="00ED3D82">
              <w:rPr>
                <w:rFonts w:ascii="Times New Roman" w:eastAsia="Batang" w:hAnsi="Times New Roman" w:cs="Times New Roman"/>
                <w:bCs/>
                <w:szCs w:val="24"/>
                <w:lang w:val="en-GB" w:eastAsia="x-none"/>
              </w:rPr>
              <w:t xml:space="preserve">Frequency-domain multiplexing is not considered for the devices with RF-ED </w:t>
            </w:r>
            <w:proofErr w:type="gramStart"/>
            <w:r w:rsidRPr="00ED3D82">
              <w:rPr>
                <w:rFonts w:ascii="Times New Roman" w:eastAsia="Batang" w:hAnsi="Times New Roman" w:cs="Times New Roman"/>
                <w:bCs/>
                <w:szCs w:val="24"/>
                <w:lang w:val="en-GB" w:eastAsia="x-none"/>
              </w:rPr>
              <w:t>receiver, and</w:t>
            </w:r>
            <w:proofErr w:type="gramEnd"/>
            <w:r w:rsidRPr="00ED3D82">
              <w:rPr>
                <w:rFonts w:ascii="Times New Roman" w:eastAsia="Batang" w:hAnsi="Times New Roman" w:cs="Times New Roman"/>
                <w:bCs/>
                <w:szCs w:val="24"/>
                <w:lang w:val="en-GB" w:eastAsia="x-none"/>
              </w:rPr>
              <w:t xml:space="preserve"> studied for Device 2b with IF-ED or ZIF receiver considering the technical aspects in Table 6.1.1.x-1. </w:t>
            </w:r>
          </w:p>
          <w:p w14:paraId="1CBCD715" w14:textId="77777777" w:rsidR="00ED3D82" w:rsidRPr="00ED3D82" w:rsidRDefault="00ED3D82" w:rsidP="00ED3D82">
            <w:pPr>
              <w:spacing w:after="0" w:line="240" w:lineRule="auto"/>
              <w:rPr>
                <w:rFonts w:ascii="Times" w:eastAsia="Batang" w:hAnsi="Times" w:cs="Times New Roman"/>
                <w:szCs w:val="24"/>
                <w:lang w:val="en-GB" w:eastAsia="zh-CN"/>
              </w:rPr>
            </w:pPr>
          </w:p>
          <w:p w14:paraId="1393F934" w14:textId="77777777" w:rsidR="00ED3D82" w:rsidRPr="00ED3D82" w:rsidRDefault="00ED3D82" w:rsidP="00ED3D82">
            <w:pPr>
              <w:ind w:left="720"/>
              <w:rPr>
                <w:rFonts w:ascii="Times" w:eastAsia="DengXian" w:hAnsi="Times" w:cs="Times New Roman"/>
                <w:b/>
                <w:lang w:val="en-GB" w:eastAsia="zh-CN"/>
              </w:rPr>
            </w:pPr>
            <w:r w:rsidRPr="00ED3D82">
              <w:rPr>
                <w:rFonts w:ascii="Times" w:eastAsia="DengXian" w:hAnsi="Times" w:cs="Times New Roman" w:hint="eastAsia"/>
                <w:b/>
                <w:lang w:val="en-GB" w:eastAsia="zh-CN"/>
              </w:rPr>
              <w:t>T</w:t>
            </w:r>
            <w:r w:rsidRPr="00ED3D82">
              <w:rPr>
                <w:rFonts w:ascii="Times" w:eastAsia="DengXian" w:hAnsi="Times" w:cs="Times New Roman"/>
                <w:b/>
                <w:lang w:val="en-GB" w:eastAsia="zh-CN"/>
              </w:rPr>
              <w:t>able 6.1.1.x-1: Observations on the feasibility and necessity of FDM for Device 2b</w:t>
            </w:r>
          </w:p>
          <w:tbl>
            <w:tblPr>
              <w:tblW w:w="8781"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A0" w:firstRow="1" w:lastRow="0" w:firstColumn="1" w:lastColumn="0" w:noHBand="0" w:noVBand="1"/>
            </w:tblPr>
            <w:tblGrid>
              <w:gridCol w:w="2929"/>
              <w:gridCol w:w="5852"/>
            </w:tblGrid>
            <w:tr w:rsidR="00ED3D82" w:rsidRPr="00ED3D82" w14:paraId="254C65EB" w14:textId="77777777" w:rsidTr="00412E05">
              <w:tc>
                <w:tcPr>
                  <w:tcW w:w="1668" w:type="pct"/>
                  <w:shd w:val="clear" w:color="auto" w:fill="auto"/>
                  <w:vAlign w:val="center"/>
                </w:tcPr>
                <w:p w14:paraId="2ECBF8B0" w14:textId="77777777" w:rsidR="00ED3D82" w:rsidRPr="00ED3D82" w:rsidRDefault="00ED3D82" w:rsidP="00ED3D82">
                  <w:pPr>
                    <w:spacing w:after="0" w:line="276" w:lineRule="auto"/>
                    <w:rPr>
                      <w:rFonts w:ascii="Times" w:eastAsia="DengXian" w:hAnsi="Times" w:cs="Times New Roman"/>
                      <w:b/>
                      <w:color w:val="000000"/>
                      <w:lang w:val="en-GB" w:eastAsia="zh-CN"/>
                    </w:rPr>
                  </w:pPr>
                  <w:r w:rsidRPr="00ED3D82">
                    <w:rPr>
                      <w:rFonts w:ascii="Times" w:eastAsia="DengXian" w:hAnsi="Times" w:cs="Times New Roman" w:hint="eastAsia"/>
                      <w:b/>
                      <w:color w:val="000000"/>
                      <w:lang w:val="en-GB" w:eastAsia="zh-CN"/>
                    </w:rPr>
                    <w:lastRenderedPageBreak/>
                    <w:t>A</w:t>
                  </w:r>
                  <w:r w:rsidRPr="00ED3D82">
                    <w:rPr>
                      <w:rFonts w:ascii="Times" w:eastAsia="DengXian" w:hAnsi="Times" w:cs="Times New Roman"/>
                      <w:b/>
                      <w:color w:val="000000"/>
                      <w:lang w:val="en-GB" w:eastAsia="zh-CN"/>
                    </w:rPr>
                    <w:t>spects to be considered for feasibility/benefit</w:t>
                  </w:r>
                </w:p>
              </w:tc>
              <w:tc>
                <w:tcPr>
                  <w:tcW w:w="3332" w:type="pct"/>
                  <w:shd w:val="clear" w:color="auto" w:fill="auto"/>
                  <w:vAlign w:val="center"/>
                </w:tcPr>
                <w:p w14:paraId="621045A3" w14:textId="77777777" w:rsidR="00ED3D82" w:rsidRPr="00ED3D82" w:rsidRDefault="00ED3D82" w:rsidP="00ED3D82">
                  <w:pPr>
                    <w:spacing w:after="0" w:line="276" w:lineRule="auto"/>
                    <w:rPr>
                      <w:rFonts w:ascii="Times" w:eastAsia="DengXian" w:hAnsi="Times" w:cs="Times New Roman"/>
                      <w:b/>
                      <w:color w:val="000000"/>
                      <w:lang w:val="en-GB" w:eastAsia="zh-CN"/>
                    </w:rPr>
                  </w:pPr>
                  <w:r w:rsidRPr="00ED3D82">
                    <w:rPr>
                      <w:rFonts w:ascii="Times" w:eastAsia="DengXian" w:hAnsi="Times" w:cs="Times New Roman"/>
                      <w:b/>
                      <w:color w:val="000000"/>
                      <w:lang w:val="en-GB" w:eastAsia="zh-CN"/>
                    </w:rPr>
                    <w:t>Observations</w:t>
                  </w:r>
                </w:p>
              </w:tc>
            </w:tr>
            <w:tr w:rsidR="00ED3D82" w:rsidRPr="00ED3D82" w14:paraId="5325D989" w14:textId="77777777" w:rsidTr="00412E05">
              <w:tc>
                <w:tcPr>
                  <w:tcW w:w="1668" w:type="pct"/>
                  <w:shd w:val="clear" w:color="auto" w:fill="auto"/>
                  <w:vAlign w:val="center"/>
                </w:tcPr>
                <w:p w14:paraId="7EEEAAD4" w14:textId="77777777" w:rsidR="00ED3D82" w:rsidRPr="00ED3D82" w:rsidRDefault="00ED3D82" w:rsidP="00ED3D82">
                  <w:pPr>
                    <w:spacing w:after="0" w:line="276" w:lineRule="auto"/>
                    <w:rPr>
                      <w:rFonts w:ascii="Calibri" w:eastAsia="DengXian" w:hAnsi="Calibri" w:cs="Times New Roman"/>
                      <w:color w:val="000000"/>
                      <w:lang w:val="en-GB" w:eastAsia="zh-CN"/>
                    </w:rPr>
                  </w:pPr>
                  <w:r w:rsidRPr="00ED3D82">
                    <w:rPr>
                      <w:rFonts w:ascii="Times" w:eastAsia="DengXian" w:hAnsi="Times" w:cs="Times New Roman"/>
                      <w:color w:val="000000"/>
                      <w:lang w:val="en-GB" w:eastAsia="zh-CN"/>
                    </w:rPr>
                    <w:t>Inventory completion time</w:t>
                  </w:r>
                </w:p>
              </w:tc>
              <w:tc>
                <w:tcPr>
                  <w:tcW w:w="3332" w:type="pct"/>
                  <w:shd w:val="clear" w:color="auto" w:fill="auto"/>
                  <w:vAlign w:val="center"/>
                </w:tcPr>
                <w:p w14:paraId="251C8BA4" w14:textId="77777777" w:rsidR="00ED3D82" w:rsidRPr="00ED3D82" w:rsidRDefault="00ED3D82" w:rsidP="00ED3D82">
                  <w:pPr>
                    <w:spacing w:after="0" w:line="276" w:lineRule="auto"/>
                    <w:rPr>
                      <w:rFonts w:ascii="Times" w:eastAsia="DengXian" w:hAnsi="Times" w:cs="Times New Roman"/>
                      <w:lang w:val="en-GB" w:eastAsia="zh-CN"/>
                    </w:rPr>
                  </w:pPr>
                  <w:r w:rsidRPr="00ED3D82">
                    <w:rPr>
                      <w:rFonts w:ascii="Times" w:eastAsia="DengXian" w:hAnsi="Times" w:cs="Times New Roman"/>
                      <w:color w:val="000000"/>
                      <w:lang w:val="en-GB"/>
                    </w:rPr>
                    <w:t xml:space="preserve">Sources [Ericsson, LGE, Nokia, OPPO] state that FDM is beneficial to reduce the inventory completion time, especially considering more devices per reader </w:t>
                  </w:r>
                  <w:r w:rsidRPr="00ED3D82">
                    <w:rPr>
                      <w:rFonts w:ascii="Times" w:eastAsia="DengXian" w:hAnsi="Times" w:cs="Times New Roman" w:hint="eastAsia"/>
                      <w:color w:val="000000"/>
                      <w:lang w:val="en-GB" w:eastAsia="zh-CN"/>
                    </w:rPr>
                    <w:t>due</w:t>
                  </w:r>
                  <w:r w:rsidRPr="00ED3D82">
                    <w:rPr>
                      <w:rFonts w:ascii="Times" w:eastAsia="DengXian" w:hAnsi="Times" w:cs="Times New Roman"/>
                      <w:color w:val="000000"/>
                      <w:lang w:val="en-GB"/>
                    </w:rPr>
                    <w:t xml:space="preserve"> </w:t>
                  </w:r>
                  <w:r w:rsidRPr="00ED3D82">
                    <w:rPr>
                      <w:rFonts w:ascii="Times" w:eastAsia="DengXian" w:hAnsi="Times" w:cs="Times New Roman" w:hint="eastAsia"/>
                      <w:color w:val="000000"/>
                      <w:lang w:val="en-GB" w:eastAsia="zh-CN"/>
                    </w:rPr>
                    <w:t>to</w:t>
                  </w:r>
                  <w:r w:rsidRPr="00ED3D82">
                    <w:rPr>
                      <w:rFonts w:ascii="Times" w:eastAsia="DengXian" w:hAnsi="Times" w:cs="Times New Roman"/>
                      <w:color w:val="000000"/>
                      <w:lang w:val="en-GB"/>
                    </w:rPr>
                    <w:t xml:space="preserve"> the larger maximum distance for Device 2b.</w:t>
                  </w:r>
                </w:p>
              </w:tc>
            </w:tr>
            <w:tr w:rsidR="00ED3D82" w:rsidRPr="00ED3D82" w14:paraId="366CF588" w14:textId="77777777" w:rsidTr="00412E05">
              <w:tc>
                <w:tcPr>
                  <w:tcW w:w="1668" w:type="pct"/>
                  <w:shd w:val="clear" w:color="auto" w:fill="auto"/>
                  <w:vAlign w:val="center"/>
                </w:tcPr>
                <w:p w14:paraId="6E173721" w14:textId="77777777" w:rsidR="00ED3D82" w:rsidRPr="00ED3D82" w:rsidRDefault="00ED3D82" w:rsidP="00ED3D82">
                  <w:pPr>
                    <w:spacing w:after="0" w:line="276" w:lineRule="auto"/>
                    <w:rPr>
                      <w:rFonts w:ascii="Times" w:eastAsia="DengXian" w:hAnsi="Times" w:cs="Times New Roman"/>
                      <w:color w:val="000000"/>
                      <w:lang w:val="en-GB" w:eastAsia="zh-CN"/>
                    </w:rPr>
                  </w:pPr>
                  <w:r w:rsidRPr="00ED3D82">
                    <w:rPr>
                      <w:rFonts w:ascii="Times" w:eastAsia="DengXian" w:hAnsi="Times" w:cs="Times New Roman" w:hint="eastAsia"/>
                      <w:color w:val="000000"/>
                      <w:lang w:val="en-GB" w:eastAsia="zh-CN"/>
                    </w:rPr>
                    <w:t>D</w:t>
                  </w:r>
                  <w:r w:rsidRPr="00ED3D82">
                    <w:rPr>
                      <w:rFonts w:ascii="Times" w:eastAsia="DengXian" w:hAnsi="Times" w:cs="Times New Roman"/>
                      <w:color w:val="000000"/>
                      <w:lang w:val="en-GB" w:eastAsia="zh-CN"/>
                    </w:rPr>
                    <w:t>evice implementation</w:t>
                  </w:r>
                </w:p>
              </w:tc>
              <w:tc>
                <w:tcPr>
                  <w:tcW w:w="3332" w:type="pct"/>
                  <w:shd w:val="clear" w:color="auto" w:fill="auto"/>
                  <w:vAlign w:val="center"/>
                </w:tcPr>
                <w:p w14:paraId="0BAAEF71" w14:textId="77777777" w:rsidR="00ED3D82" w:rsidRPr="00ED3D82" w:rsidRDefault="00ED3D82" w:rsidP="00ED3D82">
                  <w:pPr>
                    <w:spacing w:after="0" w:line="276" w:lineRule="auto"/>
                    <w:rPr>
                      <w:rFonts w:ascii="Times" w:eastAsia="DengXian" w:hAnsi="Times" w:cs="Times New Roman"/>
                      <w:lang w:val="en-GB" w:eastAsia="ja-JP"/>
                    </w:rPr>
                  </w:pPr>
                  <w:r w:rsidRPr="00ED3D82">
                    <w:rPr>
                      <w:rFonts w:ascii="Times" w:eastAsia="DengXian" w:hAnsi="Times" w:cs="Times New Roman"/>
                      <w:lang w:val="en-GB" w:eastAsia="ja-JP"/>
                    </w:rPr>
                    <w:t>Sources [</w:t>
                  </w:r>
                  <w:r w:rsidRPr="00ED3D82">
                    <w:rPr>
                      <w:rFonts w:ascii="Times" w:eastAsia="DengXian" w:hAnsi="Times" w:cs="Times New Roman" w:hint="eastAsia"/>
                      <w:lang w:val="en-GB" w:eastAsia="zh-CN"/>
                    </w:rPr>
                    <w:t>App</w:t>
                  </w:r>
                  <w:r w:rsidRPr="00ED3D82">
                    <w:rPr>
                      <w:rFonts w:ascii="Times" w:eastAsia="DengXian" w:hAnsi="Times" w:cs="Times New Roman"/>
                      <w:lang w:val="en-GB" w:eastAsia="ja-JP"/>
                    </w:rPr>
                    <w:t xml:space="preserve">le, DOCOMO, Ericsson, LGE, OPPO] </w:t>
                  </w:r>
                  <w:r w:rsidRPr="00ED3D82">
                    <w:rPr>
                      <w:rFonts w:ascii="Times" w:eastAsia="DengXian" w:hAnsi="Times" w:cs="Times New Roman"/>
                      <w:color w:val="000000"/>
                      <w:lang w:val="en-GB"/>
                    </w:rPr>
                    <w:t>state</w:t>
                  </w:r>
                  <w:r w:rsidRPr="00ED3D82">
                    <w:rPr>
                      <w:rFonts w:ascii="Times" w:eastAsia="DengXian" w:hAnsi="Times" w:cs="Times New Roman"/>
                      <w:lang w:val="en-GB" w:eastAsia="ja-JP"/>
                    </w:rPr>
                    <w:t xml:space="preserve"> that channel selection may be performed by a narrowband filter (IF filter or BB filter) after the mixer for Device 2b, if the LO accuracy is sufficiently good.</w:t>
                  </w:r>
                </w:p>
                <w:p w14:paraId="37B07EAB" w14:textId="77777777" w:rsidR="00ED3D82" w:rsidRPr="00ED3D82" w:rsidRDefault="00ED3D82" w:rsidP="00ED3D82">
                  <w:pPr>
                    <w:spacing w:after="0" w:line="276" w:lineRule="auto"/>
                    <w:rPr>
                      <w:rFonts w:ascii="Times" w:eastAsia="DengXian" w:hAnsi="Times" w:cs="Times New Roman"/>
                      <w:lang w:val="en-GB"/>
                    </w:rPr>
                  </w:pPr>
                  <w:r w:rsidRPr="00ED3D82">
                    <w:rPr>
                      <w:rFonts w:ascii="Times" w:eastAsia="DengXian" w:hAnsi="Times" w:cs="Times New Roman" w:hint="eastAsia"/>
                      <w:lang w:val="en-GB" w:eastAsia="zh-CN"/>
                    </w:rPr>
                    <w:t>Sources</w:t>
                  </w:r>
                  <w:r w:rsidRPr="00ED3D82">
                    <w:rPr>
                      <w:rFonts w:ascii="Times" w:eastAsia="DengXian" w:hAnsi="Times" w:cs="Times New Roman"/>
                      <w:lang w:val="en-GB" w:eastAsia="zh-CN"/>
                    </w:rPr>
                    <w:t xml:space="preserve"> [ITL, MTK, Spreadtrum, TCL, Huawei] thinks that </w:t>
                  </w:r>
                  <w:r w:rsidRPr="00ED3D82">
                    <w:rPr>
                      <w:rFonts w:ascii="Times" w:eastAsia="DengXian" w:hAnsi="Times" w:cs="Times New Roman"/>
                      <w:lang w:val="en-GB"/>
                    </w:rPr>
                    <w:t>it would be challenging for a device using an RF-ED receiver architecture to distinguish the different incoming signal fall into the RF BW without narrowband RF filtering which may cause increasing device implementation complexity and power consumption.</w:t>
                  </w:r>
                </w:p>
                <w:p w14:paraId="08F83DF1" w14:textId="77777777" w:rsidR="00ED3D82" w:rsidRPr="00ED3D82" w:rsidRDefault="00ED3D82" w:rsidP="00ED3D82">
                  <w:pPr>
                    <w:spacing w:after="0" w:line="276" w:lineRule="auto"/>
                    <w:rPr>
                      <w:rFonts w:ascii="Times" w:eastAsia="DengXian" w:hAnsi="Times" w:cs="Times New Roman"/>
                      <w:lang w:val="en-GB" w:eastAsia="zh-CN"/>
                    </w:rPr>
                  </w:pPr>
                  <w:r w:rsidRPr="00ED3D82">
                    <w:rPr>
                      <w:rFonts w:ascii="Times" w:eastAsia="DengXian" w:hAnsi="Times" w:cs="Times New Roman" w:hint="eastAsia"/>
                      <w:lang w:val="en-GB" w:eastAsia="zh-CN"/>
                    </w:rPr>
                    <w:t>Sources</w:t>
                  </w:r>
                  <w:r w:rsidRPr="00ED3D82">
                    <w:rPr>
                      <w:rFonts w:ascii="Times" w:eastAsia="DengXian" w:hAnsi="Times" w:cs="Times New Roman"/>
                      <w:lang w:val="en-GB" w:eastAsia="zh-CN"/>
                    </w:rPr>
                    <w:t xml:space="preserve"> [Ericsson] </w:t>
                  </w:r>
                  <w:r w:rsidRPr="00ED3D82">
                    <w:rPr>
                      <w:rFonts w:ascii="Times" w:eastAsia="DengXian" w:hAnsi="Times" w:cs="Times New Roman"/>
                      <w:color w:val="000000"/>
                      <w:lang w:val="en-GB"/>
                    </w:rPr>
                    <w:t>state that the larger R2D responses are harder for the devices to process in the case of TDM+FDM/TDM only for D2R/R2D, respectively.</w:t>
                  </w:r>
                </w:p>
              </w:tc>
            </w:tr>
            <w:tr w:rsidR="00ED3D82" w:rsidRPr="00ED3D82" w14:paraId="2B85C993" w14:textId="77777777" w:rsidTr="00412E05">
              <w:tc>
                <w:tcPr>
                  <w:tcW w:w="1668" w:type="pct"/>
                  <w:shd w:val="clear" w:color="auto" w:fill="auto"/>
                  <w:vAlign w:val="center"/>
                </w:tcPr>
                <w:p w14:paraId="0D1437FA" w14:textId="77777777" w:rsidR="00ED3D82" w:rsidRPr="00ED3D82" w:rsidRDefault="00ED3D82" w:rsidP="00ED3D82">
                  <w:pPr>
                    <w:spacing w:after="0" w:line="276" w:lineRule="auto"/>
                    <w:rPr>
                      <w:rFonts w:ascii="Times" w:eastAsia="DengXian" w:hAnsi="Times" w:cs="Times New Roman"/>
                      <w:color w:val="000000"/>
                      <w:lang w:val="en-GB" w:eastAsia="zh-CN"/>
                    </w:rPr>
                  </w:pPr>
                  <w:r w:rsidRPr="00ED3D82">
                    <w:rPr>
                      <w:rFonts w:ascii="Times" w:eastAsia="DengXian" w:hAnsi="Times" w:cs="Times New Roman"/>
                      <w:color w:val="000000"/>
                      <w:lang w:val="en-GB" w:eastAsia="zh-CN"/>
                    </w:rPr>
                    <w:t>Spectrum utilization</w:t>
                  </w:r>
                </w:p>
              </w:tc>
              <w:tc>
                <w:tcPr>
                  <w:tcW w:w="3332" w:type="pct"/>
                  <w:shd w:val="clear" w:color="auto" w:fill="auto"/>
                  <w:vAlign w:val="center"/>
                </w:tcPr>
                <w:p w14:paraId="5BB435EE" w14:textId="77777777" w:rsidR="00ED3D82" w:rsidRPr="00ED3D82" w:rsidRDefault="00ED3D82" w:rsidP="00ED3D82">
                  <w:pPr>
                    <w:spacing w:after="0" w:line="276" w:lineRule="auto"/>
                    <w:rPr>
                      <w:rFonts w:ascii="Times" w:eastAsia="DengXian" w:hAnsi="Times" w:cs="Times New Roman"/>
                      <w:color w:val="000000"/>
                      <w:lang w:val="en-GB" w:eastAsia="zh-CN"/>
                    </w:rPr>
                  </w:pPr>
                  <w:r w:rsidRPr="00ED3D82">
                    <w:rPr>
                      <w:rFonts w:ascii="Times" w:eastAsia="DengXian" w:hAnsi="Times" w:cs="Times New Roman"/>
                      <w:color w:val="000000"/>
                      <w:lang w:val="en-GB" w:eastAsia="zh-CN"/>
                    </w:rPr>
                    <w:t xml:space="preserve">Sources [ITL] </w:t>
                  </w:r>
                  <w:r w:rsidRPr="00ED3D82">
                    <w:rPr>
                      <w:rFonts w:ascii="Times" w:eastAsia="DengXian" w:hAnsi="Times" w:cs="Times New Roman"/>
                      <w:color w:val="000000"/>
                      <w:lang w:val="en-GB"/>
                    </w:rPr>
                    <w:t>state</w:t>
                  </w:r>
                  <w:r w:rsidRPr="00ED3D82">
                    <w:rPr>
                      <w:rFonts w:ascii="Times" w:eastAsia="DengXian" w:hAnsi="Times" w:cs="Times New Roman"/>
                      <w:color w:val="000000"/>
                      <w:lang w:val="en-GB" w:eastAsia="zh-CN"/>
                    </w:rPr>
                    <w:t xml:space="preserve"> that </w:t>
                  </w:r>
                  <w:r w:rsidRPr="00ED3D82">
                    <w:rPr>
                      <w:rFonts w:ascii="Times" w:eastAsia="DengXian" w:hAnsi="Times" w:cs="Times New Roman"/>
                      <w:lang w:val="en-GB"/>
                    </w:rPr>
                    <w:t xml:space="preserve">the spectral efficiency may be impacted by the guard band across the </w:t>
                  </w:r>
                  <w:proofErr w:type="spellStart"/>
                  <w:r w:rsidRPr="00ED3D82">
                    <w:rPr>
                      <w:rFonts w:ascii="Times" w:eastAsia="DengXian" w:hAnsi="Times" w:cs="Times New Roman"/>
                      <w:lang w:val="en-GB"/>
                    </w:rPr>
                    <w:t>FDMed</w:t>
                  </w:r>
                  <w:proofErr w:type="spellEnd"/>
                  <w:r w:rsidRPr="00ED3D82">
                    <w:rPr>
                      <w:rFonts w:ascii="Times" w:eastAsia="DengXian" w:hAnsi="Times" w:cs="Times New Roman"/>
                      <w:lang w:val="en-GB"/>
                    </w:rPr>
                    <w:t xml:space="preserve"> R2D transmissions to multiple devices</w:t>
                  </w:r>
                  <w:r w:rsidRPr="00ED3D82">
                    <w:rPr>
                      <w:rFonts w:ascii="Times" w:eastAsia="DengXian" w:hAnsi="Times" w:cs="Times New Roman"/>
                      <w:color w:val="000000"/>
                      <w:lang w:val="en-GB" w:eastAsia="zh-CN"/>
                    </w:rPr>
                    <w:t>.</w:t>
                  </w:r>
                </w:p>
              </w:tc>
            </w:tr>
            <w:tr w:rsidR="00ED3D82" w:rsidRPr="00ED3D82" w14:paraId="7CDC5197" w14:textId="77777777" w:rsidTr="00412E05">
              <w:tc>
                <w:tcPr>
                  <w:tcW w:w="1668" w:type="pct"/>
                  <w:shd w:val="clear" w:color="auto" w:fill="auto"/>
                  <w:vAlign w:val="center"/>
                </w:tcPr>
                <w:p w14:paraId="4692C546" w14:textId="77777777" w:rsidR="00ED3D82" w:rsidRPr="00ED3D82" w:rsidRDefault="00ED3D82" w:rsidP="00ED3D82">
                  <w:pPr>
                    <w:spacing w:after="0" w:line="276" w:lineRule="auto"/>
                    <w:rPr>
                      <w:rFonts w:ascii="Times" w:eastAsia="DengXian" w:hAnsi="Times" w:cs="Times New Roman"/>
                      <w:color w:val="000000"/>
                      <w:lang w:val="en-GB" w:eastAsia="zh-CN"/>
                    </w:rPr>
                  </w:pPr>
                  <w:r w:rsidRPr="00ED3D82">
                    <w:rPr>
                      <w:rFonts w:ascii="Times" w:eastAsia="DengXian" w:hAnsi="Times" w:cs="Times New Roman" w:hint="eastAsia"/>
                      <w:color w:val="000000"/>
                      <w:lang w:val="en-GB" w:eastAsia="zh-CN"/>
                    </w:rPr>
                    <w:t>C</w:t>
                  </w:r>
                  <w:r w:rsidRPr="00ED3D82">
                    <w:rPr>
                      <w:rFonts w:ascii="Times" w:eastAsia="DengXian" w:hAnsi="Times" w:cs="Times New Roman"/>
                      <w:color w:val="000000"/>
                      <w:lang w:val="en-GB" w:eastAsia="zh-CN"/>
                    </w:rPr>
                    <w:t>overage (in the case of single reader)</w:t>
                  </w:r>
                </w:p>
              </w:tc>
              <w:tc>
                <w:tcPr>
                  <w:tcW w:w="3332" w:type="pct"/>
                  <w:shd w:val="clear" w:color="auto" w:fill="auto"/>
                  <w:vAlign w:val="center"/>
                </w:tcPr>
                <w:p w14:paraId="07A6E31A" w14:textId="77777777" w:rsidR="00ED3D82" w:rsidRPr="00ED3D82" w:rsidRDefault="00ED3D82" w:rsidP="00ED3D82">
                  <w:pPr>
                    <w:spacing w:after="0" w:line="276" w:lineRule="auto"/>
                    <w:rPr>
                      <w:rFonts w:ascii="Times" w:eastAsia="DengXian" w:hAnsi="Times" w:cs="Times New Roman"/>
                      <w:lang w:val="en-GB" w:eastAsia="zh-CN"/>
                    </w:rPr>
                  </w:pPr>
                  <w:r w:rsidRPr="00ED3D82">
                    <w:rPr>
                      <w:rFonts w:ascii="Times" w:eastAsia="DengXian" w:hAnsi="Times" w:cs="Times New Roman" w:hint="eastAsia"/>
                      <w:lang w:val="en-GB" w:eastAsia="zh-CN"/>
                    </w:rPr>
                    <w:t>Sources</w:t>
                  </w:r>
                  <w:r w:rsidRPr="00ED3D82">
                    <w:rPr>
                      <w:rFonts w:ascii="Times" w:eastAsia="DengXian" w:hAnsi="Times" w:cs="Times New Roman"/>
                      <w:lang w:val="en-GB" w:eastAsia="zh-CN"/>
                    </w:rPr>
                    <w:t xml:space="preserve"> [Huawei] </w:t>
                  </w:r>
                  <w:r w:rsidRPr="00ED3D82">
                    <w:rPr>
                      <w:rFonts w:ascii="Times" w:eastAsia="DengXian" w:hAnsi="Times" w:cs="Times New Roman"/>
                      <w:color w:val="000000"/>
                      <w:lang w:val="en-GB"/>
                    </w:rPr>
                    <w:t>state</w:t>
                  </w:r>
                  <w:r w:rsidRPr="00ED3D82">
                    <w:rPr>
                      <w:rFonts w:ascii="Times" w:eastAsia="DengXian" w:hAnsi="Times" w:cs="Times New Roman"/>
                      <w:lang w:val="en-GB" w:eastAsia="zh-CN"/>
                    </w:rPr>
                    <w:t xml:space="preserve"> the R2D link budget of a reader is decreased due to the power splitting between the parallel R2D channels.</w:t>
                  </w:r>
                </w:p>
                <w:p w14:paraId="286319AA" w14:textId="77777777" w:rsidR="00ED3D82" w:rsidRPr="00ED3D82" w:rsidRDefault="00ED3D82" w:rsidP="00ED3D82">
                  <w:pPr>
                    <w:spacing w:after="0" w:line="276" w:lineRule="auto"/>
                    <w:rPr>
                      <w:rFonts w:ascii="Times" w:eastAsia="DengXian" w:hAnsi="Times" w:cs="Times New Roman"/>
                      <w:lang w:val="en-GB" w:eastAsia="zh-CN"/>
                    </w:rPr>
                  </w:pPr>
                  <w:r w:rsidRPr="00ED3D82">
                    <w:rPr>
                      <w:rFonts w:ascii="Times" w:eastAsia="DengXian" w:hAnsi="Times" w:cs="Times New Roman"/>
                      <w:lang w:val="en-GB" w:eastAsia="zh-CN"/>
                    </w:rPr>
                    <w:t>Sources [Ericsson] think the coverage target of Device 2b is still larger than that of Device 1 (with RF-ED architecture).</w:t>
                  </w:r>
                </w:p>
              </w:tc>
            </w:tr>
            <w:tr w:rsidR="00ED3D82" w:rsidRPr="00ED3D82" w14:paraId="65CC8035" w14:textId="77777777" w:rsidTr="00412E05">
              <w:tc>
                <w:tcPr>
                  <w:tcW w:w="1668" w:type="pct"/>
                  <w:shd w:val="clear" w:color="auto" w:fill="auto"/>
                  <w:vAlign w:val="center"/>
                </w:tcPr>
                <w:p w14:paraId="2B330EF5" w14:textId="77777777" w:rsidR="00ED3D82" w:rsidRPr="00ED3D82" w:rsidRDefault="00ED3D82" w:rsidP="00ED3D82">
                  <w:pPr>
                    <w:spacing w:after="0" w:line="276" w:lineRule="auto"/>
                    <w:rPr>
                      <w:rFonts w:ascii="Times" w:eastAsia="DengXian" w:hAnsi="Times" w:cs="Times New Roman"/>
                      <w:color w:val="000000"/>
                      <w:lang w:val="en-GB" w:eastAsia="zh-CN"/>
                    </w:rPr>
                  </w:pPr>
                  <w:r w:rsidRPr="00ED3D82">
                    <w:rPr>
                      <w:rFonts w:ascii="Times" w:eastAsia="DengXian" w:hAnsi="Times" w:cs="Times New Roman"/>
                      <w:color w:val="000000"/>
                      <w:lang w:val="en-GB" w:eastAsia="zh-CN"/>
                    </w:rPr>
                    <w:t>Reader implementation (in the case of single reader)</w:t>
                  </w:r>
                </w:p>
              </w:tc>
              <w:tc>
                <w:tcPr>
                  <w:tcW w:w="3332" w:type="pct"/>
                  <w:shd w:val="clear" w:color="auto" w:fill="auto"/>
                  <w:vAlign w:val="center"/>
                </w:tcPr>
                <w:p w14:paraId="60D1A5A4" w14:textId="77777777" w:rsidR="00ED3D82" w:rsidRPr="00ED3D82" w:rsidRDefault="00ED3D82" w:rsidP="00ED3D82">
                  <w:pPr>
                    <w:spacing w:after="0" w:line="276" w:lineRule="auto"/>
                    <w:rPr>
                      <w:rFonts w:ascii="Times" w:eastAsia="DengXian" w:hAnsi="Times" w:cs="Times New Roman"/>
                      <w:lang w:val="en-GB" w:eastAsia="zh-CN"/>
                    </w:rPr>
                  </w:pPr>
                  <w:r w:rsidRPr="00ED3D82">
                    <w:rPr>
                      <w:rFonts w:ascii="Times" w:eastAsia="DengXian" w:hAnsi="Times" w:cs="Times New Roman" w:hint="eastAsia"/>
                      <w:lang w:val="en-GB" w:eastAsia="zh-CN"/>
                    </w:rPr>
                    <w:t>Sources</w:t>
                  </w:r>
                  <w:r w:rsidRPr="00ED3D82">
                    <w:rPr>
                      <w:rFonts w:ascii="Times" w:eastAsia="DengXian" w:hAnsi="Times" w:cs="Times New Roman"/>
                      <w:lang w:val="en-GB" w:eastAsia="zh-CN"/>
                    </w:rPr>
                    <w:t xml:space="preserve"> [Huawei]</w:t>
                  </w:r>
                  <w:r w:rsidRPr="00ED3D82">
                    <w:rPr>
                      <w:rFonts w:ascii="Times" w:eastAsia="DengXian" w:hAnsi="Times" w:cs="Times New Roman"/>
                      <w:color w:val="000000"/>
                      <w:lang w:val="en-GB"/>
                    </w:rPr>
                    <w:t xml:space="preserve"> state</w:t>
                  </w:r>
                  <w:r w:rsidRPr="00ED3D82">
                    <w:rPr>
                      <w:rFonts w:ascii="Times" w:eastAsia="DengXian" w:hAnsi="Times" w:cs="Times New Roman"/>
                      <w:lang w:val="en-GB" w:eastAsia="zh-CN"/>
                    </w:rPr>
                    <w:t xml:space="preserve"> that additional interference suppression may be needed to deal with the intermodulation between the parallel R2D transmissions.</w:t>
                  </w:r>
                </w:p>
              </w:tc>
            </w:tr>
            <w:tr w:rsidR="00ED3D82" w:rsidRPr="00ED3D82" w14:paraId="2290F724" w14:textId="77777777" w:rsidTr="00412E05">
              <w:tc>
                <w:tcPr>
                  <w:tcW w:w="1668" w:type="pct"/>
                  <w:shd w:val="clear" w:color="auto" w:fill="auto"/>
                  <w:vAlign w:val="center"/>
                </w:tcPr>
                <w:p w14:paraId="715F6637" w14:textId="77777777" w:rsidR="00ED3D82" w:rsidRPr="00ED3D82" w:rsidRDefault="00ED3D82" w:rsidP="00ED3D82">
                  <w:pPr>
                    <w:spacing w:after="0" w:line="276" w:lineRule="auto"/>
                    <w:rPr>
                      <w:rFonts w:ascii="Times" w:eastAsia="DengXian" w:hAnsi="Times" w:cs="Times New Roman"/>
                      <w:lang w:val="en-GB" w:eastAsia="zh-CN"/>
                    </w:rPr>
                  </w:pPr>
                  <w:r w:rsidRPr="00ED3D82">
                    <w:rPr>
                      <w:rFonts w:ascii="Times" w:eastAsia="DengXian" w:hAnsi="Times" w:cs="Times New Roman"/>
                      <w:lang w:val="en-GB" w:eastAsia="zh-CN"/>
                    </w:rPr>
                    <w:t>Harmonized design for all devices</w:t>
                  </w:r>
                </w:p>
              </w:tc>
              <w:tc>
                <w:tcPr>
                  <w:tcW w:w="3332" w:type="pct"/>
                  <w:shd w:val="clear" w:color="auto" w:fill="auto"/>
                  <w:vAlign w:val="center"/>
                </w:tcPr>
                <w:p w14:paraId="73E13A92" w14:textId="77777777" w:rsidR="00ED3D82" w:rsidRPr="00ED3D82" w:rsidRDefault="00ED3D82" w:rsidP="00ED3D82">
                  <w:pPr>
                    <w:spacing w:after="0" w:line="276" w:lineRule="auto"/>
                    <w:rPr>
                      <w:rFonts w:ascii="Times" w:eastAsia="DengXian" w:hAnsi="Times" w:cs="Times New Roman"/>
                      <w:lang w:val="en-GB" w:eastAsia="zh-CN"/>
                    </w:rPr>
                  </w:pPr>
                  <w:r w:rsidRPr="00ED3D82">
                    <w:rPr>
                      <w:rFonts w:ascii="Times" w:eastAsia="DengXian" w:hAnsi="Times" w:cs="Times New Roman" w:hint="eastAsia"/>
                      <w:lang w:val="en-GB" w:eastAsia="zh-CN"/>
                    </w:rPr>
                    <w:t>Sources</w:t>
                  </w:r>
                  <w:r w:rsidRPr="00ED3D82">
                    <w:rPr>
                      <w:rFonts w:ascii="Times" w:eastAsia="DengXian" w:hAnsi="Times" w:cs="Times New Roman"/>
                      <w:lang w:val="en-GB" w:eastAsia="zh-CN"/>
                    </w:rPr>
                    <w:t xml:space="preserve"> [</w:t>
                  </w:r>
                  <w:proofErr w:type="spellStart"/>
                  <w:r w:rsidRPr="00ED3D82">
                    <w:rPr>
                      <w:rFonts w:ascii="Times" w:eastAsia="Batang" w:hAnsi="Times" w:cs="Times New Roman" w:hint="eastAsia"/>
                      <w:szCs w:val="24"/>
                      <w:lang w:val="en-GB" w:eastAsia="zh-CN"/>
                    </w:rPr>
                    <w:t>A</w:t>
                  </w:r>
                  <w:r w:rsidRPr="00ED3D82">
                    <w:rPr>
                      <w:rFonts w:ascii="Times" w:eastAsia="Batang" w:hAnsi="Times" w:cs="Times New Roman"/>
                      <w:szCs w:val="24"/>
                      <w:lang w:val="en-GB" w:eastAsia="zh-CN"/>
                    </w:rPr>
                    <w:t>SUSTek</w:t>
                  </w:r>
                  <w:proofErr w:type="spellEnd"/>
                  <w:r w:rsidRPr="00ED3D82">
                    <w:rPr>
                      <w:rFonts w:ascii="Times" w:eastAsia="DengXian" w:hAnsi="Times" w:cs="Times New Roman"/>
                      <w:lang w:val="en-GB" w:eastAsia="zh-CN"/>
                    </w:rPr>
                    <w:t xml:space="preserve">, CMCC, ETRI] </w:t>
                  </w:r>
                  <w:r w:rsidRPr="00ED3D82">
                    <w:rPr>
                      <w:rFonts w:ascii="Times" w:eastAsia="DengXian" w:hAnsi="Times" w:cs="Times New Roman"/>
                      <w:color w:val="000000"/>
                      <w:lang w:val="en-GB"/>
                    </w:rPr>
                    <w:t>state</w:t>
                  </w:r>
                  <w:r w:rsidRPr="00ED3D82">
                    <w:rPr>
                      <w:rFonts w:ascii="Times" w:eastAsia="DengXian" w:hAnsi="Times" w:cs="Times New Roman"/>
                      <w:lang w:val="en-GB" w:eastAsia="zh-CN"/>
                    </w:rPr>
                    <w:t xml:space="preserve"> that it is not appropriate to include FDM only for Device 2b, while Device 1 and 2a cannot support it.</w:t>
                  </w:r>
                </w:p>
              </w:tc>
            </w:tr>
          </w:tbl>
          <w:p w14:paraId="2E65DC8C" w14:textId="77777777" w:rsidR="00ED3D82" w:rsidRPr="00ED3D82" w:rsidRDefault="00ED3D82" w:rsidP="00ED3D82">
            <w:pPr>
              <w:widowControl w:val="0"/>
              <w:spacing w:after="0" w:line="240" w:lineRule="auto"/>
              <w:ind w:left="720"/>
              <w:rPr>
                <w:rFonts w:ascii="Times New Roman" w:eastAsia="Batang" w:hAnsi="Times New Roman" w:cs="Times New Roman"/>
                <w:bCs/>
                <w:szCs w:val="24"/>
                <w:lang w:val="en-GB" w:eastAsia="x-none"/>
              </w:rPr>
            </w:pPr>
            <w:r w:rsidRPr="00ED3D82">
              <w:rPr>
                <w:rFonts w:ascii="Times New Roman" w:eastAsia="Batang" w:hAnsi="Times New Roman" w:cs="Times New Roman" w:hint="eastAsia"/>
                <w:bCs/>
                <w:szCs w:val="24"/>
                <w:lang w:val="en-GB" w:eastAsia="x-none"/>
              </w:rPr>
              <w:t>N</w:t>
            </w:r>
            <w:r w:rsidRPr="00ED3D82">
              <w:rPr>
                <w:rFonts w:ascii="Times New Roman" w:eastAsia="Batang" w:hAnsi="Times New Roman" w:cs="Times New Roman"/>
                <w:bCs/>
                <w:szCs w:val="24"/>
                <w:lang w:val="en-GB" w:eastAsia="x-none"/>
              </w:rPr>
              <w:t>ote: further updates to the table can be agreed at RAN1#119</w:t>
            </w:r>
          </w:p>
          <w:p w14:paraId="14CAB0BE" w14:textId="77777777" w:rsidR="00ED3D82" w:rsidRPr="00ED3D82" w:rsidRDefault="00ED3D82" w:rsidP="00ED3D82">
            <w:pPr>
              <w:spacing w:after="0" w:line="240" w:lineRule="auto"/>
              <w:rPr>
                <w:rFonts w:ascii="Times" w:eastAsia="SimSun" w:hAnsi="Times" w:cs="Times New Roman"/>
                <w:szCs w:val="24"/>
                <w:lang w:val="en-GB" w:eastAsia="zh-CN"/>
              </w:rPr>
            </w:pPr>
          </w:p>
        </w:tc>
      </w:tr>
    </w:tbl>
    <w:p w14:paraId="684EEC55" w14:textId="497CD1EE" w:rsidR="0038714A" w:rsidRDefault="00D57593" w:rsidP="00E637EF">
      <w:pPr>
        <w:jc w:val="both"/>
      </w:pPr>
      <w:r>
        <w:lastRenderedPageBreak/>
        <w:br/>
      </w:r>
      <w:r w:rsidR="0038714A">
        <w:t>Based on this we think the following aspects should be additionally discussed.</w:t>
      </w:r>
    </w:p>
    <w:p w14:paraId="36CD7A48" w14:textId="77777777" w:rsidR="0038714A" w:rsidRDefault="0038714A" w:rsidP="00E637EF">
      <w:pPr>
        <w:jc w:val="both"/>
      </w:pPr>
    </w:p>
    <w:p w14:paraId="339EBD9D" w14:textId="3BC2B874" w:rsidR="0038714A" w:rsidRDefault="0038714A" w:rsidP="0038714A">
      <w:pPr>
        <w:rPr>
          <w:b/>
          <w:bCs/>
          <w:u w:val="single"/>
        </w:rPr>
      </w:pPr>
      <w:r w:rsidRPr="00A7160A">
        <w:rPr>
          <w:b/>
          <w:bCs/>
          <w:u w:val="single"/>
        </w:rPr>
        <w:t>Spectrum utilization</w:t>
      </w:r>
    </w:p>
    <w:p w14:paraId="6BDD0441" w14:textId="1F91CAA3" w:rsidR="0038714A" w:rsidRDefault="0038714A" w:rsidP="00E637EF">
      <w:pPr>
        <w:jc w:val="both"/>
      </w:pPr>
      <w:r>
        <w:t xml:space="preserve">The agreement above captures how spectrum efficiency may be impacted due to the guard band across multiple </w:t>
      </w:r>
      <w:proofErr w:type="spellStart"/>
      <w:r>
        <w:t>FDM’ed</w:t>
      </w:r>
      <w:proofErr w:type="spellEnd"/>
      <w:r>
        <w:t xml:space="preserve"> transmissions. However, it should also be noted that the devices that rely on non-RF-ED architectures can utilize the spectrum much better with FDMA. For instance, if operators allocate A</w:t>
      </w:r>
      <w:r w:rsidR="00B04DF3">
        <w:t>-</w:t>
      </w:r>
      <w:r>
        <w:t xml:space="preserve">IoT DL spectrum in the order of a few MHz, it is only the devices that rely on RF-ED architectures that has restrictions with band-specific receptions. The devices that rely on non-RF-ED architectures can still utilize the spectrum better by supporting multiple </w:t>
      </w:r>
      <w:proofErr w:type="spellStart"/>
      <w:r>
        <w:t>FDM’ed</w:t>
      </w:r>
      <w:proofErr w:type="spellEnd"/>
      <w:r>
        <w:t xml:space="preserve"> receptions with guard bands of the order of a few kHz.</w:t>
      </w:r>
    </w:p>
    <w:p w14:paraId="0E0DFAB3" w14:textId="1238580F" w:rsidR="00ED55BB" w:rsidRDefault="005F22D0" w:rsidP="00C4641C">
      <w:pPr>
        <w:pStyle w:val="Proposal"/>
        <w:tabs>
          <w:tab w:val="clear" w:pos="1304"/>
          <w:tab w:val="num" w:pos="1701"/>
        </w:tabs>
        <w:ind w:left="1701" w:hanging="1701"/>
        <w:jc w:val="left"/>
      </w:pPr>
      <w:bookmarkStart w:id="86" w:name="_Toc181990483"/>
      <w:r>
        <w:t>Propose to add</w:t>
      </w:r>
      <w:r w:rsidR="005329BE">
        <w:t xml:space="preserve"> in TR</w:t>
      </w:r>
      <w:r w:rsidR="0088567F">
        <w:t xml:space="preserve"> that spectrum utilization can still be higher for non-RF-ED based devices</w:t>
      </w:r>
      <w:r w:rsidR="005329BE">
        <w:t xml:space="preserve"> if FDM is used, despite guard bands.</w:t>
      </w:r>
      <w:bookmarkEnd w:id="86"/>
    </w:p>
    <w:p w14:paraId="4D7CCDA3" w14:textId="77777777" w:rsidR="0038714A" w:rsidRPr="00A7160A" w:rsidRDefault="0038714A" w:rsidP="0038714A">
      <w:pPr>
        <w:pStyle w:val="Observation"/>
        <w:numPr>
          <w:ilvl w:val="0"/>
          <w:numId w:val="0"/>
        </w:numPr>
        <w:ind w:left="360"/>
      </w:pPr>
    </w:p>
    <w:p w14:paraId="47E9CFCA" w14:textId="77777777" w:rsidR="0038714A" w:rsidRPr="00987B0E" w:rsidRDefault="0038714A" w:rsidP="0038714A">
      <w:pPr>
        <w:rPr>
          <w:rFonts w:eastAsia="DengXian"/>
          <w:b/>
          <w:bCs/>
          <w:u w:val="single"/>
          <w:lang w:eastAsia="zh-CN"/>
        </w:rPr>
      </w:pPr>
      <w:r w:rsidRPr="00987B0E">
        <w:rPr>
          <w:rFonts w:eastAsia="DengXian"/>
          <w:b/>
          <w:bCs/>
          <w:u w:val="single"/>
          <w:lang w:eastAsia="zh-CN"/>
        </w:rPr>
        <w:t>Harmonized design for all devices</w:t>
      </w:r>
    </w:p>
    <w:p w14:paraId="6FD54F99" w14:textId="7FB9388F" w:rsidR="0038714A" w:rsidRDefault="0038714A" w:rsidP="00E637EF">
      <w:pPr>
        <w:jc w:val="both"/>
        <w:rPr>
          <w:rFonts w:eastAsia="DengXian"/>
          <w:lang w:eastAsia="zh-CN"/>
        </w:rPr>
      </w:pPr>
      <w:r>
        <w:rPr>
          <w:rFonts w:eastAsia="DengXian"/>
          <w:lang w:eastAsia="zh-CN"/>
        </w:rPr>
        <w:lastRenderedPageBreak/>
        <w:t>The agreement in RAN1#118bis captures that it is not appropriate to include FDM only for Device 2(b) if other device types cannot support it; the reason being harmonized air interface.</w:t>
      </w:r>
      <w:r w:rsidR="00A3462D">
        <w:rPr>
          <w:rFonts w:eastAsia="DengXian"/>
          <w:lang w:eastAsia="zh-CN"/>
        </w:rPr>
        <w:t xml:space="preserve"> However</w:t>
      </w:r>
      <w:r w:rsidR="00AC6EFC">
        <w:rPr>
          <w:rFonts w:eastAsia="DengXian"/>
          <w:lang w:eastAsia="zh-CN"/>
        </w:rPr>
        <w:t>,</w:t>
      </w:r>
      <w:r w:rsidR="00A3462D">
        <w:rPr>
          <w:rFonts w:eastAsia="DengXian"/>
          <w:lang w:eastAsia="zh-CN"/>
        </w:rPr>
        <w:t xml:space="preserve"> the use of</w:t>
      </w:r>
      <w:r w:rsidR="009C2D3F">
        <w:rPr>
          <w:rFonts w:eastAsia="DengXian"/>
          <w:lang w:eastAsia="zh-CN"/>
        </w:rPr>
        <w:t xml:space="preserve"> ‘not appropriate’ seems unclear considering that harmonized design can still support FDMA under the following conditions.</w:t>
      </w:r>
    </w:p>
    <w:p w14:paraId="286150A6" w14:textId="4F917D00" w:rsidR="009C2D3F" w:rsidRPr="00172B37" w:rsidRDefault="00494B19" w:rsidP="00802F13">
      <w:pPr>
        <w:pStyle w:val="ListParagraph"/>
        <w:numPr>
          <w:ilvl w:val="0"/>
          <w:numId w:val="34"/>
        </w:numPr>
        <w:rPr>
          <w:rFonts w:ascii="Arial" w:eastAsia="DengXian" w:hAnsi="Arial" w:cs="Arial"/>
          <w:sz w:val="20"/>
          <w:szCs w:val="20"/>
          <w:lang w:eastAsia="zh-CN"/>
        </w:rPr>
      </w:pPr>
      <w:r w:rsidRPr="00172B37">
        <w:rPr>
          <w:rFonts w:ascii="Arial" w:eastAsia="DengXian" w:hAnsi="Arial" w:cs="Arial"/>
          <w:sz w:val="20"/>
          <w:szCs w:val="20"/>
          <w:lang w:eastAsia="zh-CN"/>
        </w:rPr>
        <w:t>Cases where only a single device type is to be supported by a single deployment</w:t>
      </w:r>
    </w:p>
    <w:p w14:paraId="21A54A43" w14:textId="6DBC9F3D" w:rsidR="00494B19" w:rsidRPr="00172B37" w:rsidRDefault="00EF1EA7" w:rsidP="00802F13">
      <w:pPr>
        <w:pStyle w:val="ListParagraph"/>
        <w:numPr>
          <w:ilvl w:val="0"/>
          <w:numId w:val="34"/>
        </w:numPr>
        <w:rPr>
          <w:rFonts w:ascii="Arial" w:eastAsia="DengXian" w:hAnsi="Arial" w:cs="Arial"/>
          <w:sz w:val="20"/>
          <w:szCs w:val="20"/>
          <w:lang w:val="en-US" w:eastAsia="zh-CN"/>
        </w:rPr>
      </w:pPr>
      <w:r w:rsidRPr="00172B37">
        <w:rPr>
          <w:rFonts w:ascii="Arial" w:eastAsia="DengXian" w:hAnsi="Arial" w:cs="Arial"/>
          <w:sz w:val="20"/>
          <w:szCs w:val="20"/>
          <w:lang w:val="en-US" w:eastAsia="zh-CN"/>
        </w:rPr>
        <w:t xml:space="preserve">By </w:t>
      </w:r>
      <w:proofErr w:type="spellStart"/>
      <w:r w:rsidRPr="00172B37">
        <w:rPr>
          <w:rFonts w:ascii="Arial" w:eastAsia="DengXian" w:hAnsi="Arial" w:cs="Arial"/>
          <w:sz w:val="20"/>
          <w:szCs w:val="20"/>
          <w:lang w:val="en-US" w:eastAsia="zh-CN"/>
        </w:rPr>
        <w:t>TDMA’ing</w:t>
      </w:r>
      <w:proofErr w:type="spellEnd"/>
      <w:r w:rsidRPr="00172B37">
        <w:rPr>
          <w:rFonts w:ascii="Arial" w:eastAsia="DengXian" w:hAnsi="Arial" w:cs="Arial"/>
          <w:sz w:val="20"/>
          <w:szCs w:val="20"/>
          <w:lang w:val="en-US" w:eastAsia="zh-CN"/>
        </w:rPr>
        <w:t xml:space="preserve"> different R2D time slots, each slot type </w:t>
      </w:r>
      <w:r w:rsidR="00B21D2E" w:rsidRPr="00172B37">
        <w:rPr>
          <w:rFonts w:ascii="Arial" w:eastAsia="DengXian" w:hAnsi="Arial" w:cs="Arial"/>
          <w:sz w:val="20"/>
          <w:szCs w:val="20"/>
          <w:lang w:val="en-US" w:eastAsia="zh-CN"/>
        </w:rPr>
        <w:t>potentially supporting different number of frequency occasions based on the device type that is to be supported.</w:t>
      </w:r>
    </w:p>
    <w:p w14:paraId="655B8AE7" w14:textId="77777777" w:rsidR="0038714A" w:rsidRDefault="0038714A" w:rsidP="00F11CC1">
      <w:pPr>
        <w:pStyle w:val="Proposal"/>
        <w:numPr>
          <w:ilvl w:val="0"/>
          <w:numId w:val="0"/>
        </w:numPr>
        <w:ind w:left="1304"/>
      </w:pPr>
    </w:p>
    <w:p w14:paraId="63C5E780" w14:textId="3AB6BD2E" w:rsidR="0038714A" w:rsidRPr="00E11620" w:rsidRDefault="0038714A" w:rsidP="00C4641C">
      <w:pPr>
        <w:pStyle w:val="Proposal"/>
        <w:tabs>
          <w:tab w:val="clear" w:pos="1304"/>
          <w:tab w:val="num" w:pos="1701"/>
        </w:tabs>
        <w:ind w:left="1701" w:hanging="1701"/>
        <w:jc w:val="left"/>
      </w:pPr>
      <w:bookmarkStart w:id="87" w:name="_Toc178876175"/>
      <w:bookmarkStart w:id="88" w:name="_Toc178937413"/>
      <w:bookmarkStart w:id="89" w:name="_Toc181990484"/>
      <w:r>
        <w:t xml:space="preserve">A deployment supporting a combination of RF-ED devices and non-RF ED devices can be </w:t>
      </w:r>
      <w:r w:rsidRPr="0034682C">
        <w:rPr>
          <w:color w:val="000000" w:themeColor="text1"/>
        </w:rPr>
        <w:t>harmonized</w:t>
      </w:r>
      <w:r>
        <w:t xml:space="preserve"> by </w:t>
      </w:r>
      <w:proofErr w:type="spellStart"/>
      <w:r>
        <w:t>TDMA’ing</w:t>
      </w:r>
      <w:proofErr w:type="spellEnd"/>
      <w:r>
        <w:t xml:space="preserve"> different types of R2D time slots, where some time slots can support only a single frequency occasion while other time slots support multiple frequency occasions.</w:t>
      </w:r>
      <w:bookmarkEnd w:id="87"/>
      <w:bookmarkEnd w:id="88"/>
      <w:r>
        <w:t xml:space="preserve"> </w:t>
      </w:r>
      <w:r w:rsidR="00880024">
        <w:t>Propose to add this in the TR.</w:t>
      </w:r>
      <w:bookmarkEnd w:id="89"/>
    </w:p>
    <w:p w14:paraId="2BAF8D87" w14:textId="63A960AA" w:rsidR="0038714A" w:rsidRPr="007877E6" w:rsidRDefault="0038714A" w:rsidP="001E77D7">
      <w:pPr>
        <w:jc w:val="both"/>
        <w:rPr>
          <w:lang w:eastAsia="ja-JP"/>
        </w:rPr>
      </w:pPr>
    </w:p>
    <w:p w14:paraId="5A28AC1F" w14:textId="2801040A" w:rsidR="00DB1760" w:rsidRPr="004C2138" w:rsidRDefault="00DB1760" w:rsidP="00BC1707">
      <w:pPr>
        <w:pStyle w:val="Heading2"/>
        <w:rPr>
          <w:lang w:val="en-US"/>
        </w:rPr>
      </w:pPr>
      <w:r w:rsidRPr="004C2138">
        <w:rPr>
          <w:lang w:val="en-US"/>
        </w:rPr>
        <w:t>2.</w:t>
      </w:r>
      <w:r w:rsidR="00172EBF">
        <w:rPr>
          <w:lang w:val="en-US"/>
        </w:rPr>
        <w:t>4</w:t>
      </w:r>
      <w:r w:rsidRPr="004C2138">
        <w:rPr>
          <w:lang w:val="en-US"/>
        </w:rPr>
        <w:tab/>
      </w:r>
      <w:r w:rsidR="00A40FAD">
        <w:rPr>
          <w:lang w:val="en-US"/>
        </w:rPr>
        <w:t>R2D t</w:t>
      </w:r>
      <w:r w:rsidR="001051DF">
        <w:rPr>
          <w:lang w:val="en-US"/>
        </w:rPr>
        <w:t>ime</w:t>
      </w:r>
      <w:r w:rsidR="00E05D20">
        <w:rPr>
          <w:lang w:val="en-US"/>
        </w:rPr>
        <w:t>-domain definitions</w:t>
      </w:r>
    </w:p>
    <w:p w14:paraId="5F107F50" w14:textId="7479075C" w:rsidR="007B11B5" w:rsidRDefault="007B11B5" w:rsidP="00E063DD">
      <w:pPr>
        <w:jc w:val="both"/>
        <w:rPr>
          <w:lang w:eastAsia="ja-JP"/>
        </w:rPr>
      </w:pPr>
      <w:r w:rsidRPr="00B432E2">
        <w:rPr>
          <w:lang w:eastAsia="ja-JP"/>
        </w:rPr>
        <w:t>RAN1#11</w:t>
      </w:r>
      <w:r>
        <w:rPr>
          <w:lang w:eastAsia="ja-JP"/>
        </w:rPr>
        <w:t>8</w:t>
      </w:r>
      <w:r w:rsidR="00C606A6">
        <w:rPr>
          <w:lang w:eastAsia="ja-JP"/>
        </w:rPr>
        <w:t>bis</w:t>
      </w:r>
      <w:r w:rsidRPr="00B432E2">
        <w:rPr>
          <w:lang w:eastAsia="ja-JP"/>
        </w:rPr>
        <w:t xml:space="preserve"> discussed the following proposal</w:t>
      </w:r>
      <w:r>
        <w:rPr>
          <w:lang w:eastAsia="ja-JP"/>
        </w:rPr>
        <w:t>s</w:t>
      </w:r>
      <w:r w:rsidRPr="00B432E2">
        <w:rPr>
          <w:lang w:eastAsia="ja-JP"/>
        </w:rPr>
        <w:t xml:space="preserve"> regarding R2D </w:t>
      </w:r>
      <w:r>
        <w:rPr>
          <w:lang w:eastAsia="ja-JP"/>
        </w:rPr>
        <w:t>time-domain definitions</w:t>
      </w:r>
      <w:r w:rsidRPr="00B432E2">
        <w:rPr>
          <w:lang w:eastAsia="ja-JP"/>
        </w:rPr>
        <w:t xml:space="preserve"> </w:t>
      </w:r>
      <w:r w:rsidRPr="00B432E2">
        <w:rPr>
          <w:lang w:eastAsia="ja-JP"/>
        </w:rPr>
        <w:fldChar w:fldCharType="begin"/>
      </w:r>
      <w:r w:rsidRPr="00B432E2">
        <w:rPr>
          <w:lang w:eastAsia="ja-JP"/>
        </w:rPr>
        <w:instrText xml:space="preserve"> REF _Ref161350622 \r \h </w:instrText>
      </w:r>
      <w:r w:rsidRPr="00B432E2">
        <w:rPr>
          <w:lang w:eastAsia="ja-JP"/>
        </w:rPr>
      </w:r>
      <w:r w:rsidRPr="00B432E2">
        <w:rPr>
          <w:lang w:eastAsia="ja-JP"/>
        </w:rPr>
        <w:fldChar w:fldCharType="separate"/>
      </w:r>
      <w:r w:rsidR="00C33FD1">
        <w:rPr>
          <w:lang w:eastAsia="ja-JP"/>
        </w:rPr>
        <w:t>[6]</w:t>
      </w:r>
      <w:r w:rsidRPr="00B432E2">
        <w:rPr>
          <w:lang w:eastAsia="ja-JP"/>
        </w:rPr>
        <w:fldChar w:fldCharType="end"/>
      </w:r>
      <w:r w:rsidRPr="00B432E2">
        <w:rPr>
          <w:lang w:eastAsia="ja-JP"/>
        </w:rPr>
        <w:t>:</w:t>
      </w:r>
    </w:p>
    <w:tbl>
      <w:tblPr>
        <w:tblStyle w:val="TableGrid"/>
        <w:tblW w:w="0" w:type="auto"/>
        <w:tblLook w:val="04A0" w:firstRow="1" w:lastRow="0" w:firstColumn="1" w:lastColumn="0" w:noHBand="0" w:noVBand="1"/>
      </w:tblPr>
      <w:tblGrid>
        <w:gridCol w:w="9629"/>
      </w:tblGrid>
      <w:tr w:rsidR="003773E0" w:rsidRPr="0042202A" w14:paraId="18E3E5AA" w14:textId="77777777" w:rsidTr="003773E0">
        <w:tc>
          <w:tcPr>
            <w:tcW w:w="9629" w:type="dxa"/>
          </w:tcPr>
          <w:p w14:paraId="34ABEA48" w14:textId="77777777" w:rsidR="003773E0" w:rsidRPr="006076C6" w:rsidRDefault="003773E0" w:rsidP="006076C6">
            <w:pPr>
              <w:spacing w:after="0" w:line="240" w:lineRule="auto"/>
              <w:rPr>
                <w:rFonts w:ascii="Times New Roman" w:eastAsia="Times New Roman" w:hAnsi="Times New Roman" w:cs="Times New Roman"/>
                <w:sz w:val="20"/>
                <w:szCs w:val="20"/>
                <w:lang w:eastAsia="zh-CN" w:bidi="he-IL"/>
              </w:rPr>
            </w:pPr>
            <w:r w:rsidRPr="006076C6">
              <w:rPr>
                <w:rFonts w:ascii="Times New Roman" w:eastAsia="Times New Roman" w:hAnsi="Times New Roman" w:cs="Times New Roman"/>
                <w:sz w:val="20"/>
                <w:szCs w:val="20"/>
                <w:lang w:eastAsia="zh-CN" w:bidi="he-IL"/>
              </w:rPr>
              <w:t>Proposal 2.7.2a(I): In R2D, a chip corresponds to one modulated symbol, e.g. according to agreed OOK modulation.</w:t>
            </w:r>
          </w:p>
          <w:p w14:paraId="60702A33" w14:textId="77777777" w:rsidR="00DD395C" w:rsidRPr="006076C6" w:rsidRDefault="00DD395C" w:rsidP="006076C6">
            <w:pPr>
              <w:spacing w:after="0" w:line="240" w:lineRule="auto"/>
              <w:rPr>
                <w:rFonts w:ascii="Times New Roman" w:eastAsia="Times New Roman" w:hAnsi="Times New Roman" w:cs="Times New Roman"/>
                <w:sz w:val="20"/>
                <w:szCs w:val="20"/>
                <w:lang w:eastAsia="zh-CN" w:bidi="he-IL"/>
              </w:rPr>
            </w:pPr>
          </w:p>
          <w:p w14:paraId="1F5B3C4A" w14:textId="77777777" w:rsidR="00DD395C" w:rsidRPr="006076C6" w:rsidRDefault="00DD395C" w:rsidP="006076C6">
            <w:pPr>
              <w:spacing w:after="0" w:line="240" w:lineRule="auto"/>
              <w:rPr>
                <w:rFonts w:ascii="Times New Roman" w:eastAsia="Times New Roman" w:hAnsi="Times New Roman" w:cs="Times New Roman"/>
                <w:sz w:val="20"/>
                <w:szCs w:val="20"/>
                <w:lang w:eastAsia="zh-CN" w:bidi="he-IL"/>
              </w:rPr>
            </w:pPr>
            <w:r w:rsidRPr="006076C6">
              <w:rPr>
                <w:rFonts w:ascii="Times New Roman" w:eastAsia="Times New Roman" w:hAnsi="Times New Roman" w:cs="Times New Roman"/>
                <w:sz w:val="20"/>
                <w:szCs w:val="20"/>
                <w:lang w:eastAsia="zh-CN" w:bidi="he-IL"/>
              </w:rPr>
              <w:t>Proposal 2.7.2b(I): Capture in the TR that the following chip duration calculations have been studied, and FFS: whether/how to couple them with CP handling method(s):</w:t>
            </w:r>
          </w:p>
          <w:p w14:paraId="0A24AF3D" w14:textId="77777777" w:rsidR="00DD395C" w:rsidRPr="006076C6" w:rsidRDefault="00DD395C" w:rsidP="006076C6">
            <w:pPr>
              <w:numPr>
                <w:ilvl w:val="0"/>
                <w:numId w:val="30"/>
              </w:numPr>
              <w:spacing w:after="0" w:line="240" w:lineRule="auto"/>
              <w:rPr>
                <w:rFonts w:ascii="Times New Roman" w:eastAsia="Times New Roman" w:hAnsi="Times New Roman" w:cs="Times New Roman"/>
                <w:sz w:val="20"/>
                <w:szCs w:val="20"/>
                <w:lang w:eastAsia="zh-CN" w:bidi="he-IL"/>
              </w:rPr>
            </w:pPr>
            <w:r w:rsidRPr="006076C6">
              <w:rPr>
                <w:rFonts w:ascii="Times New Roman" w:eastAsia="Times New Roman" w:hAnsi="Times New Roman" w:cs="Times New Roman"/>
                <w:sz w:val="20"/>
                <w:szCs w:val="20"/>
                <w:lang w:eastAsia="zh-CN" w:bidi="he-IL"/>
              </w:rPr>
              <w:t>Calculation 1: Chip duration = (1/M) × {OFDM symbol duration excluding CP part}, where chip duration is constant in one OFDM symbol. [Ericsson][Huawei][IDCC][Sharp][Spreadtrum][vivo</w:t>
            </w:r>
            <w:proofErr w:type="gramStart"/>
            <w:r w:rsidRPr="006076C6">
              <w:rPr>
                <w:rFonts w:ascii="Times New Roman" w:eastAsia="Times New Roman" w:hAnsi="Times New Roman" w:cs="Times New Roman"/>
                <w:sz w:val="20"/>
                <w:szCs w:val="20"/>
                <w:lang w:eastAsia="zh-CN" w:bidi="he-IL"/>
              </w:rPr>
              <w:t>] ]</w:t>
            </w:r>
            <w:proofErr w:type="gramEnd"/>
            <w:r w:rsidRPr="006076C6">
              <w:rPr>
                <w:rFonts w:ascii="Times New Roman" w:eastAsia="Times New Roman" w:hAnsi="Times New Roman" w:cs="Times New Roman"/>
                <w:sz w:val="20"/>
                <w:szCs w:val="20"/>
                <w:lang w:eastAsia="zh-CN" w:bidi="he-IL"/>
              </w:rPr>
              <w:t>[Futurewei] ][LGE]</w:t>
            </w:r>
          </w:p>
          <w:p w14:paraId="3C636E28" w14:textId="59D70CD7" w:rsidR="00DD395C" w:rsidRPr="006076C6" w:rsidRDefault="00DD395C" w:rsidP="006076C6">
            <w:pPr>
              <w:numPr>
                <w:ilvl w:val="0"/>
                <w:numId w:val="30"/>
              </w:numPr>
              <w:spacing w:after="0" w:line="240" w:lineRule="auto"/>
              <w:rPr>
                <w:rFonts w:ascii="Times New Roman" w:eastAsia="Times New Roman" w:hAnsi="Times New Roman" w:cs="Times New Roman"/>
                <w:sz w:val="20"/>
                <w:szCs w:val="20"/>
                <w:lang w:eastAsia="zh-CN" w:bidi="he-IL"/>
              </w:rPr>
            </w:pPr>
            <w:r w:rsidRPr="006076C6">
              <w:rPr>
                <w:rFonts w:ascii="Times New Roman" w:eastAsia="Times New Roman" w:hAnsi="Times New Roman" w:cs="Times New Roman"/>
                <w:sz w:val="20"/>
                <w:szCs w:val="20"/>
                <w:lang w:eastAsia="zh-CN" w:bidi="he-IL"/>
              </w:rPr>
              <w:t xml:space="preserve">Calculation 2: Chip duration = (1/M) × {OFDM symbol duration excluding CP part}, where chip duration is floating with e.g. </w:t>
            </w:r>
            <m:oMath>
              <m:sSub>
                <m:sSubPr>
                  <m:ctrlPr>
                    <w:rPr>
                      <w:rFonts w:ascii="Cambria Math" w:eastAsia="Times New Roman" w:hAnsi="Cambria Math" w:cs="Times New Roman"/>
                      <w:sz w:val="20"/>
                      <w:szCs w:val="20"/>
                      <w:lang w:eastAsia="zh-CN" w:bidi="he-IL"/>
                    </w:rPr>
                  </m:ctrlPr>
                </m:sSubPr>
                <m:e>
                  <m:r>
                    <m:rPr>
                      <m:sty m:val="p"/>
                    </m:rPr>
                    <w:rPr>
                      <w:rFonts w:ascii="Cambria Math" w:eastAsia="Times New Roman" w:hAnsi="Cambria Math" w:cs="Times New Roman"/>
                      <w:sz w:val="20"/>
                      <w:szCs w:val="20"/>
                      <w:lang w:eastAsia="zh-CN" w:bidi="he-IL"/>
                    </w:rPr>
                    <m:t>T</m:t>
                  </m:r>
                </m:e>
                <m:sub>
                  <m:r>
                    <m:rPr>
                      <m:sty m:val="p"/>
                    </m:rPr>
                    <w:rPr>
                      <w:rFonts w:ascii="Cambria Math" w:eastAsia="Times New Roman" w:hAnsi="Cambria Math" w:cs="Times New Roman"/>
                      <w:sz w:val="20"/>
                      <w:szCs w:val="20"/>
                      <w:lang w:eastAsia="zh-CN" w:bidi="he-IL"/>
                    </w:rPr>
                    <m:t>0</m:t>
                  </m:r>
                </m:sub>
              </m:sSub>
              <m:r>
                <m:rPr>
                  <m:sty m:val="p"/>
                </m:rPr>
                <w:rPr>
                  <w:rFonts w:ascii="Cambria Math" w:eastAsia="Times New Roman" w:hAnsi="Cambria Math" w:cs="Times New Roman"/>
                  <w:sz w:val="20"/>
                  <w:szCs w:val="20"/>
                  <w:lang w:eastAsia="zh-CN" w:bidi="he-IL"/>
                </w:rPr>
                <m:t>-∆</m:t>
              </m:r>
              <m:sSub>
                <m:sSubPr>
                  <m:ctrlPr>
                    <w:rPr>
                      <w:rFonts w:ascii="Cambria Math" w:eastAsia="Times New Roman" w:hAnsi="Cambria Math" w:cs="Times New Roman"/>
                      <w:sz w:val="20"/>
                      <w:szCs w:val="20"/>
                      <w:lang w:eastAsia="zh-CN" w:bidi="he-IL"/>
                    </w:rPr>
                  </m:ctrlPr>
                </m:sSubPr>
                <m:e>
                  <m:r>
                    <m:rPr>
                      <m:sty m:val="p"/>
                    </m:rPr>
                    <w:rPr>
                      <w:rFonts w:ascii="Cambria Math" w:eastAsia="Times New Roman" w:hAnsi="Cambria Math" w:cs="Times New Roman"/>
                      <w:sz w:val="20"/>
                      <w:szCs w:val="20"/>
                      <w:lang w:eastAsia="zh-CN" w:bidi="he-IL"/>
                    </w:rPr>
                    <m:t>T</m:t>
                  </m:r>
                </m:e>
                <m:sub>
                  <m:r>
                    <m:rPr>
                      <m:sty m:val="p"/>
                    </m:rPr>
                    <w:rPr>
                      <w:rFonts w:ascii="Cambria Math" w:eastAsia="Times New Roman" w:hAnsi="Cambria Math" w:cs="Times New Roman"/>
                      <w:sz w:val="20"/>
                      <w:szCs w:val="20"/>
                      <w:lang w:eastAsia="zh-CN" w:bidi="he-IL"/>
                    </w:rPr>
                    <m:t>0</m:t>
                  </m:r>
                </m:sub>
              </m:sSub>
              <m:r>
                <m:rPr>
                  <m:sty m:val="p"/>
                </m:rPr>
                <w:rPr>
                  <w:rFonts w:ascii="Cambria Math" w:eastAsia="Times New Roman" w:hAnsi="Cambria Math" w:cs="Times New Roman"/>
                  <w:sz w:val="20"/>
                  <w:szCs w:val="20"/>
                  <w:lang w:eastAsia="zh-CN" w:bidi="he-IL"/>
                </w:rPr>
                <m:t>≤</m:t>
              </m:r>
              <m:sSub>
                <m:sSubPr>
                  <m:ctrlPr>
                    <w:rPr>
                      <w:rFonts w:ascii="Cambria Math" w:eastAsia="Times New Roman" w:hAnsi="Cambria Math" w:cs="Times New Roman"/>
                      <w:sz w:val="20"/>
                      <w:szCs w:val="20"/>
                      <w:lang w:eastAsia="zh-CN" w:bidi="he-IL"/>
                    </w:rPr>
                  </m:ctrlPr>
                </m:sSubPr>
                <m:e>
                  <m:r>
                    <m:rPr>
                      <m:sty m:val="p"/>
                    </m:rPr>
                    <w:rPr>
                      <w:rFonts w:ascii="Cambria Math" w:eastAsia="Times New Roman" w:hAnsi="Cambria Math" w:cs="Times New Roman"/>
                      <w:sz w:val="20"/>
                      <w:szCs w:val="20"/>
                      <w:lang w:eastAsia="zh-CN" w:bidi="he-IL"/>
                    </w:rPr>
                    <m:t>T</m:t>
                  </m:r>
                </m:e>
                <m:sub>
                  <m:r>
                    <m:rPr>
                      <m:sty m:val="p"/>
                    </m:rPr>
                    <w:rPr>
                      <w:rFonts w:ascii="Cambria Math" w:eastAsia="Times New Roman" w:hAnsi="Cambria Math" w:cs="Times New Roman"/>
                      <w:sz w:val="20"/>
                      <w:szCs w:val="20"/>
                      <w:lang w:eastAsia="zh-CN" w:bidi="he-IL"/>
                    </w:rPr>
                    <m:t>chip</m:t>
                  </m:r>
                </m:sub>
              </m:sSub>
              <m:r>
                <m:rPr>
                  <m:sty m:val="p"/>
                </m:rPr>
                <w:rPr>
                  <w:rFonts w:ascii="Cambria Math" w:eastAsia="Times New Roman" w:hAnsi="Cambria Math" w:cs="Times New Roman"/>
                  <w:sz w:val="20"/>
                  <w:szCs w:val="20"/>
                  <w:lang w:eastAsia="zh-CN" w:bidi="he-IL"/>
                </w:rPr>
                <m:t>≤</m:t>
              </m:r>
              <m:sSub>
                <m:sSubPr>
                  <m:ctrlPr>
                    <w:rPr>
                      <w:rFonts w:ascii="Cambria Math" w:eastAsia="Times New Roman" w:hAnsi="Cambria Math" w:cs="Times New Roman"/>
                      <w:sz w:val="20"/>
                      <w:szCs w:val="20"/>
                      <w:lang w:eastAsia="zh-CN" w:bidi="he-IL"/>
                    </w:rPr>
                  </m:ctrlPr>
                </m:sSubPr>
                <m:e>
                  <m:r>
                    <m:rPr>
                      <m:sty m:val="p"/>
                    </m:rPr>
                    <w:rPr>
                      <w:rFonts w:ascii="Cambria Math" w:eastAsia="Times New Roman" w:hAnsi="Cambria Math" w:cs="Times New Roman"/>
                      <w:sz w:val="20"/>
                      <w:szCs w:val="20"/>
                      <w:lang w:eastAsia="zh-CN" w:bidi="he-IL"/>
                    </w:rPr>
                    <m:t>T</m:t>
                  </m:r>
                </m:e>
                <m:sub>
                  <m:r>
                    <m:rPr>
                      <m:sty m:val="p"/>
                    </m:rPr>
                    <w:rPr>
                      <w:rFonts w:ascii="Cambria Math" w:eastAsia="Times New Roman" w:hAnsi="Cambria Math" w:cs="Times New Roman"/>
                      <w:sz w:val="20"/>
                      <w:szCs w:val="20"/>
                      <w:lang w:eastAsia="zh-CN" w:bidi="he-IL"/>
                    </w:rPr>
                    <m:t>0</m:t>
                  </m:r>
                </m:sub>
              </m:sSub>
              <m:r>
                <m:rPr>
                  <m:sty m:val="p"/>
                </m:rPr>
                <w:rPr>
                  <w:rFonts w:ascii="Cambria Math" w:eastAsia="Times New Roman" w:hAnsi="Cambria Math" w:cs="Times New Roman"/>
                  <w:sz w:val="20"/>
                  <w:szCs w:val="20"/>
                  <w:lang w:eastAsia="zh-CN" w:bidi="he-IL"/>
                </w:rPr>
                <m:t>+∆</m:t>
              </m:r>
              <m:sSub>
                <m:sSubPr>
                  <m:ctrlPr>
                    <w:rPr>
                      <w:rFonts w:ascii="Cambria Math" w:eastAsia="Times New Roman" w:hAnsi="Cambria Math" w:cs="Times New Roman"/>
                      <w:sz w:val="20"/>
                      <w:szCs w:val="20"/>
                      <w:lang w:eastAsia="zh-CN" w:bidi="he-IL"/>
                    </w:rPr>
                  </m:ctrlPr>
                </m:sSubPr>
                <m:e>
                  <m:r>
                    <m:rPr>
                      <m:sty m:val="p"/>
                    </m:rPr>
                    <w:rPr>
                      <w:rFonts w:ascii="Cambria Math" w:eastAsia="Times New Roman" w:hAnsi="Cambria Math" w:cs="Times New Roman"/>
                      <w:sz w:val="20"/>
                      <w:szCs w:val="20"/>
                      <w:lang w:eastAsia="zh-CN" w:bidi="he-IL"/>
                    </w:rPr>
                    <m:t>T</m:t>
                  </m:r>
                </m:e>
                <m:sub>
                  <m:r>
                    <m:rPr>
                      <m:sty m:val="p"/>
                    </m:rPr>
                    <w:rPr>
                      <w:rFonts w:ascii="Cambria Math" w:eastAsia="Times New Roman" w:hAnsi="Cambria Math" w:cs="Times New Roman"/>
                      <w:sz w:val="20"/>
                      <w:szCs w:val="20"/>
                      <w:lang w:eastAsia="zh-CN" w:bidi="he-IL"/>
                    </w:rPr>
                    <m:t>0</m:t>
                  </m:r>
                </m:sub>
              </m:sSub>
            </m:oMath>
            <w:r w:rsidRPr="006076C6">
              <w:rPr>
                <w:rFonts w:ascii="Times New Roman" w:eastAsia="Times New Roman" w:hAnsi="Times New Roman" w:cs="Times New Roman"/>
                <w:sz w:val="20"/>
                <w:szCs w:val="20"/>
                <w:lang w:eastAsia="zh-CN" w:bidi="he-IL"/>
              </w:rPr>
              <w:t xml:space="preserve">, and FFS </w:t>
            </w:r>
            <m:oMath>
              <m:f>
                <m:fPr>
                  <m:type m:val="lin"/>
                  <m:ctrlPr>
                    <w:rPr>
                      <w:rFonts w:ascii="Cambria Math" w:eastAsia="Times New Roman" w:hAnsi="Cambria Math" w:cs="Times New Roman"/>
                      <w:sz w:val="20"/>
                      <w:szCs w:val="20"/>
                      <w:lang w:eastAsia="zh-CN" w:bidi="he-IL"/>
                    </w:rPr>
                  </m:ctrlPr>
                </m:fPr>
                <m:num>
                  <m:r>
                    <m:rPr>
                      <m:sty m:val="p"/>
                    </m:rPr>
                    <w:rPr>
                      <w:rFonts w:ascii="Cambria Math" w:eastAsia="Times New Roman" w:hAnsi="Cambria Math" w:cs="Times New Roman"/>
                      <w:sz w:val="20"/>
                      <w:szCs w:val="20"/>
                      <w:lang w:eastAsia="zh-CN" w:bidi="he-IL"/>
                    </w:rPr>
                    <m:t>∆</m:t>
                  </m:r>
                  <m:sSub>
                    <m:sSubPr>
                      <m:ctrlPr>
                        <w:rPr>
                          <w:rFonts w:ascii="Cambria Math" w:eastAsia="Times New Roman" w:hAnsi="Cambria Math" w:cs="Times New Roman"/>
                          <w:sz w:val="20"/>
                          <w:szCs w:val="20"/>
                          <w:lang w:eastAsia="zh-CN" w:bidi="he-IL"/>
                        </w:rPr>
                      </m:ctrlPr>
                    </m:sSubPr>
                    <m:e>
                      <m:r>
                        <m:rPr>
                          <m:sty m:val="p"/>
                        </m:rPr>
                        <w:rPr>
                          <w:rFonts w:ascii="Cambria Math" w:eastAsia="Times New Roman" w:hAnsi="Cambria Math" w:cs="Times New Roman"/>
                          <w:sz w:val="20"/>
                          <w:szCs w:val="20"/>
                          <w:lang w:eastAsia="zh-CN" w:bidi="he-IL"/>
                        </w:rPr>
                        <m:t>T</m:t>
                      </m:r>
                    </m:e>
                    <m:sub>
                      <m:r>
                        <m:rPr>
                          <m:sty m:val="p"/>
                        </m:rPr>
                        <w:rPr>
                          <w:rFonts w:ascii="Cambria Math" w:eastAsia="Times New Roman" w:hAnsi="Cambria Math" w:cs="Times New Roman"/>
                          <w:sz w:val="20"/>
                          <w:szCs w:val="20"/>
                          <w:lang w:eastAsia="zh-CN" w:bidi="he-IL"/>
                        </w:rPr>
                        <m:t>0</m:t>
                      </m:r>
                    </m:sub>
                  </m:sSub>
                </m:num>
                <m:den>
                  <m:sSub>
                    <m:sSubPr>
                      <m:ctrlPr>
                        <w:rPr>
                          <w:rFonts w:ascii="Cambria Math" w:eastAsia="Times New Roman" w:hAnsi="Cambria Math" w:cs="Times New Roman"/>
                          <w:sz w:val="20"/>
                          <w:szCs w:val="20"/>
                          <w:lang w:eastAsia="zh-CN" w:bidi="he-IL"/>
                        </w:rPr>
                      </m:ctrlPr>
                    </m:sSubPr>
                    <m:e>
                      <m:r>
                        <m:rPr>
                          <m:sty m:val="p"/>
                        </m:rPr>
                        <w:rPr>
                          <w:rFonts w:ascii="Cambria Math" w:eastAsia="Times New Roman" w:hAnsi="Cambria Math" w:cs="Times New Roman"/>
                          <w:sz w:val="20"/>
                          <w:szCs w:val="20"/>
                          <w:lang w:eastAsia="zh-CN" w:bidi="he-IL"/>
                        </w:rPr>
                        <m:t>T</m:t>
                      </m:r>
                    </m:e>
                    <m:sub>
                      <m:r>
                        <m:rPr>
                          <m:sty m:val="p"/>
                        </m:rPr>
                        <w:rPr>
                          <w:rFonts w:ascii="Cambria Math" w:eastAsia="Times New Roman" w:hAnsi="Cambria Math" w:cs="Times New Roman"/>
                          <w:sz w:val="20"/>
                          <w:szCs w:val="20"/>
                          <w:lang w:eastAsia="zh-CN" w:bidi="he-IL"/>
                        </w:rPr>
                        <m:t>0</m:t>
                      </m:r>
                    </m:sub>
                  </m:sSub>
                </m:den>
              </m:f>
            </m:oMath>
            <w:r w:rsidRPr="006076C6">
              <w:rPr>
                <w:rFonts w:ascii="Times New Roman" w:eastAsia="Times New Roman" w:hAnsi="Times New Roman" w:cs="Times New Roman"/>
                <w:sz w:val="20"/>
                <w:szCs w:val="20"/>
                <w:lang w:eastAsia="zh-CN" w:bidi="he-IL"/>
              </w:rPr>
              <w:t>. [CMCC]</w:t>
            </w:r>
          </w:p>
          <w:p w14:paraId="4D85DACF" w14:textId="77777777" w:rsidR="00DD395C" w:rsidRPr="006076C6" w:rsidRDefault="00DD395C" w:rsidP="006076C6">
            <w:pPr>
              <w:numPr>
                <w:ilvl w:val="0"/>
                <w:numId w:val="30"/>
              </w:numPr>
              <w:spacing w:after="0" w:line="240" w:lineRule="auto"/>
              <w:rPr>
                <w:rFonts w:ascii="Times New Roman" w:eastAsia="Times New Roman" w:hAnsi="Times New Roman" w:cs="Times New Roman"/>
                <w:sz w:val="20"/>
                <w:szCs w:val="20"/>
                <w:lang w:eastAsia="zh-CN" w:bidi="he-IL"/>
              </w:rPr>
            </w:pPr>
            <w:r w:rsidRPr="006076C6">
              <w:rPr>
                <w:rFonts w:ascii="Times New Roman" w:eastAsia="Times New Roman" w:hAnsi="Times New Roman" w:cs="Times New Roman"/>
                <w:sz w:val="20"/>
                <w:szCs w:val="20"/>
                <w:lang w:eastAsia="zh-CN" w:bidi="he-IL"/>
              </w:rPr>
              <w:t>Calculation 3: Chip duration = (1/M) × {OFDM symbol duration including CP part}. [Xiaomi]</w:t>
            </w:r>
          </w:p>
          <w:p w14:paraId="23280EB8" w14:textId="77777777" w:rsidR="00DD395C" w:rsidRPr="006076C6" w:rsidRDefault="00DD395C" w:rsidP="006076C6">
            <w:pPr>
              <w:numPr>
                <w:ilvl w:val="0"/>
                <w:numId w:val="30"/>
              </w:numPr>
              <w:spacing w:after="0" w:line="240" w:lineRule="auto"/>
              <w:rPr>
                <w:rFonts w:ascii="Times New Roman" w:eastAsia="Times New Roman" w:hAnsi="Times New Roman" w:cs="Times New Roman"/>
                <w:sz w:val="20"/>
                <w:szCs w:val="20"/>
                <w:lang w:eastAsia="zh-CN" w:bidi="he-IL"/>
              </w:rPr>
            </w:pPr>
            <w:r w:rsidRPr="006076C6">
              <w:rPr>
                <w:rFonts w:ascii="Times New Roman" w:eastAsia="Times New Roman" w:hAnsi="Times New Roman" w:cs="Times New Roman"/>
                <w:sz w:val="20"/>
                <w:szCs w:val="20"/>
                <w:lang w:eastAsia="zh-CN" w:bidi="he-IL"/>
              </w:rPr>
              <w:t>Calculation 4: Chip duration = (1/M) × {OFDM symbol duration excluding CP part} for CP handling method type 1, while Chip duration = (1/M) × {OFDM symbol duration including CP part} with different M values in the odd and even OFDM symbols for CP handling method type 2. [DOCOMO]</w:t>
            </w:r>
          </w:p>
          <w:p w14:paraId="7ACADB45" w14:textId="77777777" w:rsidR="00C97D08" w:rsidRDefault="00DD395C" w:rsidP="00C97D08">
            <w:pPr>
              <w:numPr>
                <w:ilvl w:val="0"/>
                <w:numId w:val="30"/>
              </w:numPr>
              <w:spacing w:after="0" w:line="240" w:lineRule="auto"/>
              <w:rPr>
                <w:rFonts w:ascii="Times New Roman" w:eastAsia="Times New Roman" w:hAnsi="Times New Roman" w:cs="Times New Roman"/>
                <w:sz w:val="20"/>
                <w:szCs w:val="20"/>
                <w:lang w:eastAsia="zh-CN" w:bidi="he-IL"/>
              </w:rPr>
            </w:pPr>
            <w:r w:rsidRPr="006076C6">
              <w:rPr>
                <w:rFonts w:ascii="Times New Roman" w:eastAsia="Times New Roman" w:hAnsi="Times New Roman" w:cs="Times New Roman"/>
                <w:sz w:val="20"/>
                <w:szCs w:val="20"/>
                <w:lang w:val="en-GB" w:eastAsia="zh-CN" w:bidi="he-IL"/>
              </w:rPr>
              <w:t xml:space="preserve">Calculation 5: </w:t>
            </w:r>
            <w:bookmarkStart w:id="90" w:name="_Toc178600675"/>
            <w:r w:rsidRPr="006076C6">
              <w:rPr>
                <w:rFonts w:ascii="Times New Roman" w:eastAsia="Times New Roman" w:hAnsi="Times New Roman" w:cs="Times New Roman"/>
                <w:sz w:val="20"/>
                <w:szCs w:val="20"/>
                <w:lang w:val="en-GB" w:eastAsia="zh-CN" w:bidi="he-IL"/>
              </w:rPr>
              <w:t>the total length of M chip(s) should be equal to the duration of OFDM symbol, i.e. the smallest time unit of resource allocation [ZTE]</w:t>
            </w:r>
          </w:p>
          <w:p w14:paraId="560477DF" w14:textId="77777777" w:rsidR="00C97D08" w:rsidRDefault="00DD395C" w:rsidP="00C97D08">
            <w:pPr>
              <w:numPr>
                <w:ilvl w:val="1"/>
                <w:numId w:val="43"/>
              </w:numPr>
              <w:spacing w:after="0" w:line="240" w:lineRule="auto"/>
              <w:rPr>
                <w:rFonts w:ascii="Times New Roman" w:eastAsia="Times New Roman" w:hAnsi="Times New Roman" w:cs="Times New Roman"/>
                <w:sz w:val="20"/>
                <w:szCs w:val="20"/>
                <w:lang w:eastAsia="zh-CN" w:bidi="he-IL"/>
              </w:rPr>
            </w:pPr>
            <w:r w:rsidRPr="00C97D08">
              <w:rPr>
                <w:rFonts w:ascii="Times New Roman" w:eastAsia="Times New Roman" w:hAnsi="Times New Roman" w:cs="Times New Roman"/>
                <w:sz w:val="20"/>
                <w:szCs w:val="20"/>
                <w:lang w:eastAsia="zh-CN" w:bidi="he-IL"/>
              </w:rPr>
              <w:t xml:space="preserve">for the case of larger M values (e.g. M≥24), dedicated chip duration is introduced to ensure no additional transition edge introduced by CP, i.e. chip duration is equal to CP </w:t>
            </w:r>
            <w:proofErr w:type="gramStart"/>
            <w:r w:rsidRPr="00C97D08">
              <w:rPr>
                <w:rFonts w:ascii="Times New Roman" w:eastAsia="Times New Roman" w:hAnsi="Times New Roman" w:cs="Times New Roman"/>
                <w:sz w:val="20"/>
                <w:szCs w:val="20"/>
                <w:lang w:eastAsia="zh-CN" w:bidi="he-IL"/>
              </w:rPr>
              <w:t>length;</w:t>
            </w:r>
            <w:bookmarkStart w:id="91" w:name="_Toc178600676"/>
            <w:bookmarkEnd w:id="90"/>
            <w:proofErr w:type="gramEnd"/>
          </w:p>
          <w:p w14:paraId="7172A622" w14:textId="77777777" w:rsidR="00C97D08" w:rsidRDefault="00DD395C" w:rsidP="00C97D08">
            <w:pPr>
              <w:numPr>
                <w:ilvl w:val="1"/>
                <w:numId w:val="43"/>
              </w:numPr>
              <w:spacing w:after="0" w:line="240" w:lineRule="auto"/>
              <w:rPr>
                <w:rFonts w:ascii="Times New Roman" w:eastAsia="Times New Roman" w:hAnsi="Times New Roman" w:cs="Times New Roman"/>
                <w:sz w:val="20"/>
                <w:szCs w:val="20"/>
                <w:lang w:eastAsia="zh-CN" w:bidi="he-IL"/>
              </w:rPr>
            </w:pPr>
            <w:r w:rsidRPr="00C97D08">
              <w:rPr>
                <w:rFonts w:ascii="Times New Roman" w:eastAsia="Times New Roman" w:hAnsi="Times New Roman" w:cs="Times New Roman"/>
                <w:sz w:val="20"/>
                <w:szCs w:val="20"/>
                <w:lang w:eastAsia="zh-CN" w:bidi="he-IL"/>
              </w:rPr>
              <w:t>for other cases,</w:t>
            </w:r>
            <w:bookmarkStart w:id="92" w:name="_Toc178600677"/>
            <w:bookmarkEnd w:id="91"/>
          </w:p>
          <w:p w14:paraId="058C50A3" w14:textId="77777777" w:rsidR="00C97D08" w:rsidRDefault="00DD395C" w:rsidP="00C97D08">
            <w:pPr>
              <w:numPr>
                <w:ilvl w:val="2"/>
                <w:numId w:val="44"/>
              </w:numPr>
              <w:spacing w:after="0" w:line="240" w:lineRule="auto"/>
              <w:rPr>
                <w:rFonts w:ascii="Times New Roman" w:eastAsia="Times New Roman" w:hAnsi="Times New Roman" w:cs="Times New Roman"/>
                <w:sz w:val="20"/>
                <w:szCs w:val="20"/>
                <w:lang w:eastAsia="zh-CN" w:bidi="he-IL"/>
              </w:rPr>
            </w:pPr>
            <w:r w:rsidRPr="00C97D08">
              <w:rPr>
                <w:rFonts w:ascii="Times New Roman" w:eastAsia="Times New Roman" w:hAnsi="Times New Roman" w:cs="Times New Roman"/>
                <w:sz w:val="20"/>
                <w:szCs w:val="20"/>
                <w:lang w:eastAsia="zh-CN" w:bidi="he-IL"/>
              </w:rPr>
              <w:t>if the number of IFFT points of an OFDM symbol can be evenly divided by M, chip duration = (1/M) × {OFDM symbol duration excluding CP part</w:t>
            </w:r>
            <w:proofErr w:type="gramStart"/>
            <w:r w:rsidRPr="00C97D08">
              <w:rPr>
                <w:rFonts w:ascii="Times New Roman" w:eastAsia="Times New Roman" w:hAnsi="Times New Roman" w:cs="Times New Roman"/>
                <w:sz w:val="20"/>
                <w:szCs w:val="20"/>
                <w:lang w:eastAsia="zh-CN" w:bidi="he-IL"/>
              </w:rPr>
              <w:t>};</w:t>
            </w:r>
            <w:bookmarkStart w:id="93" w:name="_Toc178600678"/>
            <w:bookmarkEnd w:id="92"/>
            <w:proofErr w:type="gramEnd"/>
          </w:p>
          <w:p w14:paraId="28AAE19A" w14:textId="7C3E854A" w:rsidR="003773E0" w:rsidRPr="00C97D08" w:rsidRDefault="00DD395C" w:rsidP="00C97D08">
            <w:pPr>
              <w:numPr>
                <w:ilvl w:val="2"/>
                <w:numId w:val="44"/>
              </w:numPr>
              <w:spacing w:after="0" w:line="240" w:lineRule="auto"/>
              <w:rPr>
                <w:rFonts w:ascii="Times New Roman" w:eastAsia="Times New Roman" w:hAnsi="Times New Roman" w:cs="Times New Roman"/>
                <w:sz w:val="20"/>
                <w:szCs w:val="20"/>
                <w:lang w:eastAsia="zh-CN" w:bidi="he-IL"/>
              </w:rPr>
            </w:pPr>
            <w:r w:rsidRPr="00C97D08">
              <w:rPr>
                <w:rFonts w:ascii="Times New Roman" w:eastAsia="Times New Roman" w:hAnsi="Times New Roman" w:cs="Times New Roman"/>
                <w:sz w:val="20"/>
                <w:szCs w:val="20"/>
                <w:lang w:val="en-GB" w:eastAsia="zh-CN" w:bidi="he-IL"/>
              </w:rPr>
              <w:t xml:space="preserve">if the </w:t>
            </w:r>
            <w:r w:rsidRPr="00C97D08">
              <w:rPr>
                <w:rFonts w:ascii="Times New Roman" w:eastAsia="Times New Roman" w:hAnsi="Times New Roman" w:cs="Times New Roman"/>
                <w:sz w:val="20"/>
                <w:szCs w:val="20"/>
                <w:lang w:eastAsia="zh-CN" w:bidi="he-IL"/>
              </w:rPr>
              <w:t>number</w:t>
            </w:r>
            <w:r w:rsidRPr="00C97D08">
              <w:rPr>
                <w:rFonts w:ascii="Times New Roman" w:eastAsia="Times New Roman" w:hAnsi="Times New Roman" w:cs="Times New Roman"/>
                <w:sz w:val="20"/>
                <w:szCs w:val="20"/>
                <w:lang w:val="en-GB" w:eastAsia="zh-CN" w:bidi="he-IL"/>
              </w:rPr>
              <w:t xml:space="preserve"> of IFFT points of an OFDM symbol </w:t>
            </w:r>
            <w:proofErr w:type="spellStart"/>
            <w:r w:rsidRPr="00C97D08">
              <w:rPr>
                <w:rFonts w:ascii="Times New Roman" w:eastAsia="Times New Roman" w:hAnsi="Times New Roman" w:cs="Times New Roman"/>
                <w:sz w:val="20"/>
                <w:szCs w:val="20"/>
                <w:lang w:val="en-GB" w:eastAsia="zh-CN" w:bidi="he-IL"/>
              </w:rPr>
              <w:t>can not</w:t>
            </w:r>
            <w:proofErr w:type="spellEnd"/>
            <w:r w:rsidRPr="00C97D08">
              <w:rPr>
                <w:rFonts w:ascii="Times New Roman" w:eastAsia="Times New Roman" w:hAnsi="Times New Roman" w:cs="Times New Roman"/>
                <w:sz w:val="20"/>
                <w:szCs w:val="20"/>
                <w:lang w:val="en-GB" w:eastAsia="zh-CN" w:bidi="he-IL"/>
              </w:rPr>
              <w:t xml:space="preserve"> be evenly divided by M, chip duration = </w:t>
            </w:r>
            <m:oMath>
              <m:d>
                <m:dPr>
                  <m:begChr m:val="⌈"/>
                  <m:endChr m:val="⌉"/>
                  <m:ctrlPr>
                    <w:rPr>
                      <w:rFonts w:ascii="Cambria Math" w:eastAsia="Times New Roman" w:hAnsi="Cambria Math" w:cs="Times New Roman"/>
                      <w:sz w:val="20"/>
                      <w:szCs w:val="20"/>
                      <w:lang w:val="en-GB" w:eastAsia="zh-CN" w:bidi="he-IL"/>
                    </w:rPr>
                  </m:ctrlPr>
                </m:dPr>
                <m:e>
                  <m:f>
                    <m:fPr>
                      <m:ctrlPr>
                        <w:rPr>
                          <w:rFonts w:ascii="Cambria Math" w:eastAsia="Times New Roman" w:hAnsi="Cambria Math" w:cs="Times New Roman"/>
                          <w:sz w:val="20"/>
                          <w:szCs w:val="20"/>
                          <w:lang w:val="en-GB" w:eastAsia="zh-CN" w:bidi="he-IL"/>
                        </w:rPr>
                      </m:ctrlPr>
                    </m:fPr>
                    <m:num>
                      <m:sSub>
                        <m:sSubPr>
                          <m:ctrlPr>
                            <w:rPr>
                              <w:rFonts w:ascii="Cambria Math" w:eastAsia="Times New Roman" w:hAnsi="Cambria Math" w:cs="Times New Roman"/>
                              <w:sz w:val="20"/>
                              <w:szCs w:val="20"/>
                              <w:lang w:val="en-GB" w:eastAsia="zh-CN" w:bidi="he-IL"/>
                            </w:rPr>
                          </m:ctrlPr>
                        </m:sSubPr>
                        <m:e>
                          <m:r>
                            <m:rPr>
                              <m:sty m:val="p"/>
                            </m:rPr>
                            <w:rPr>
                              <w:rFonts w:ascii="Cambria Math" w:eastAsia="Times New Roman" w:hAnsi="Cambria Math" w:cs="Times New Roman"/>
                              <w:sz w:val="20"/>
                              <w:szCs w:val="20"/>
                              <w:lang w:val="en-GB" w:eastAsia="zh-CN" w:bidi="he-IL"/>
                            </w:rPr>
                            <m:t>N</m:t>
                          </m:r>
                        </m:e>
                        <m:sub>
                          <m:r>
                            <m:rPr>
                              <m:sty m:val="p"/>
                            </m:rPr>
                            <w:rPr>
                              <w:rFonts w:ascii="Cambria Math" w:eastAsia="Times New Roman" w:hAnsi="Cambria Math" w:cs="Times New Roman"/>
                              <w:sz w:val="20"/>
                              <w:szCs w:val="20"/>
                              <w:lang w:val="en-GB" w:eastAsia="zh-CN" w:bidi="he-IL"/>
                            </w:rPr>
                            <m:t>f,ref</m:t>
                          </m:r>
                        </m:sub>
                      </m:sSub>
                    </m:num>
                    <m:den>
                      <m:r>
                        <m:rPr>
                          <m:sty m:val="p"/>
                        </m:rPr>
                        <w:rPr>
                          <w:rFonts w:ascii="Cambria Math" w:eastAsia="Times New Roman" w:hAnsi="Cambria Math" w:cs="Times New Roman"/>
                          <w:sz w:val="20"/>
                          <w:szCs w:val="20"/>
                          <w:lang w:val="en-GB" w:eastAsia="zh-CN" w:bidi="he-IL"/>
                        </w:rPr>
                        <m:t>M</m:t>
                      </m:r>
                    </m:den>
                  </m:f>
                </m:e>
              </m:d>
              <m:r>
                <m:rPr>
                  <m:sty m:val="p"/>
                </m:rPr>
                <w:rPr>
                  <w:rFonts w:ascii="Cambria Math" w:eastAsia="Times New Roman" w:hAnsi="Cambria Math" w:cs="Times New Roman"/>
                  <w:sz w:val="20"/>
                  <w:szCs w:val="20"/>
                  <w:lang w:val="en-GB" w:eastAsia="zh-CN" w:bidi="he-IL"/>
                </w:rPr>
                <m:t>∙</m:t>
              </m:r>
              <m:sSub>
                <m:sSubPr>
                  <m:ctrlPr>
                    <w:rPr>
                      <w:rFonts w:ascii="Cambria Math" w:eastAsia="Times New Roman" w:hAnsi="Cambria Math" w:cs="Times New Roman"/>
                      <w:sz w:val="20"/>
                      <w:szCs w:val="20"/>
                      <w:lang w:val="en-GB" w:eastAsia="zh-CN" w:bidi="he-IL"/>
                    </w:rPr>
                  </m:ctrlPr>
                </m:sSubPr>
                <m:e>
                  <m:r>
                    <m:rPr>
                      <m:sty m:val="p"/>
                    </m:rPr>
                    <w:rPr>
                      <w:rFonts w:ascii="Cambria Math" w:eastAsia="Times New Roman" w:hAnsi="Cambria Math" w:cs="Times New Roman"/>
                      <w:sz w:val="20"/>
                      <w:szCs w:val="20"/>
                      <w:lang w:val="en-GB" w:eastAsia="zh-CN" w:bidi="he-IL"/>
                    </w:rPr>
                    <m:t>T</m:t>
                  </m:r>
                </m:e>
                <m:sub>
                  <m:r>
                    <m:rPr>
                      <m:sty m:val="p"/>
                    </m:rPr>
                    <w:rPr>
                      <w:rFonts w:ascii="Cambria Math" w:eastAsia="Times New Roman" w:hAnsi="Cambria Math" w:cs="Times New Roman"/>
                      <w:sz w:val="20"/>
                      <w:szCs w:val="20"/>
                      <w:lang w:val="en-GB" w:eastAsia="zh-CN" w:bidi="he-IL"/>
                    </w:rPr>
                    <m:t>s</m:t>
                  </m:r>
                </m:sub>
              </m:sSub>
            </m:oMath>
            <w:r w:rsidRPr="00C97D08">
              <w:rPr>
                <w:rFonts w:ascii="Times New Roman" w:eastAsia="Times New Roman" w:hAnsi="Times New Roman" w:cs="Times New Roman"/>
                <w:sz w:val="20"/>
                <w:szCs w:val="20"/>
                <w:lang w:val="en-GB" w:eastAsia="zh-CN" w:bidi="he-IL"/>
              </w:rPr>
              <w:t xml:space="preserve"> or </w:t>
            </w:r>
            <m:oMath>
              <m:d>
                <m:dPr>
                  <m:begChr m:val="⌊"/>
                  <m:endChr m:val="⌋"/>
                  <m:ctrlPr>
                    <w:rPr>
                      <w:rFonts w:ascii="Cambria Math" w:eastAsia="Times New Roman" w:hAnsi="Cambria Math" w:cs="Times New Roman"/>
                      <w:sz w:val="20"/>
                      <w:szCs w:val="20"/>
                      <w:lang w:val="en-GB" w:eastAsia="zh-CN" w:bidi="he-IL"/>
                    </w:rPr>
                  </m:ctrlPr>
                </m:dPr>
                <m:e>
                  <m:f>
                    <m:fPr>
                      <m:ctrlPr>
                        <w:rPr>
                          <w:rFonts w:ascii="Cambria Math" w:eastAsia="Times New Roman" w:hAnsi="Cambria Math" w:cs="Times New Roman"/>
                          <w:sz w:val="20"/>
                          <w:szCs w:val="20"/>
                          <w:lang w:val="en-GB" w:eastAsia="zh-CN" w:bidi="he-IL"/>
                        </w:rPr>
                      </m:ctrlPr>
                    </m:fPr>
                    <m:num>
                      <m:sSub>
                        <m:sSubPr>
                          <m:ctrlPr>
                            <w:rPr>
                              <w:rFonts w:ascii="Cambria Math" w:eastAsia="Times New Roman" w:hAnsi="Cambria Math" w:cs="Times New Roman"/>
                              <w:sz w:val="20"/>
                              <w:szCs w:val="20"/>
                              <w:lang w:val="en-GB" w:eastAsia="zh-CN" w:bidi="he-IL"/>
                            </w:rPr>
                          </m:ctrlPr>
                        </m:sSubPr>
                        <m:e>
                          <m:r>
                            <m:rPr>
                              <m:sty m:val="p"/>
                            </m:rPr>
                            <w:rPr>
                              <w:rFonts w:ascii="Cambria Math" w:eastAsia="Times New Roman" w:hAnsi="Cambria Math" w:cs="Times New Roman"/>
                              <w:sz w:val="20"/>
                              <w:szCs w:val="20"/>
                              <w:lang w:val="en-GB" w:eastAsia="zh-CN" w:bidi="he-IL"/>
                            </w:rPr>
                            <m:t>N</m:t>
                          </m:r>
                        </m:e>
                        <m:sub>
                          <m:r>
                            <m:rPr>
                              <m:sty m:val="p"/>
                            </m:rPr>
                            <w:rPr>
                              <w:rFonts w:ascii="Cambria Math" w:eastAsia="Times New Roman" w:hAnsi="Cambria Math" w:cs="Times New Roman"/>
                              <w:sz w:val="20"/>
                              <w:szCs w:val="20"/>
                              <w:lang w:val="en-GB" w:eastAsia="zh-CN" w:bidi="he-IL"/>
                            </w:rPr>
                            <m:t>f,ref</m:t>
                          </m:r>
                        </m:sub>
                      </m:sSub>
                    </m:num>
                    <m:den>
                      <m:r>
                        <m:rPr>
                          <m:sty m:val="p"/>
                        </m:rPr>
                        <w:rPr>
                          <w:rFonts w:ascii="Cambria Math" w:eastAsia="Times New Roman" w:hAnsi="Cambria Math" w:cs="Times New Roman"/>
                          <w:sz w:val="20"/>
                          <w:szCs w:val="20"/>
                          <w:lang w:val="en-GB" w:eastAsia="zh-CN" w:bidi="he-IL"/>
                        </w:rPr>
                        <m:t>M</m:t>
                      </m:r>
                    </m:den>
                  </m:f>
                </m:e>
              </m:d>
              <m:r>
                <m:rPr>
                  <m:sty m:val="p"/>
                </m:rPr>
                <w:rPr>
                  <w:rFonts w:ascii="Cambria Math" w:eastAsia="Times New Roman" w:hAnsi="Cambria Math" w:cs="Times New Roman"/>
                  <w:sz w:val="20"/>
                  <w:szCs w:val="20"/>
                  <w:lang w:val="en-GB" w:eastAsia="zh-CN" w:bidi="he-IL"/>
                </w:rPr>
                <m:t>∙</m:t>
              </m:r>
              <m:sSub>
                <m:sSubPr>
                  <m:ctrlPr>
                    <w:rPr>
                      <w:rFonts w:ascii="Cambria Math" w:eastAsia="Times New Roman" w:hAnsi="Cambria Math" w:cs="Times New Roman"/>
                      <w:sz w:val="20"/>
                      <w:szCs w:val="20"/>
                      <w:lang w:val="en-GB" w:eastAsia="zh-CN" w:bidi="he-IL"/>
                    </w:rPr>
                  </m:ctrlPr>
                </m:sSubPr>
                <m:e>
                  <m:r>
                    <m:rPr>
                      <m:sty m:val="p"/>
                    </m:rPr>
                    <w:rPr>
                      <w:rFonts w:ascii="Cambria Math" w:eastAsia="Times New Roman" w:hAnsi="Cambria Math" w:cs="Times New Roman"/>
                      <w:sz w:val="20"/>
                      <w:szCs w:val="20"/>
                      <w:lang w:val="en-GB" w:eastAsia="zh-CN" w:bidi="he-IL"/>
                    </w:rPr>
                    <m:t>T</m:t>
                  </m:r>
                </m:e>
                <m:sub>
                  <m:r>
                    <m:rPr>
                      <m:sty m:val="p"/>
                    </m:rPr>
                    <w:rPr>
                      <w:rFonts w:ascii="Cambria Math" w:eastAsia="Times New Roman" w:hAnsi="Cambria Math" w:cs="Times New Roman"/>
                      <w:sz w:val="20"/>
                      <w:szCs w:val="20"/>
                      <w:lang w:val="en-GB" w:eastAsia="zh-CN" w:bidi="he-IL"/>
                    </w:rPr>
                    <m:t>s</m:t>
                  </m:r>
                </m:sub>
              </m:sSub>
            </m:oMath>
            <w:r w:rsidRPr="00C97D08">
              <w:rPr>
                <w:rFonts w:ascii="Times New Roman" w:eastAsia="Times New Roman" w:hAnsi="Times New Roman" w:cs="Times New Roman"/>
                <w:sz w:val="20"/>
                <w:szCs w:val="20"/>
                <w:lang w:val="en-GB" w:eastAsia="zh-CN" w:bidi="he-IL"/>
              </w:rPr>
              <w:t xml:space="preserve">, where </w:t>
            </w:r>
            <m:oMath>
              <m:sSub>
                <m:sSubPr>
                  <m:ctrlPr>
                    <w:rPr>
                      <w:rFonts w:ascii="Cambria Math" w:eastAsia="Times New Roman" w:hAnsi="Cambria Math" w:cs="Times New Roman"/>
                      <w:sz w:val="20"/>
                      <w:szCs w:val="20"/>
                      <w:lang w:val="en-GB" w:eastAsia="zh-CN" w:bidi="he-IL"/>
                    </w:rPr>
                  </m:ctrlPr>
                </m:sSubPr>
                <m:e>
                  <m:r>
                    <m:rPr>
                      <m:sty m:val="p"/>
                    </m:rPr>
                    <w:rPr>
                      <w:rFonts w:ascii="Cambria Math" w:eastAsia="Times New Roman" w:hAnsi="Cambria Math" w:cs="Times New Roman"/>
                      <w:sz w:val="20"/>
                      <w:szCs w:val="20"/>
                      <w:lang w:val="en-GB" w:eastAsia="zh-CN" w:bidi="he-IL"/>
                    </w:rPr>
                    <m:t>T</m:t>
                  </m:r>
                </m:e>
                <m:sub>
                  <m:r>
                    <m:rPr>
                      <m:sty m:val="p"/>
                    </m:rPr>
                    <w:rPr>
                      <w:rFonts w:ascii="Cambria Math" w:eastAsia="Times New Roman" w:hAnsi="Cambria Math" w:cs="Times New Roman"/>
                      <w:sz w:val="20"/>
                      <w:szCs w:val="20"/>
                      <w:lang w:val="en-GB" w:eastAsia="zh-CN" w:bidi="he-IL"/>
                    </w:rPr>
                    <m:t>s</m:t>
                  </m:r>
                </m:sub>
              </m:sSub>
              <m:r>
                <m:rPr>
                  <m:sty m:val="p"/>
                </m:rPr>
                <w:rPr>
                  <w:rFonts w:ascii="Cambria Math" w:eastAsia="Times New Roman" w:hAnsi="Cambria Math" w:cs="Times New Roman"/>
                  <w:sz w:val="20"/>
                  <w:szCs w:val="20"/>
                  <w:lang w:val="en-GB" w:eastAsia="zh-CN" w:bidi="he-IL"/>
                </w:rPr>
                <m:t>/</m:t>
              </m:r>
              <m:sSub>
                <m:sSubPr>
                  <m:ctrlPr>
                    <w:rPr>
                      <w:rFonts w:ascii="Cambria Math" w:eastAsia="Times New Roman" w:hAnsi="Cambria Math" w:cs="Times New Roman"/>
                      <w:sz w:val="20"/>
                      <w:szCs w:val="20"/>
                      <w:lang w:val="en-GB" w:eastAsia="zh-CN" w:bidi="he-IL"/>
                    </w:rPr>
                  </m:ctrlPr>
                </m:sSubPr>
                <m:e>
                  <m:r>
                    <m:rPr>
                      <m:sty m:val="p"/>
                    </m:rPr>
                    <w:rPr>
                      <w:rFonts w:ascii="Cambria Math" w:eastAsia="Times New Roman" w:hAnsi="Cambria Math" w:cs="Times New Roman"/>
                      <w:sz w:val="20"/>
                      <w:szCs w:val="20"/>
                      <w:lang w:val="en-GB" w:eastAsia="zh-CN" w:bidi="he-IL"/>
                    </w:rPr>
                    <m:t>T</m:t>
                  </m:r>
                </m:e>
                <m:sub>
                  <m:r>
                    <m:rPr>
                      <m:sty m:val="p"/>
                    </m:rPr>
                    <w:rPr>
                      <w:rFonts w:ascii="Cambria Math" w:eastAsia="Times New Roman" w:hAnsi="Cambria Math" w:cs="Times New Roman"/>
                      <w:sz w:val="20"/>
                      <w:szCs w:val="20"/>
                      <w:lang w:val="en-GB" w:eastAsia="zh-CN" w:bidi="he-IL"/>
                    </w:rPr>
                    <m:t>c</m:t>
                  </m:r>
                </m:sub>
              </m:sSub>
              <m:r>
                <m:rPr>
                  <m:sty m:val="p"/>
                </m:rPr>
                <w:rPr>
                  <w:rFonts w:ascii="Cambria Math" w:eastAsia="Times New Roman" w:hAnsi="Cambria Math" w:cs="Times New Roman"/>
                  <w:sz w:val="20"/>
                  <w:szCs w:val="20"/>
                  <w:lang w:val="en-GB" w:eastAsia="zh-CN" w:bidi="he-IL"/>
                </w:rPr>
                <m:t>=64</m:t>
              </m:r>
            </m:oMath>
            <w:r w:rsidRPr="00C97D08">
              <w:rPr>
                <w:rFonts w:ascii="Times New Roman" w:eastAsia="Times New Roman" w:hAnsi="Times New Roman" w:cs="Times New Roman"/>
                <w:sz w:val="20"/>
                <w:szCs w:val="20"/>
                <w:lang w:val="en-GB" w:eastAsia="zh-CN" w:bidi="he-IL"/>
              </w:rPr>
              <w:t>.</w:t>
            </w:r>
            <w:bookmarkEnd w:id="93"/>
          </w:p>
          <w:p w14:paraId="2C38C4D5" w14:textId="2F6AAF38" w:rsidR="006076C6" w:rsidRPr="006076C6" w:rsidRDefault="006076C6" w:rsidP="006076C6">
            <w:pPr>
              <w:spacing w:after="0" w:line="240" w:lineRule="auto"/>
              <w:rPr>
                <w:rFonts w:ascii="Times New Roman" w:eastAsia="Times New Roman" w:hAnsi="Times New Roman" w:cs="Times New Roman"/>
                <w:sz w:val="20"/>
                <w:szCs w:val="20"/>
                <w:lang w:val="en-GB" w:eastAsia="zh-CN" w:bidi="he-IL"/>
              </w:rPr>
            </w:pPr>
          </w:p>
        </w:tc>
      </w:tr>
    </w:tbl>
    <w:p w14:paraId="6554243E" w14:textId="34354877" w:rsidR="00A66663" w:rsidRDefault="00E063DD" w:rsidP="00BA04A4">
      <w:pPr>
        <w:jc w:val="both"/>
        <w:rPr>
          <w:color w:val="000000" w:themeColor="text1"/>
          <w:lang w:eastAsia="ja-JP"/>
        </w:rPr>
      </w:pPr>
      <w:r>
        <w:br/>
      </w:r>
      <w:r w:rsidRPr="00843D2C">
        <w:rPr>
          <w:color w:val="000000" w:themeColor="text1"/>
          <w:lang w:eastAsia="ja-JP"/>
        </w:rPr>
        <w:t>For chip duration and basic time unit of R2D,</w:t>
      </w:r>
      <w:r w:rsidR="00A11C4C">
        <w:rPr>
          <w:color w:val="000000" w:themeColor="text1"/>
          <w:lang w:eastAsia="ja-JP"/>
        </w:rPr>
        <w:t xml:space="preserve"> we support </w:t>
      </w:r>
      <w:r w:rsidR="00E43D75">
        <w:rPr>
          <w:color w:val="000000" w:themeColor="text1"/>
          <w:lang w:eastAsia="ja-JP"/>
        </w:rPr>
        <w:t xml:space="preserve">FL </w:t>
      </w:r>
      <w:r w:rsidR="00E43D75" w:rsidRPr="00E43D75">
        <w:rPr>
          <w:color w:val="000000" w:themeColor="text1"/>
          <w:lang w:eastAsia="ja-JP"/>
        </w:rPr>
        <w:t>Proposal 2.7.2a(I)</w:t>
      </w:r>
      <w:r w:rsidR="0083238D">
        <w:rPr>
          <w:color w:val="000000" w:themeColor="text1"/>
          <w:lang w:eastAsia="ja-JP"/>
        </w:rPr>
        <w:t>.</w:t>
      </w:r>
    </w:p>
    <w:p w14:paraId="4DB7BC37" w14:textId="77777777" w:rsidR="0060243A" w:rsidRDefault="0060243A" w:rsidP="00494DC7">
      <w:pPr>
        <w:pStyle w:val="Proposal"/>
        <w:tabs>
          <w:tab w:val="clear" w:pos="1304"/>
          <w:tab w:val="num" w:pos="1701"/>
        </w:tabs>
        <w:ind w:left="1701" w:hanging="1701"/>
        <w:jc w:val="left"/>
      </w:pPr>
      <w:bookmarkStart w:id="94" w:name="_Toc181990485"/>
      <w:r w:rsidRPr="0060243A">
        <w:t>In R2D, a chip corresponds to one modulated symbol, e.g. according to agreed OOK modulation.</w:t>
      </w:r>
      <w:bookmarkEnd w:id="94"/>
    </w:p>
    <w:p w14:paraId="6306F110" w14:textId="1300A826" w:rsidR="00141CE2" w:rsidRDefault="00141CE2" w:rsidP="00BA04A4">
      <w:pPr>
        <w:jc w:val="both"/>
        <w:rPr>
          <w:color w:val="000000" w:themeColor="text1"/>
          <w:lang w:eastAsia="ja-JP"/>
        </w:rPr>
      </w:pPr>
      <w:r w:rsidRPr="00141CE2">
        <w:rPr>
          <w:color w:val="000000" w:themeColor="text1"/>
          <w:lang w:eastAsia="ja-JP"/>
        </w:rPr>
        <w:t xml:space="preserve">For chip duration, FL summarized companies' views on Proposal 2.7.2b(I). </w:t>
      </w:r>
      <w:proofErr w:type="gramStart"/>
      <w:r w:rsidRPr="00141CE2">
        <w:rPr>
          <w:color w:val="000000" w:themeColor="text1"/>
          <w:lang w:eastAsia="ja-JP"/>
        </w:rPr>
        <w:t>Similar to</w:t>
      </w:r>
      <w:proofErr w:type="gramEnd"/>
      <w:r w:rsidRPr="00141CE2">
        <w:rPr>
          <w:color w:val="000000" w:themeColor="text1"/>
          <w:lang w:eastAsia="ja-JP"/>
        </w:rPr>
        <w:t xml:space="preserve"> LP-WUS, we support Calculation 1 as </w:t>
      </w:r>
      <w:r>
        <w:rPr>
          <w:color w:val="000000" w:themeColor="text1"/>
          <w:lang w:eastAsia="ja-JP"/>
        </w:rPr>
        <w:t xml:space="preserve">captured </w:t>
      </w:r>
      <w:r w:rsidRPr="00141CE2">
        <w:rPr>
          <w:color w:val="000000" w:themeColor="text1"/>
          <w:lang w:eastAsia="ja-JP"/>
        </w:rPr>
        <w:t>in the proposal.</w:t>
      </w:r>
    </w:p>
    <w:p w14:paraId="0B14E2D7" w14:textId="74708453" w:rsidR="00E063DD" w:rsidRPr="001D636A" w:rsidRDefault="00E063DD" w:rsidP="0093188D">
      <w:pPr>
        <w:pStyle w:val="Proposal"/>
        <w:tabs>
          <w:tab w:val="clear" w:pos="1304"/>
        </w:tabs>
        <w:ind w:left="1701" w:hanging="1701"/>
        <w:jc w:val="left"/>
      </w:pPr>
      <w:bookmarkStart w:id="95" w:name="_Toc181990486"/>
      <w:r w:rsidRPr="00BC2F30">
        <w:t>In R2D, chip</w:t>
      </w:r>
      <w:r w:rsidRPr="00843D2C">
        <w:t xml:space="preserve"> duration = (1/M) × {OFDM symbol duration excluding CP part}</w:t>
      </w:r>
      <w:bookmarkEnd w:id="95"/>
      <w:r w:rsidRPr="00843D2C">
        <w:t xml:space="preserve"> </w:t>
      </w:r>
    </w:p>
    <w:p w14:paraId="0C3F41A2" w14:textId="2714C8F5" w:rsidR="00E063DD" w:rsidRPr="0093188D" w:rsidRDefault="00D5213F" w:rsidP="00E637EF">
      <w:pPr>
        <w:jc w:val="both"/>
        <w:rPr>
          <w:color w:val="000000" w:themeColor="text1"/>
          <w:lang w:eastAsia="ja-JP"/>
        </w:rPr>
      </w:pPr>
      <w:r w:rsidRPr="00D5213F">
        <w:rPr>
          <w:color w:val="000000" w:themeColor="text1"/>
          <w:lang w:eastAsia="ja-JP"/>
        </w:rPr>
        <w:t>The coupling between CP handling and chip duration will be naturally resolved once the CP handling discussion</w:t>
      </w:r>
      <w:r w:rsidR="00332097">
        <w:rPr>
          <w:color w:val="000000" w:themeColor="text1"/>
          <w:lang w:eastAsia="ja-JP"/>
        </w:rPr>
        <w:t>s</w:t>
      </w:r>
      <w:r w:rsidRPr="00D5213F">
        <w:rPr>
          <w:color w:val="000000" w:themeColor="text1"/>
          <w:lang w:eastAsia="ja-JP"/>
        </w:rPr>
        <w:t xml:space="preserve"> conclude.</w:t>
      </w:r>
    </w:p>
    <w:p w14:paraId="45B0B1FD" w14:textId="01030B8D" w:rsidR="00DB1760" w:rsidRPr="004C2138" w:rsidRDefault="00DB1760" w:rsidP="00BC1707">
      <w:pPr>
        <w:pStyle w:val="Heading1"/>
        <w:rPr>
          <w:lang w:val="en-US"/>
        </w:rPr>
      </w:pPr>
      <w:r w:rsidRPr="004C2138">
        <w:rPr>
          <w:lang w:val="en-US"/>
        </w:rPr>
        <w:lastRenderedPageBreak/>
        <w:t>3</w:t>
      </w:r>
      <w:r w:rsidRPr="004C2138">
        <w:rPr>
          <w:lang w:val="en-US"/>
        </w:rPr>
        <w:tab/>
      </w:r>
      <w:r w:rsidR="00B37EB5">
        <w:rPr>
          <w:lang w:val="en-US"/>
        </w:rPr>
        <w:t>D2R</w:t>
      </w:r>
    </w:p>
    <w:p w14:paraId="7644628B" w14:textId="05508E5A" w:rsidR="00C753DA" w:rsidRPr="00E637EF" w:rsidRDefault="00BC1707" w:rsidP="00E637EF">
      <w:pPr>
        <w:pStyle w:val="Heading2"/>
        <w:rPr>
          <w:lang w:val="en-US"/>
        </w:rPr>
      </w:pPr>
      <w:r w:rsidRPr="004C2138">
        <w:rPr>
          <w:lang w:val="en-US"/>
        </w:rPr>
        <w:t>3.1</w:t>
      </w:r>
      <w:r w:rsidRPr="004C2138">
        <w:rPr>
          <w:lang w:val="en-US"/>
        </w:rPr>
        <w:tab/>
      </w:r>
      <w:r w:rsidR="00ED2F1B" w:rsidRPr="004C2138">
        <w:rPr>
          <w:lang w:val="en-US"/>
        </w:rPr>
        <w:t>D2R</w:t>
      </w:r>
      <w:r w:rsidRPr="004C2138">
        <w:rPr>
          <w:lang w:val="en-US"/>
        </w:rPr>
        <w:t xml:space="preserve"> waveform</w:t>
      </w:r>
      <w:r w:rsidR="00CE0099">
        <w:rPr>
          <w:lang w:val="en-US"/>
        </w:rPr>
        <w:t xml:space="preserve"> </w:t>
      </w:r>
    </w:p>
    <w:p w14:paraId="583F93AF" w14:textId="00E542E8" w:rsidR="00C753DA" w:rsidRPr="00B740CD" w:rsidRDefault="00C753DA" w:rsidP="00C753DA">
      <w:pPr>
        <w:jc w:val="both"/>
        <w:rPr>
          <w:color w:val="000000" w:themeColor="text1"/>
          <w:lang w:eastAsia="ja-JP"/>
        </w:rPr>
      </w:pPr>
      <w:r w:rsidRPr="00B740CD">
        <w:rPr>
          <w:color w:val="000000" w:themeColor="text1"/>
          <w:lang w:eastAsia="ja-JP"/>
        </w:rPr>
        <w:t>It is crucial to ensure compatibility of the A-IoT waveform with the OFDM system. Specifically, tailored A-IoT waveforms are needed for R2D and D2R links, which – on the network side – still can be casted into an OFDM framework, i.e., the network can generate, process, and decode the A-IoT waveforms using legacy OFDM-based processing.</w:t>
      </w:r>
    </w:p>
    <w:p w14:paraId="1A117DDD" w14:textId="77777777" w:rsidR="00C753DA" w:rsidRPr="00B740CD" w:rsidRDefault="00C753DA" w:rsidP="00C753DA">
      <w:pPr>
        <w:pStyle w:val="Observation"/>
        <w:ind w:left="1701" w:hanging="1701"/>
        <w:jc w:val="left"/>
        <w:rPr>
          <w:color w:val="000000" w:themeColor="text1"/>
        </w:rPr>
      </w:pPr>
      <w:bookmarkStart w:id="96" w:name="_Toc181990469"/>
      <w:r w:rsidRPr="00B740CD">
        <w:rPr>
          <w:color w:val="000000" w:themeColor="text1"/>
        </w:rPr>
        <w:t>The new A-IoT waveforms should be compatible with the OFDM-based architecture used in legacy networks to ensure seamless integration within the NR transceiver.</w:t>
      </w:r>
      <w:bookmarkStart w:id="97" w:name="_Toc163047837"/>
      <w:bookmarkStart w:id="98" w:name="_Toc163047913"/>
      <w:bookmarkEnd w:id="97"/>
      <w:bookmarkEnd w:id="98"/>
      <w:bookmarkEnd w:id="96"/>
    </w:p>
    <w:p w14:paraId="42BDB6B8" w14:textId="3E96C9E0" w:rsidR="00E96682" w:rsidRDefault="00E96682" w:rsidP="00E637EF">
      <w:pPr>
        <w:jc w:val="both"/>
      </w:pPr>
      <w:r w:rsidRPr="00015F43">
        <w:rPr>
          <w:color w:val="000000" w:themeColor="text1"/>
          <w:lang w:eastAsia="ja-JP"/>
        </w:rPr>
        <w:t>As discussed in Proposal 3.1a(I), the D2R baseband waveform is likely non-OFDM due to the limited capabilities of A-IoT devices. Both passive and active device characteristics should be considered when selecting a waveform. A potential unified waveform for all device types should not impose critical performance penalties on either passive or active devices, given their differing characteristics.</w:t>
      </w:r>
    </w:p>
    <w:p w14:paraId="7BD0D19F" w14:textId="4DF659B8" w:rsidR="00BC1707" w:rsidRPr="004C2138" w:rsidRDefault="00BC1707" w:rsidP="00BC1707">
      <w:pPr>
        <w:pStyle w:val="Heading2"/>
        <w:rPr>
          <w:lang w:val="en-US"/>
        </w:rPr>
      </w:pPr>
      <w:r w:rsidRPr="004C2138">
        <w:rPr>
          <w:lang w:val="en-US"/>
        </w:rPr>
        <w:t>3.2</w:t>
      </w:r>
      <w:r w:rsidRPr="004C2138">
        <w:rPr>
          <w:lang w:val="en-US"/>
        </w:rPr>
        <w:tab/>
      </w:r>
      <w:r w:rsidR="00ED2F1B" w:rsidRPr="004C2138">
        <w:rPr>
          <w:lang w:val="en-US"/>
        </w:rPr>
        <w:t xml:space="preserve">D2R </w:t>
      </w:r>
      <w:r w:rsidRPr="004C2138">
        <w:rPr>
          <w:lang w:val="en-US"/>
        </w:rPr>
        <w:t>modulation</w:t>
      </w:r>
    </w:p>
    <w:p w14:paraId="00ED1862" w14:textId="231E4D01" w:rsidR="00BC388A" w:rsidRDefault="00BC388A" w:rsidP="00BC388A">
      <w:pPr>
        <w:jc w:val="both"/>
        <w:rPr>
          <w:lang w:eastAsia="ja-JP"/>
        </w:rPr>
      </w:pPr>
      <w:r w:rsidRPr="004C2138">
        <w:rPr>
          <w:lang w:eastAsia="ja-JP"/>
        </w:rPr>
        <w:t>RAN1#116</w:t>
      </w:r>
      <w:r>
        <w:rPr>
          <w:lang w:eastAsia="ja-JP"/>
        </w:rPr>
        <w:t>bis</w:t>
      </w:r>
      <w:r w:rsidRPr="004C2138">
        <w:rPr>
          <w:lang w:eastAsia="ja-JP"/>
        </w:rPr>
        <w:t xml:space="preserve"> made the following agreement regarding </w:t>
      </w:r>
      <w:r>
        <w:rPr>
          <w:lang w:eastAsia="ja-JP"/>
        </w:rPr>
        <w:t>D2R modulation</w:t>
      </w:r>
      <w:r w:rsidRPr="004C2138">
        <w:rPr>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C388A" w:rsidRPr="000F3166" w14:paraId="3283C537" w14:textId="77777777">
        <w:tc>
          <w:tcPr>
            <w:tcW w:w="9629" w:type="dxa"/>
            <w:shd w:val="clear" w:color="auto" w:fill="auto"/>
          </w:tcPr>
          <w:p w14:paraId="22CD22F2" w14:textId="77777777" w:rsidR="00BC388A" w:rsidRPr="000F3166" w:rsidRDefault="00BC388A">
            <w:pPr>
              <w:spacing w:after="0" w:line="240" w:lineRule="auto"/>
              <w:rPr>
                <w:rFonts w:ascii="Times" w:eastAsia="Batang" w:hAnsi="Times" w:cs="Times New Roman"/>
                <w:bCs/>
                <w:szCs w:val="24"/>
                <w:lang w:val="en-GB" w:eastAsia="x-none"/>
              </w:rPr>
            </w:pPr>
            <w:r w:rsidRPr="000F3166">
              <w:rPr>
                <w:rFonts w:ascii="Times" w:eastAsia="Batang" w:hAnsi="Times" w:cs="Times New Roman"/>
                <w:bCs/>
                <w:szCs w:val="24"/>
                <w:highlight w:val="green"/>
                <w:lang w:val="en-GB" w:eastAsia="x-none"/>
              </w:rPr>
              <w:t>Agreement</w:t>
            </w:r>
          </w:p>
          <w:p w14:paraId="32C2725C" w14:textId="77777777" w:rsidR="00BC388A" w:rsidRPr="000F3166" w:rsidRDefault="00BC388A">
            <w:pPr>
              <w:spacing w:after="0" w:line="240" w:lineRule="auto"/>
              <w:rPr>
                <w:rFonts w:ascii="Times" w:eastAsia="Batang" w:hAnsi="Times" w:cs="Times New Roman"/>
                <w:bCs/>
                <w:szCs w:val="20"/>
                <w:lang w:val="en-GB" w:eastAsia="x-none"/>
              </w:rPr>
            </w:pPr>
            <w:r w:rsidRPr="000F3166">
              <w:rPr>
                <w:rFonts w:ascii="Times" w:eastAsia="Batang" w:hAnsi="Times" w:cs="Times New Roman"/>
                <w:bCs/>
                <w:szCs w:val="20"/>
                <w:lang w:val="en-GB" w:eastAsia="x-none"/>
              </w:rPr>
              <w:t>Study for all devices the following for D2R baseband modulation, for potential down-selection:</w:t>
            </w:r>
          </w:p>
          <w:p w14:paraId="68AA0D99" w14:textId="77777777" w:rsidR="00BC388A" w:rsidRPr="000F3166" w:rsidRDefault="00BC388A">
            <w:pPr>
              <w:numPr>
                <w:ilvl w:val="0"/>
                <w:numId w:val="10"/>
              </w:numPr>
              <w:spacing w:after="0" w:line="240" w:lineRule="auto"/>
              <w:jc w:val="both"/>
              <w:rPr>
                <w:rFonts w:ascii="Times" w:eastAsia="DengXian" w:hAnsi="Times" w:cs="Times New Roman"/>
                <w:bCs/>
                <w:szCs w:val="20"/>
                <w:lang w:val="en-GB" w:eastAsia="zh-CN"/>
              </w:rPr>
            </w:pPr>
            <w:r w:rsidRPr="000F3166">
              <w:rPr>
                <w:rFonts w:ascii="Times" w:eastAsia="DengXian" w:hAnsi="Times" w:cs="Times New Roman"/>
                <w:bCs/>
                <w:szCs w:val="20"/>
                <w:lang w:val="en-GB" w:eastAsia="zh-CN"/>
              </w:rPr>
              <w:t>OOK</w:t>
            </w:r>
          </w:p>
          <w:p w14:paraId="5ED8846E" w14:textId="77777777" w:rsidR="00BC388A" w:rsidRPr="000F3166" w:rsidRDefault="00BC388A">
            <w:pPr>
              <w:numPr>
                <w:ilvl w:val="0"/>
                <w:numId w:val="10"/>
              </w:numPr>
              <w:spacing w:after="0" w:line="240" w:lineRule="auto"/>
              <w:jc w:val="both"/>
              <w:rPr>
                <w:rFonts w:ascii="Times" w:eastAsia="DengXian" w:hAnsi="Times" w:cs="Times New Roman"/>
                <w:bCs/>
                <w:szCs w:val="20"/>
                <w:lang w:val="en-GB" w:eastAsia="zh-CN"/>
              </w:rPr>
            </w:pPr>
            <w:r w:rsidRPr="000F3166">
              <w:rPr>
                <w:rFonts w:ascii="Times" w:eastAsia="DengXian" w:hAnsi="Times" w:cs="Times New Roman"/>
                <w:bCs/>
                <w:szCs w:val="20"/>
                <w:lang w:val="en-GB" w:eastAsia="zh-CN"/>
              </w:rPr>
              <w:t>Binary PSK</w:t>
            </w:r>
          </w:p>
          <w:p w14:paraId="335D4A07" w14:textId="77777777" w:rsidR="00BC388A" w:rsidRPr="000F3166" w:rsidRDefault="00BC388A">
            <w:pPr>
              <w:numPr>
                <w:ilvl w:val="0"/>
                <w:numId w:val="10"/>
              </w:numPr>
              <w:spacing w:after="0" w:line="240" w:lineRule="auto"/>
              <w:jc w:val="both"/>
              <w:rPr>
                <w:rFonts w:ascii="Times" w:eastAsia="DengXian" w:hAnsi="Times" w:cs="Times New Roman"/>
                <w:bCs/>
                <w:szCs w:val="20"/>
                <w:lang w:val="en-GB" w:eastAsia="zh-CN"/>
              </w:rPr>
            </w:pPr>
            <w:r w:rsidRPr="000F3166">
              <w:rPr>
                <w:rFonts w:ascii="Times" w:eastAsia="DengXian" w:hAnsi="Times" w:cs="Times New Roman"/>
                <w:bCs/>
                <w:szCs w:val="20"/>
                <w:lang w:val="en-GB" w:eastAsia="zh-CN"/>
              </w:rPr>
              <w:t>Binary FSK</w:t>
            </w:r>
          </w:p>
          <w:p w14:paraId="1CEDAEC2" w14:textId="77777777" w:rsidR="00BC388A" w:rsidRPr="000F3166" w:rsidRDefault="00BC388A">
            <w:pPr>
              <w:numPr>
                <w:ilvl w:val="1"/>
                <w:numId w:val="10"/>
              </w:numPr>
              <w:spacing w:after="0" w:line="240" w:lineRule="auto"/>
              <w:jc w:val="both"/>
              <w:rPr>
                <w:rFonts w:ascii="Times" w:eastAsia="DengXian" w:hAnsi="Times" w:cs="Times New Roman"/>
                <w:bCs/>
                <w:szCs w:val="20"/>
                <w:lang w:val="en-GB" w:eastAsia="zh-CN"/>
              </w:rPr>
            </w:pPr>
            <w:r w:rsidRPr="000F3166">
              <w:rPr>
                <w:rFonts w:ascii="Times" w:eastAsia="DengXian" w:hAnsi="Times" w:cs="Times New Roman"/>
                <w:bCs/>
                <w:szCs w:val="20"/>
                <w:lang w:val="en-GB" w:eastAsia="zh-CN"/>
              </w:rPr>
              <w:t xml:space="preserve">Strive to identify one variant of Binary FSK to study </w:t>
            </w:r>
            <w:proofErr w:type="gramStart"/>
            <w:r w:rsidRPr="000F3166">
              <w:rPr>
                <w:rFonts w:ascii="Times" w:eastAsia="DengXian" w:hAnsi="Times" w:cs="Times New Roman"/>
                <w:bCs/>
                <w:szCs w:val="20"/>
                <w:lang w:val="en-GB" w:eastAsia="zh-CN"/>
              </w:rPr>
              <w:t>further</w:t>
            </w:r>
            <w:proofErr w:type="gramEnd"/>
          </w:p>
          <w:p w14:paraId="65561580" w14:textId="77777777" w:rsidR="00BC388A" w:rsidRPr="000F3166" w:rsidRDefault="00BC388A">
            <w:pPr>
              <w:spacing w:after="0" w:line="240" w:lineRule="auto"/>
              <w:jc w:val="both"/>
              <w:rPr>
                <w:rFonts w:ascii="Times" w:eastAsia="SimSun" w:hAnsi="Times" w:cs="Times New Roman"/>
                <w:szCs w:val="24"/>
                <w:lang w:val="en-GB" w:eastAsia="zh-CN"/>
              </w:rPr>
            </w:pPr>
          </w:p>
        </w:tc>
      </w:tr>
    </w:tbl>
    <w:p w14:paraId="0431902C" w14:textId="77777777" w:rsidR="00BC388A" w:rsidRDefault="00BC388A" w:rsidP="00BC388A">
      <w:pPr>
        <w:jc w:val="both"/>
        <w:rPr>
          <w:lang w:eastAsia="ja-JP"/>
        </w:rPr>
      </w:pPr>
      <w:r>
        <w:rPr>
          <w:rFonts w:cs="Arial"/>
          <w:color w:val="000000" w:themeColor="text1"/>
          <w:szCs w:val="20"/>
          <w:shd w:val="clear" w:color="auto" w:fill="FFFFFF"/>
        </w:rPr>
        <w:br/>
      </w:r>
      <w:bookmarkStart w:id="99" w:name="_Hlk177989205"/>
      <w:r w:rsidRPr="004C2138">
        <w:rPr>
          <w:lang w:eastAsia="ja-JP"/>
        </w:rPr>
        <w:t>RAN1#11</w:t>
      </w:r>
      <w:r>
        <w:rPr>
          <w:lang w:eastAsia="ja-JP"/>
        </w:rPr>
        <w:t>8</w:t>
      </w:r>
      <w:r w:rsidRPr="004C2138">
        <w:rPr>
          <w:lang w:eastAsia="ja-JP"/>
        </w:rPr>
        <w:t xml:space="preserve"> </w:t>
      </w:r>
      <w:bookmarkEnd w:id="99"/>
      <w:r w:rsidRPr="004C2138">
        <w:rPr>
          <w:lang w:eastAsia="ja-JP"/>
        </w:rPr>
        <w:t xml:space="preserve">made the following agreement regarding </w:t>
      </w:r>
      <w:r>
        <w:rPr>
          <w:lang w:eastAsia="ja-JP"/>
        </w:rPr>
        <w:t>D2R modulation</w:t>
      </w:r>
      <w:r w:rsidRPr="004C2138">
        <w:rPr>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C388A" w:rsidRPr="000F3166" w14:paraId="4D4BF1AE" w14:textId="77777777">
        <w:tc>
          <w:tcPr>
            <w:tcW w:w="9629" w:type="dxa"/>
            <w:shd w:val="clear" w:color="auto" w:fill="auto"/>
          </w:tcPr>
          <w:p w14:paraId="7C749C81" w14:textId="77777777" w:rsidR="00BC388A" w:rsidRPr="00002322" w:rsidRDefault="00BC388A">
            <w:pPr>
              <w:spacing w:after="0" w:line="240" w:lineRule="auto"/>
              <w:jc w:val="both"/>
              <w:rPr>
                <w:rFonts w:ascii="Times" w:eastAsia="Batang" w:hAnsi="Times" w:cs="Times New Roman"/>
                <w:bCs/>
                <w:szCs w:val="24"/>
                <w:lang w:val="en-GB" w:eastAsia="zh-CN"/>
              </w:rPr>
            </w:pPr>
            <w:r w:rsidRPr="00002322">
              <w:rPr>
                <w:rFonts w:ascii="Times" w:eastAsia="Batang" w:hAnsi="Times" w:cs="Times New Roman"/>
                <w:bCs/>
                <w:szCs w:val="24"/>
                <w:highlight w:val="green"/>
                <w:lang w:val="en-GB" w:eastAsia="zh-CN"/>
              </w:rPr>
              <w:t>Agreement</w:t>
            </w:r>
          </w:p>
          <w:p w14:paraId="20A50DBB" w14:textId="77777777" w:rsidR="00BC388A" w:rsidRPr="00002322" w:rsidRDefault="00BC388A">
            <w:pPr>
              <w:numPr>
                <w:ilvl w:val="0"/>
                <w:numId w:val="10"/>
              </w:numPr>
              <w:spacing w:after="0" w:line="240" w:lineRule="auto"/>
              <w:jc w:val="both"/>
              <w:rPr>
                <w:rFonts w:ascii="Times" w:eastAsia="Batang" w:hAnsi="Times" w:cs="Times New Roman"/>
                <w:bCs/>
                <w:szCs w:val="24"/>
                <w:lang w:val="en-GB" w:eastAsia="zh-CN"/>
              </w:rPr>
            </w:pPr>
            <w:r w:rsidRPr="00002322">
              <w:rPr>
                <w:rFonts w:ascii="Times" w:eastAsia="Batang" w:hAnsi="Times" w:cs="Times New Roman"/>
                <w:bCs/>
                <w:szCs w:val="24"/>
                <w:lang w:val="en-GB" w:eastAsia="zh-CN"/>
              </w:rPr>
              <w:t>OOK and Binary PSK for baseband modulation are feasible for D2R for all devices.</w:t>
            </w:r>
          </w:p>
          <w:p w14:paraId="770C84FD" w14:textId="77777777" w:rsidR="00BC388A" w:rsidRPr="00002322" w:rsidRDefault="00BC388A">
            <w:pPr>
              <w:numPr>
                <w:ilvl w:val="0"/>
                <w:numId w:val="10"/>
              </w:numPr>
              <w:spacing w:after="0" w:line="240" w:lineRule="auto"/>
              <w:jc w:val="both"/>
              <w:rPr>
                <w:rFonts w:ascii="Times" w:eastAsia="Batang" w:hAnsi="Times" w:cs="Times New Roman"/>
                <w:bCs/>
                <w:szCs w:val="24"/>
                <w:lang w:val="en-GB" w:eastAsia="zh-CN"/>
              </w:rPr>
            </w:pPr>
            <w:r w:rsidRPr="00002322">
              <w:rPr>
                <w:rFonts w:ascii="Times" w:eastAsia="DengXian" w:hAnsi="Times" w:cs="Times New Roman"/>
                <w:bCs/>
                <w:szCs w:val="24"/>
                <w:lang w:val="en-GB" w:eastAsia="zh-CN"/>
              </w:rPr>
              <w:t xml:space="preserve">The variant of Binary FSK to study further for all devices is identified as </w:t>
            </w:r>
            <w:r w:rsidRPr="00002322">
              <w:rPr>
                <w:rFonts w:ascii="Times" w:eastAsia="Batang" w:hAnsi="Times" w:cs="Times New Roman"/>
                <w:bCs/>
                <w:szCs w:val="24"/>
                <w:lang w:val="en-GB" w:eastAsia="zh-CN"/>
              </w:rPr>
              <w:t>MSK (and not GMSK)</w:t>
            </w:r>
          </w:p>
          <w:p w14:paraId="3656D7BF" w14:textId="77777777" w:rsidR="00BC388A" w:rsidRPr="00002322" w:rsidRDefault="00BC388A">
            <w:pPr>
              <w:numPr>
                <w:ilvl w:val="1"/>
                <w:numId w:val="10"/>
              </w:numPr>
              <w:spacing w:after="0" w:line="240" w:lineRule="auto"/>
              <w:jc w:val="both"/>
              <w:rPr>
                <w:rFonts w:ascii="Times" w:eastAsia="Batang" w:hAnsi="Times" w:cs="Times New Roman"/>
                <w:bCs/>
                <w:szCs w:val="24"/>
                <w:lang w:val="en-GB" w:eastAsia="zh-CN"/>
              </w:rPr>
            </w:pPr>
            <w:r w:rsidRPr="00002322">
              <w:rPr>
                <w:rFonts w:ascii="Times" w:eastAsia="DengXian" w:hAnsi="Times" w:cs="Times New Roman"/>
                <w:bCs/>
                <w:szCs w:val="24"/>
                <w:lang w:val="en-GB" w:eastAsia="zh-CN"/>
              </w:rPr>
              <w:t>FFS: whether MSK is feasible for all devices</w:t>
            </w:r>
          </w:p>
          <w:p w14:paraId="3C9F7B5A" w14:textId="77777777" w:rsidR="00BC388A" w:rsidRPr="00002322" w:rsidRDefault="00BC388A">
            <w:pPr>
              <w:spacing w:after="0" w:line="240" w:lineRule="auto"/>
              <w:jc w:val="both"/>
              <w:rPr>
                <w:rFonts w:ascii="Times" w:eastAsia="SimSun" w:hAnsi="Times" w:cs="Times New Roman"/>
                <w:szCs w:val="24"/>
                <w:lang w:val="en-GB" w:eastAsia="zh-CN"/>
              </w:rPr>
            </w:pPr>
          </w:p>
        </w:tc>
      </w:tr>
    </w:tbl>
    <w:p w14:paraId="75836CB6" w14:textId="79BA6F08" w:rsidR="00BC388A" w:rsidRPr="00A8118A" w:rsidRDefault="00BC388A" w:rsidP="00BC388A">
      <w:pPr>
        <w:jc w:val="both"/>
        <w:rPr>
          <w:lang w:eastAsia="ja-JP"/>
        </w:rPr>
      </w:pPr>
      <w:r w:rsidRPr="00A8118A">
        <w:rPr>
          <w:lang w:eastAsia="ja-JP"/>
        </w:rPr>
        <w:br/>
        <w:t>RAN1#11</w:t>
      </w:r>
      <w:r>
        <w:rPr>
          <w:lang w:eastAsia="ja-JP"/>
        </w:rPr>
        <w:t>8bis</w:t>
      </w:r>
      <w:r w:rsidRPr="00A8118A">
        <w:rPr>
          <w:lang w:eastAsia="ja-JP"/>
        </w:rPr>
        <w:t xml:space="preserve"> discussed the following proposal regarding D2R modulation </w:t>
      </w:r>
      <w:r w:rsidRPr="00A8118A">
        <w:rPr>
          <w:lang w:eastAsia="ja-JP"/>
        </w:rPr>
        <w:fldChar w:fldCharType="begin"/>
      </w:r>
      <w:r w:rsidRPr="00A8118A">
        <w:rPr>
          <w:lang w:eastAsia="ja-JP"/>
        </w:rPr>
        <w:instrText xml:space="preserve"> REF _Ref161350622 \r \h </w:instrText>
      </w:r>
      <w:r w:rsidRPr="00A8118A">
        <w:rPr>
          <w:lang w:eastAsia="ja-JP"/>
        </w:rPr>
      </w:r>
      <w:r w:rsidRPr="00A8118A">
        <w:rPr>
          <w:lang w:eastAsia="ja-JP"/>
        </w:rPr>
        <w:fldChar w:fldCharType="separate"/>
      </w:r>
      <w:r w:rsidR="00C33FD1">
        <w:rPr>
          <w:lang w:eastAsia="ja-JP"/>
        </w:rPr>
        <w:t>[6]</w:t>
      </w:r>
      <w:r w:rsidRPr="00A8118A">
        <w:rPr>
          <w:lang w:eastAsia="ja-JP"/>
        </w:rPr>
        <w:fldChar w:fldCharType="end"/>
      </w:r>
      <w:r w:rsidRPr="00A8118A">
        <w:rPr>
          <w:lang w:eastAsia="ja-JP"/>
        </w:rPr>
        <w:t>:</w:t>
      </w:r>
    </w:p>
    <w:tbl>
      <w:tblPr>
        <w:tblStyle w:val="TableGrid"/>
        <w:tblW w:w="0" w:type="auto"/>
        <w:tblLook w:val="04A0" w:firstRow="1" w:lastRow="0" w:firstColumn="1" w:lastColumn="0" w:noHBand="0" w:noVBand="1"/>
      </w:tblPr>
      <w:tblGrid>
        <w:gridCol w:w="9629"/>
      </w:tblGrid>
      <w:tr w:rsidR="00BC388A" w:rsidRPr="00A8118A" w14:paraId="5E437879" w14:textId="77777777">
        <w:tc>
          <w:tcPr>
            <w:tcW w:w="9629" w:type="dxa"/>
          </w:tcPr>
          <w:p w14:paraId="4DEE6D6A" w14:textId="77777777" w:rsidR="00BC388A" w:rsidRPr="006726F1" w:rsidRDefault="00BC388A">
            <w:pPr>
              <w:spacing w:after="0" w:line="240" w:lineRule="auto"/>
              <w:rPr>
                <w:rFonts w:ascii="Times New Roman" w:eastAsia="Times New Roman" w:hAnsi="Times New Roman" w:cs="Times New Roman"/>
                <w:sz w:val="20"/>
                <w:szCs w:val="20"/>
                <w:lang w:eastAsia="zh-CN" w:bidi="he-IL"/>
              </w:rPr>
            </w:pPr>
            <w:bookmarkStart w:id="100" w:name="_Hlk172647043"/>
            <w:r w:rsidRPr="006726F1">
              <w:rPr>
                <w:rFonts w:ascii="Times New Roman" w:eastAsia="Times New Roman" w:hAnsi="Times New Roman" w:cs="Times New Roman"/>
                <w:sz w:val="20"/>
                <w:szCs w:val="20"/>
                <w:lang w:eastAsia="zh-CN" w:bidi="he-IL"/>
              </w:rPr>
              <w:t>Proposal 3.2.1a(I): Capture the following observation in the TR:</w:t>
            </w:r>
          </w:p>
          <w:p w14:paraId="4EE8598B" w14:textId="77777777" w:rsidR="00BC388A" w:rsidRPr="006726F1" w:rsidRDefault="00BC388A">
            <w:pPr>
              <w:numPr>
                <w:ilvl w:val="0"/>
                <w:numId w:val="10"/>
              </w:numPr>
              <w:spacing w:after="0" w:line="240" w:lineRule="auto"/>
              <w:rPr>
                <w:rFonts w:ascii="Times New Roman" w:eastAsia="Times New Roman" w:hAnsi="Times New Roman" w:cs="Times New Roman"/>
                <w:sz w:val="20"/>
                <w:szCs w:val="20"/>
                <w:lang w:eastAsia="zh-CN" w:bidi="he-IL"/>
              </w:rPr>
            </w:pPr>
            <w:r w:rsidRPr="006726F1">
              <w:rPr>
                <w:rFonts w:ascii="Times New Roman" w:eastAsia="Times New Roman" w:hAnsi="Times New Roman" w:cs="Times New Roman"/>
                <w:sz w:val="20"/>
                <w:szCs w:val="20"/>
                <w:lang w:eastAsia="zh-CN" w:bidi="he-IL"/>
              </w:rPr>
              <w:t>Sources [Ericsson][CATT][Qualcomm][Lekha] report that MSK is feasible in some way for at least some devices:</w:t>
            </w:r>
          </w:p>
          <w:p w14:paraId="42C001C3" w14:textId="77777777" w:rsidR="00BC388A" w:rsidRPr="006726F1" w:rsidRDefault="00BC388A">
            <w:pPr>
              <w:numPr>
                <w:ilvl w:val="1"/>
                <w:numId w:val="10"/>
              </w:numPr>
              <w:spacing w:after="0" w:line="240" w:lineRule="auto"/>
              <w:rPr>
                <w:rFonts w:ascii="Times New Roman" w:eastAsia="Times New Roman" w:hAnsi="Times New Roman" w:cs="Times New Roman"/>
                <w:sz w:val="20"/>
                <w:szCs w:val="20"/>
                <w:lang w:eastAsia="zh-CN" w:bidi="he-IL"/>
              </w:rPr>
            </w:pPr>
            <w:r w:rsidRPr="006726F1">
              <w:rPr>
                <w:rFonts w:ascii="Times New Roman" w:eastAsia="Times New Roman" w:hAnsi="Times New Roman" w:cs="Times New Roman"/>
                <w:sz w:val="20"/>
                <w:szCs w:val="20"/>
                <w:lang w:eastAsia="zh-CN" w:bidi="he-IL"/>
              </w:rPr>
              <w:t xml:space="preserve">[Ericsson][CATT] say it is feasible for all </w:t>
            </w:r>
            <w:proofErr w:type="gramStart"/>
            <w:r w:rsidRPr="006726F1">
              <w:rPr>
                <w:rFonts w:ascii="Times New Roman" w:eastAsia="Times New Roman" w:hAnsi="Times New Roman" w:cs="Times New Roman"/>
                <w:sz w:val="20"/>
                <w:szCs w:val="20"/>
                <w:lang w:eastAsia="zh-CN" w:bidi="he-IL"/>
              </w:rPr>
              <w:t>devices</w:t>
            </w:r>
            <w:proofErr w:type="gramEnd"/>
          </w:p>
          <w:p w14:paraId="5B106EA1" w14:textId="77777777" w:rsidR="00BC388A" w:rsidRPr="006726F1" w:rsidRDefault="00BC388A">
            <w:pPr>
              <w:numPr>
                <w:ilvl w:val="1"/>
                <w:numId w:val="10"/>
              </w:numPr>
              <w:spacing w:after="0" w:line="240" w:lineRule="auto"/>
              <w:rPr>
                <w:rFonts w:ascii="Times New Roman" w:eastAsia="Times New Roman" w:hAnsi="Times New Roman" w:cs="Times New Roman"/>
                <w:sz w:val="20"/>
                <w:szCs w:val="20"/>
                <w:lang w:eastAsia="zh-CN" w:bidi="he-IL"/>
              </w:rPr>
            </w:pPr>
            <w:r w:rsidRPr="006726F1">
              <w:rPr>
                <w:rFonts w:ascii="Times New Roman" w:eastAsia="Times New Roman" w:hAnsi="Times New Roman" w:cs="Times New Roman"/>
                <w:sz w:val="20"/>
                <w:szCs w:val="20"/>
                <w:lang w:eastAsia="zh-CN" w:bidi="he-IL"/>
              </w:rPr>
              <w:t xml:space="preserve">[Qualcomm] say that it would be implemented as square-wave MSK for devices 1 and 2a, and </w:t>
            </w:r>
            <w:proofErr w:type="gramStart"/>
            <w:r w:rsidRPr="006726F1">
              <w:rPr>
                <w:rFonts w:ascii="Times New Roman" w:eastAsia="Times New Roman" w:hAnsi="Times New Roman" w:cs="Times New Roman"/>
                <w:sz w:val="20"/>
                <w:szCs w:val="20"/>
                <w:lang w:eastAsia="zh-CN" w:bidi="he-IL"/>
              </w:rPr>
              <w:t>sine-wave</w:t>
            </w:r>
            <w:proofErr w:type="gramEnd"/>
            <w:r w:rsidRPr="006726F1">
              <w:rPr>
                <w:rFonts w:ascii="Times New Roman" w:eastAsia="Times New Roman" w:hAnsi="Times New Roman" w:cs="Times New Roman"/>
                <w:sz w:val="20"/>
                <w:szCs w:val="20"/>
                <w:lang w:eastAsia="zh-CN" w:bidi="he-IL"/>
              </w:rPr>
              <w:t xml:space="preserve"> MSK for device 2b</w:t>
            </w:r>
          </w:p>
          <w:p w14:paraId="2070F9B2" w14:textId="77777777" w:rsidR="00BC388A" w:rsidRPr="006726F1" w:rsidRDefault="00BC388A">
            <w:pPr>
              <w:numPr>
                <w:ilvl w:val="0"/>
                <w:numId w:val="10"/>
              </w:numPr>
              <w:spacing w:after="0" w:line="240" w:lineRule="auto"/>
              <w:rPr>
                <w:rFonts w:ascii="Times New Roman" w:eastAsia="Times New Roman" w:hAnsi="Times New Roman" w:cs="Times New Roman"/>
                <w:sz w:val="20"/>
                <w:szCs w:val="20"/>
                <w:lang w:eastAsia="zh-CN" w:bidi="he-IL"/>
              </w:rPr>
            </w:pPr>
            <w:r w:rsidRPr="006726F1">
              <w:rPr>
                <w:rFonts w:ascii="Times New Roman" w:eastAsia="Times New Roman" w:hAnsi="Times New Roman" w:cs="Times New Roman"/>
                <w:sz w:val="20"/>
                <w:szCs w:val="20"/>
                <w:lang w:eastAsia="zh-CN" w:bidi="he-IL"/>
              </w:rPr>
              <w:t>Sources [Huawei][TCL][CMCC][CTC][vivo][Xiaomi][</w:t>
            </w:r>
            <w:proofErr w:type="spellStart"/>
            <w:r w:rsidRPr="006726F1">
              <w:rPr>
                <w:rFonts w:ascii="Times New Roman" w:eastAsia="Times New Roman" w:hAnsi="Times New Roman" w:cs="Times New Roman"/>
                <w:sz w:val="20"/>
                <w:szCs w:val="20"/>
                <w:lang w:eastAsia="zh-CN" w:bidi="he-IL"/>
              </w:rPr>
              <w:t>Comba</w:t>
            </w:r>
            <w:proofErr w:type="spellEnd"/>
            <w:r w:rsidRPr="006726F1">
              <w:rPr>
                <w:rFonts w:ascii="Times New Roman" w:eastAsia="Times New Roman" w:hAnsi="Times New Roman" w:cs="Times New Roman"/>
                <w:sz w:val="20"/>
                <w:szCs w:val="20"/>
                <w:lang w:eastAsia="zh-CN" w:bidi="he-IL"/>
              </w:rPr>
              <w:t>] report that MSK is either infeasible or should be deprioritized for all devices.</w:t>
            </w:r>
          </w:p>
          <w:p w14:paraId="2927E806" w14:textId="77777777" w:rsidR="00BC388A" w:rsidRPr="006726F1" w:rsidRDefault="00BC388A">
            <w:pPr>
              <w:spacing w:after="0" w:line="240" w:lineRule="auto"/>
              <w:rPr>
                <w:rFonts w:ascii="Times New Roman" w:eastAsia="Times New Roman" w:hAnsi="Times New Roman" w:cs="Times New Roman"/>
                <w:sz w:val="20"/>
                <w:szCs w:val="20"/>
                <w:lang w:eastAsia="zh-CN" w:bidi="he-IL"/>
              </w:rPr>
            </w:pPr>
          </w:p>
          <w:p w14:paraId="7AFCF728" w14:textId="77777777" w:rsidR="00BC388A" w:rsidRPr="006726F1" w:rsidRDefault="00BC388A">
            <w:pPr>
              <w:spacing w:after="0" w:line="240" w:lineRule="auto"/>
              <w:rPr>
                <w:rFonts w:ascii="Times New Roman" w:eastAsia="Times New Roman" w:hAnsi="Times New Roman" w:cs="Times New Roman"/>
                <w:sz w:val="20"/>
                <w:szCs w:val="20"/>
                <w:lang w:eastAsia="zh-CN" w:bidi="he-IL"/>
              </w:rPr>
            </w:pPr>
            <w:r w:rsidRPr="006726F1">
              <w:rPr>
                <w:rFonts w:ascii="Times New Roman" w:eastAsia="Times New Roman" w:hAnsi="Times New Roman" w:cs="Times New Roman"/>
                <w:sz w:val="20"/>
                <w:szCs w:val="20"/>
                <w:lang w:eastAsia="zh-CN" w:bidi="he-IL"/>
              </w:rPr>
              <w:t xml:space="preserve">Proposal 3.2.2(I): 2SB modulation is supported for D2R transmission for all devices. </w:t>
            </w:r>
          </w:p>
          <w:p w14:paraId="77CAE0C9" w14:textId="77777777" w:rsidR="00BC388A" w:rsidRPr="006726F1" w:rsidRDefault="00BC388A" w:rsidP="00802F13">
            <w:pPr>
              <w:numPr>
                <w:ilvl w:val="0"/>
                <w:numId w:val="19"/>
              </w:numPr>
              <w:spacing w:after="0" w:line="240" w:lineRule="auto"/>
              <w:rPr>
                <w:rFonts w:ascii="Times New Roman" w:eastAsia="Times New Roman" w:hAnsi="Times New Roman" w:cs="Times New Roman"/>
                <w:szCs w:val="20"/>
                <w:lang w:eastAsia="zh-CN" w:bidi="he-IL"/>
              </w:rPr>
            </w:pPr>
            <w:r w:rsidRPr="006726F1">
              <w:rPr>
                <w:rFonts w:ascii="Times New Roman" w:eastAsia="Times New Roman" w:hAnsi="Times New Roman" w:cs="Times New Roman"/>
                <w:sz w:val="20"/>
                <w:szCs w:val="20"/>
                <w:lang w:eastAsia="zh-CN" w:bidi="he-IL"/>
              </w:rPr>
              <w:t>FFS if 1SB can be supported by all, or any, devices, taking account of other issue such as how to achieve small frequency shift</w:t>
            </w:r>
            <w:bookmarkEnd w:id="100"/>
            <w:r w:rsidRPr="006726F1">
              <w:rPr>
                <w:rFonts w:ascii="Times New Roman" w:eastAsia="Times New Roman" w:hAnsi="Times New Roman" w:cs="Times New Roman"/>
                <w:sz w:val="20"/>
                <w:szCs w:val="20"/>
                <w:lang w:eastAsia="zh-CN" w:bidi="he-IL"/>
              </w:rPr>
              <w:t>.</w:t>
            </w:r>
          </w:p>
          <w:p w14:paraId="55A2B696" w14:textId="77777777" w:rsidR="006726F1" w:rsidRPr="00725C47" w:rsidRDefault="006726F1" w:rsidP="006726F1">
            <w:pPr>
              <w:spacing w:after="0" w:line="240" w:lineRule="auto"/>
              <w:rPr>
                <w:rFonts w:ascii="Times New Roman" w:eastAsia="Times New Roman" w:hAnsi="Times New Roman" w:cs="Times New Roman"/>
                <w:szCs w:val="20"/>
                <w:lang w:eastAsia="zh-CN" w:bidi="he-IL"/>
              </w:rPr>
            </w:pPr>
          </w:p>
        </w:tc>
      </w:tr>
    </w:tbl>
    <w:p w14:paraId="6D2AFDA5" w14:textId="647432B1" w:rsidR="00BC388A" w:rsidRPr="00B740CD" w:rsidRDefault="00E637EF" w:rsidP="00BC388A">
      <w:pPr>
        <w:jc w:val="both"/>
        <w:rPr>
          <w:rFonts w:cs="Arial"/>
          <w:color w:val="000000" w:themeColor="text1"/>
          <w:szCs w:val="20"/>
          <w:lang w:eastAsia="ja-JP"/>
        </w:rPr>
      </w:pPr>
      <w:r>
        <w:br/>
      </w:r>
      <w:r w:rsidR="00BC388A" w:rsidRPr="00B740CD">
        <w:rPr>
          <w:rFonts w:cs="Arial"/>
          <w:color w:val="000000" w:themeColor="text1"/>
          <w:szCs w:val="20"/>
          <w:shd w:val="clear" w:color="auto" w:fill="FFFFFF"/>
        </w:rPr>
        <w:t>Passive and active devices exhibit distinct features and restrictions that must be accommodated in D2R modulation. In designing D2R modulation, we have two cases:</w:t>
      </w:r>
    </w:p>
    <w:p w14:paraId="25518FE4" w14:textId="77777777" w:rsidR="00BC388A" w:rsidRPr="00B740CD" w:rsidRDefault="00BC388A" w:rsidP="00802F13">
      <w:pPr>
        <w:pStyle w:val="ListParagraph"/>
        <w:numPr>
          <w:ilvl w:val="0"/>
          <w:numId w:val="16"/>
        </w:numPr>
        <w:rPr>
          <w:rFonts w:ascii="Arial" w:hAnsi="Arial" w:cs="Arial"/>
          <w:color w:val="000000" w:themeColor="text1"/>
          <w:sz w:val="20"/>
          <w:szCs w:val="20"/>
          <w:lang w:val="en-US" w:eastAsia="ja-JP"/>
        </w:rPr>
      </w:pPr>
      <w:r w:rsidRPr="00B740CD">
        <w:rPr>
          <w:rFonts w:ascii="Arial" w:hAnsi="Arial" w:cs="Arial"/>
          <w:b/>
          <w:color w:val="000000" w:themeColor="text1"/>
          <w:sz w:val="20"/>
          <w:szCs w:val="20"/>
          <w:lang w:val="en-US" w:eastAsia="ja-JP"/>
        </w:rPr>
        <w:t>D2R waveform and modulation for passive devices</w:t>
      </w:r>
      <w:r w:rsidRPr="00B740CD">
        <w:rPr>
          <w:rFonts w:ascii="Arial" w:hAnsi="Arial" w:cs="Arial"/>
          <w:color w:val="000000" w:themeColor="text1"/>
          <w:sz w:val="20"/>
          <w:szCs w:val="20"/>
          <w:lang w:val="en-US" w:eastAsia="ja-JP"/>
        </w:rPr>
        <w:t>:</w:t>
      </w:r>
    </w:p>
    <w:p w14:paraId="4509D580" w14:textId="77777777" w:rsidR="00BC388A" w:rsidRPr="00B740CD" w:rsidRDefault="00BC388A" w:rsidP="00802F13">
      <w:pPr>
        <w:pStyle w:val="ListParagraph"/>
        <w:numPr>
          <w:ilvl w:val="1"/>
          <w:numId w:val="16"/>
        </w:numPr>
        <w:rPr>
          <w:rFonts w:ascii="Arial" w:hAnsi="Arial" w:cs="Arial"/>
          <w:color w:val="000000" w:themeColor="text1"/>
          <w:sz w:val="20"/>
          <w:szCs w:val="20"/>
          <w:lang w:val="en-US" w:eastAsia="ja-JP"/>
        </w:rPr>
      </w:pPr>
      <w:r w:rsidRPr="00B740CD">
        <w:rPr>
          <w:rFonts w:ascii="Arial" w:hAnsi="Arial" w:cs="Arial"/>
          <w:color w:val="000000" w:themeColor="text1"/>
          <w:sz w:val="20"/>
          <w:szCs w:val="20"/>
          <w:lang w:val="en-US" w:eastAsia="ja-JP"/>
        </w:rPr>
        <w:lastRenderedPageBreak/>
        <w:t xml:space="preserve">For passive devices with </w:t>
      </w:r>
      <w:r w:rsidRPr="00B740CD">
        <w:rPr>
          <w:rFonts w:ascii="Arial" w:hAnsi="Arial" w:cs="Arial"/>
          <w:color w:val="000000" w:themeColor="text1"/>
          <w:sz w:val="20"/>
          <w:szCs w:val="20"/>
          <w:lang w:val="en-GB" w:eastAsia="ja-JP"/>
        </w:rPr>
        <w:t xml:space="preserve">RF carrier generated by an external transmitter, the uplink waveform is obtained by </w:t>
      </w:r>
      <w:r w:rsidRPr="00B740CD">
        <w:rPr>
          <w:rFonts w:ascii="Arial" w:hAnsi="Arial" w:cs="Arial"/>
          <w:color w:val="000000" w:themeColor="text1"/>
          <w:sz w:val="20"/>
          <w:szCs w:val="20"/>
          <w:lang w:val="en-GB"/>
        </w:rPr>
        <w:t xml:space="preserve">reflecting the external carrier wave by adjusting the antenna impedances of the device, making it </w:t>
      </w:r>
      <w:r w:rsidRPr="00B740CD">
        <w:rPr>
          <w:rFonts w:ascii="Arial" w:hAnsi="Arial" w:cs="Arial"/>
          <w:color w:val="000000" w:themeColor="text1"/>
          <w:sz w:val="20"/>
          <w:szCs w:val="20"/>
          <w:lang w:val="en-GB" w:eastAsia="ja-JP"/>
        </w:rPr>
        <w:t>much simpler to reuse the legacy NR waveforms based on OFDM for backscatter communications.</w:t>
      </w:r>
    </w:p>
    <w:p w14:paraId="255067C4" w14:textId="77777777" w:rsidR="00BC388A" w:rsidRPr="00B740CD" w:rsidRDefault="00BC388A" w:rsidP="00802F13">
      <w:pPr>
        <w:pStyle w:val="ListParagraph"/>
        <w:numPr>
          <w:ilvl w:val="1"/>
          <w:numId w:val="16"/>
        </w:numPr>
        <w:rPr>
          <w:rFonts w:ascii="Arial" w:hAnsi="Arial" w:cs="Arial"/>
          <w:color w:val="000000" w:themeColor="text1"/>
          <w:sz w:val="20"/>
          <w:szCs w:val="20"/>
          <w:lang w:val="en-US" w:eastAsia="ja-JP"/>
        </w:rPr>
      </w:pPr>
      <w:r w:rsidRPr="00B740CD">
        <w:rPr>
          <w:rFonts w:ascii="Arial" w:hAnsi="Arial" w:cs="Arial"/>
          <w:color w:val="000000" w:themeColor="text1"/>
          <w:sz w:val="20"/>
          <w:szCs w:val="20"/>
          <w:lang w:val="en-US" w:eastAsia="ja-JP"/>
        </w:rPr>
        <w:t>In cellular networks, backscatter communication needs to be compatible with OFDM, meaning that a backscatter device should be able to communicate using an incident signal that a traditional OFDM receiver can decode without increasing the device complexity.</w:t>
      </w:r>
    </w:p>
    <w:p w14:paraId="18A9A2FF" w14:textId="02DFAA91" w:rsidR="00BC388A" w:rsidRPr="00B740CD" w:rsidRDefault="00BC388A" w:rsidP="00802F13">
      <w:pPr>
        <w:pStyle w:val="ListParagraph"/>
        <w:numPr>
          <w:ilvl w:val="1"/>
          <w:numId w:val="16"/>
        </w:numPr>
        <w:rPr>
          <w:rFonts w:ascii="Arial" w:hAnsi="Arial" w:cs="Arial"/>
          <w:color w:val="000000" w:themeColor="text1"/>
          <w:sz w:val="20"/>
          <w:szCs w:val="20"/>
          <w:lang w:val="en-US" w:eastAsia="ja-JP"/>
        </w:rPr>
      </w:pPr>
      <w:r w:rsidRPr="00B740CD">
        <w:rPr>
          <w:rFonts w:ascii="Arial" w:hAnsi="Arial" w:cs="Arial"/>
          <w:color w:val="000000" w:themeColor="text1"/>
          <w:sz w:val="20"/>
          <w:szCs w:val="20"/>
          <w:lang w:eastAsia="ja-JP"/>
        </w:rPr>
        <w:t>A carrier wave might use a single</w:t>
      </w:r>
      <w:r w:rsidRPr="00B740CD">
        <w:rPr>
          <w:rFonts w:ascii="Arial" w:hAnsi="Arial" w:cs="Arial"/>
          <w:color w:val="000000" w:themeColor="text1"/>
          <w:sz w:val="20"/>
          <w:szCs w:val="20"/>
          <w:lang w:val="en-US" w:eastAsia="ja-JP"/>
        </w:rPr>
        <w:t>- or</w:t>
      </w:r>
      <w:r w:rsidRPr="00B740CD">
        <w:rPr>
          <w:rFonts w:ascii="Arial" w:hAnsi="Arial" w:cs="Arial"/>
          <w:color w:val="000000" w:themeColor="text1"/>
          <w:sz w:val="20"/>
          <w:szCs w:val="20"/>
          <w:lang w:eastAsia="ja-JP"/>
        </w:rPr>
        <w:t xml:space="preserve"> multi-tone </w:t>
      </w:r>
      <w:r w:rsidRPr="00B740CD">
        <w:rPr>
          <w:rFonts w:ascii="Arial" w:hAnsi="Arial" w:cs="Arial"/>
          <w:color w:val="000000" w:themeColor="text1"/>
          <w:sz w:val="20"/>
          <w:szCs w:val="20"/>
          <w:lang w:val="en-US" w:eastAsia="ja-JP"/>
        </w:rPr>
        <w:t>CW</w:t>
      </w:r>
      <w:r w:rsidRPr="00B740CD">
        <w:rPr>
          <w:rFonts w:ascii="Arial" w:hAnsi="Arial" w:cs="Arial"/>
          <w:color w:val="000000" w:themeColor="text1"/>
          <w:sz w:val="20"/>
          <w:szCs w:val="20"/>
          <w:lang w:eastAsia="ja-JP"/>
        </w:rPr>
        <w:t>. A single</w:t>
      </w:r>
      <w:r w:rsidRPr="00B740CD">
        <w:rPr>
          <w:rFonts w:ascii="Arial" w:hAnsi="Arial" w:cs="Arial"/>
          <w:color w:val="000000" w:themeColor="text1"/>
          <w:sz w:val="20"/>
          <w:szCs w:val="20"/>
          <w:lang w:val="en-US" w:eastAsia="ja-JP"/>
        </w:rPr>
        <w:t>-</w:t>
      </w:r>
      <w:r w:rsidRPr="00B740CD">
        <w:rPr>
          <w:rFonts w:ascii="Arial" w:hAnsi="Arial" w:cs="Arial"/>
          <w:color w:val="000000" w:themeColor="text1"/>
          <w:sz w:val="20"/>
          <w:szCs w:val="20"/>
          <w:lang w:eastAsia="ja-JP"/>
        </w:rPr>
        <w:t xml:space="preserve">tone CW might allow for a simple </w:t>
      </w:r>
      <w:r w:rsidRPr="00B740CD">
        <w:rPr>
          <w:rFonts w:ascii="Arial" w:hAnsi="Arial" w:cs="Arial"/>
          <w:color w:val="000000" w:themeColor="text1"/>
          <w:sz w:val="20"/>
          <w:szCs w:val="20"/>
          <w:lang w:val="en-US" w:eastAsia="ja-JP"/>
        </w:rPr>
        <w:t>CW transmitter</w:t>
      </w:r>
      <w:r w:rsidRPr="00B740CD">
        <w:rPr>
          <w:rFonts w:ascii="Arial" w:hAnsi="Arial" w:cs="Arial"/>
          <w:color w:val="000000" w:themeColor="text1"/>
          <w:sz w:val="20"/>
          <w:szCs w:val="20"/>
          <w:lang w:eastAsia="ja-JP"/>
        </w:rPr>
        <w:t xml:space="preserve"> node, </w:t>
      </w:r>
      <w:r w:rsidRPr="00B740CD">
        <w:rPr>
          <w:rFonts w:ascii="Arial" w:hAnsi="Arial" w:cs="Arial"/>
          <w:color w:val="000000" w:themeColor="text1"/>
          <w:sz w:val="20"/>
          <w:szCs w:val="20"/>
          <w:lang w:val="en-US" w:eastAsia="ja-JP"/>
        </w:rPr>
        <w:t xml:space="preserve">whereas </w:t>
      </w:r>
      <w:r w:rsidRPr="00B740CD">
        <w:rPr>
          <w:rFonts w:ascii="Arial" w:hAnsi="Arial" w:cs="Arial"/>
          <w:color w:val="000000" w:themeColor="text1"/>
          <w:sz w:val="20"/>
          <w:szCs w:val="20"/>
          <w:lang w:eastAsia="ja-JP"/>
        </w:rPr>
        <w:t>on the other hand a multi-tone CW is more robust to frequency</w:t>
      </w:r>
      <w:r w:rsidRPr="00B740CD">
        <w:rPr>
          <w:rFonts w:ascii="Arial" w:hAnsi="Arial" w:cs="Arial"/>
          <w:color w:val="000000" w:themeColor="text1"/>
          <w:sz w:val="20"/>
          <w:szCs w:val="20"/>
          <w:lang w:val="en-US" w:eastAsia="ja-JP"/>
        </w:rPr>
        <w:t>-</w:t>
      </w:r>
      <w:r w:rsidRPr="00B740CD">
        <w:rPr>
          <w:rFonts w:ascii="Arial" w:hAnsi="Arial" w:cs="Arial"/>
          <w:color w:val="000000" w:themeColor="text1"/>
          <w:sz w:val="20"/>
          <w:szCs w:val="20"/>
          <w:lang w:eastAsia="ja-JP"/>
        </w:rPr>
        <w:t>selective fading</w:t>
      </w:r>
      <w:r w:rsidRPr="00B740CD">
        <w:rPr>
          <w:rFonts w:ascii="Arial" w:hAnsi="Arial" w:cs="Arial"/>
          <w:color w:val="000000" w:themeColor="text1"/>
          <w:sz w:val="20"/>
          <w:szCs w:val="20"/>
          <w:lang w:val="en-US" w:eastAsia="ja-JP"/>
        </w:rPr>
        <w:t xml:space="preserve"> </w:t>
      </w:r>
      <w:r w:rsidRPr="00B740CD">
        <w:rPr>
          <w:rFonts w:ascii="Arial" w:hAnsi="Arial" w:cs="Arial"/>
          <w:color w:val="000000" w:themeColor="text1"/>
          <w:sz w:val="20"/>
          <w:szCs w:val="20"/>
          <w:lang w:val="en-US" w:eastAsia="ja-JP"/>
        </w:rPr>
        <w:fldChar w:fldCharType="begin"/>
      </w:r>
      <w:r w:rsidRPr="00B740CD">
        <w:rPr>
          <w:rFonts w:ascii="Arial" w:hAnsi="Arial" w:cs="Arial"/>
          <w:color w:val="000000" w:themeColor="text1"/>
          <w:sz w:val="20"/>
          <w:szCs w:val="20"/>
          <w:lang w:val="en-US" w:eastAsia="ja-JP"/>
        </w:rPr>
        <w:instrText xml:space="preserve"> REF _Ref165958610 \r \h  \* MERGEFORMAT </w:instrText>
      </w:r>
      <w:r w:rsidRPr="00B740CD">
        <w:rPr>
          <w:rFonts w:ascii="Arial" w:hAnsi="Arial" w:cs="Arial"/>
          <w:color w:val="000000" w:themeColor="text1"/>
          <w:sz w:val="20"/>
          <w:szCs w:val="20"/>
          <w:lang w:val="en-US" w:eastAsia="ja-JP"/>
        </w:rPr>
      </w:r>
      <w:r w:rsidRPr="00B740CD">
        <w:rPr>
          <w:rFonts w:ascii="Arial" w:hAnsi="Arial" w:cs="Arial"/>
          <w:color w:val="000000" w:themeColor="text1"/>
          <w:sz w:val="20"/>
          <w:szCs w:val="20"/>
          <w:lang w:val="en-US" w:eastAsia="ja-JP"/>
        </w:rPr>
        <w:fldChar w:fldCharType="separate"/>
      </w:r>
      <w:r w:rsidR="00C33FD1">
        <w:rPr>
          <w:rFonts w:ascii="Arial" w:hAnsi="Arial" w:cs="Arial"/>
          <w:color w:val="000000" w:themeColor="text1"/>
          <w:sz w:val="20"/>
          <w:szCs w:val="20"/>
          <w:lang w:val="en-US" w:eastAsia="ja-JP"/>
        </w:rPr>
        <w:t>[11]</w:t>
      </w:r>
      <w:r w:rsidRPr="00B740CD">
        <w:rPr>
          <w:rFonts w:ascii="Arial" w:hAnsi="Arial" w:cs="Arial"/>
          <w:color w:val="000000" w:themeColor="text1"/>
          <w:sz w:val="20"/>
          <w:szCs w:val="20"/>
          <w:lang w:val="en-US" w:eastAsia="ja-JP"/>
        </w:rPr>
        <w:fldChar w:fldCharType="end"/>
      </w:r>
      <w:r w:rsidRPr="00B740CD">
        <w:rPr>
          <w:rFonts w:ascii="Arial" w:hAnsi="Arial" w:cs="Arial"/>
          <w:color w:val="000000" w:themeColor="text1"/>
          <w:sz w:val="20"/>
          <w:szCs w:val="20"/>
          <w:lang w:eastAsia="ja-JP"/>
        </w:rPr>
        <w:t>.</w:t>
      </w:r>
    </w:p>
    <w:p w14:paraId="3EDECD7B" w14:textId="77777777" w:rsidR="00BC388A" w:rsidRPr="00B740CD" w:rsidRDefault="00BC388A" w:rsidP="00802F13">
      <w:pPr>
        <w:pStyle w:val="ListParagraph"/>
        <w:numPr>
          <w:ilvl w:val="1"/>
          <w:numId w:val="16"/>
        </w:numPr>
        <w:rPr>
          <w:rFonts w:ascii="Arial" w:hAnsi="Arial" w:cs="Arial"/>
          <w:color w:val="000000" w:themeColor="text1"/>
          <w:sz w:val="20"/>
          <w:szCs w:val="20"/>
          <w:lang w:val="en-US" w:eastAsia="ja-JP"/>
        </w:rPr>
      </w:pPr>
      <w:r w:rsidRPr="00B740CD">
        <w:rPr>
          <w:rFonts w:ascii="Arial" w:hAnsi="Arial" w:cs="Arial"/>
          <w:color w:val="000000" w:themeColor="text1"/>
          <w:sz w:val="20"/>
          <w:szCs w:val="20"/>
          <w:lang w:val="en-GB" w:eastAsia="ja-JP"/>
        </w:rPr>
        <w:t>Different modulation schemes such as OOK and variants of FSK</w:t>
      </w:r>
      <w:r>
        <w:rPr>
          <w:rFonts w:ascii="Arial" w:hAnsi="Arial" w:cs="Arial"/>
          <w:color w:val="000000" w:themeColor="text1"/>
          <w:sz w:val="20"/>
          <w:szCs w:val="20"/>
          <w:lang w:val="en-GB" w:eastAsia="ja-JP"/>
        </w:rPr>
        <w:t xml:space="preserve"> (e.g., MSK)</w:t>
      </w:r>
      <w:r w:rsidRPr="00B740CD">
        <w:rPr>
          <w:rFonts w:ascii="Arial" w:hAnsi="Arial" w:cs="Arial"/>
          <w:color w:val="000000" w:themeColor="text1"/>
          <w:sz w:val="20"/>
          <w:szCs w:val="20"/>
          <w:lang w:val="en-GB" w:eastAsia="ja-JP"/>
        </w:rPr>
        <w:t xml:space="preserve">, BPSK and QPSK can be realized using backscattering by modulating the switching between different impedance states. It is required to study which combination of modulation scheme and incident carrier wave would allow the backscattered signal to be decodable at an </w:t>
      </w:r>
      <w:r w:rsidRPr="00B740CD">
        <w:rPr>
          <w:rFonts w:ascii="Arial" w:hAnsi="Arial" w:cs="Arial"/>
          <w:color w:val="000000" w:themeColor="text1"/>
          <w:sz w:val="20"/>
          <w:szCs w:val="20"/>
          <w:lang w:eastAsia="ja-JP"/>
        </w:rPr>
        <w:t>OFDM receiver</w:t>
      </w:r>
      <w:r w:rsidRPr="00B740CD">
        <w:rPr>
          <w:rFonts w:ascii="Arial" w:hAnsi="Arial" w:cs="Arial"/>
          <w:color w:val="000000" w:themeColor="text1"/>
          <w:sz w:val="20"/>
          <w:szCs w:val="20"/>
          <w:lang w:val="en-US" w:eastAsia="ja-JP"/>
        </w:rPr>
        <w:t>.</w:t>
      </w:r>
    </w:p>
    <w:p w14:paraId="047DAE0C" w14:textId="77777777" w:rsidR="00BC388A" w:rsidRPr="00B740CD" w:rsidRDefault="00BC388A" w:rsidP="00802F13">
      <w:pPr>
        <w:pStyle w:val="ListParagraph"/>
        <w:numPr>
          <w:ilvl w:val="1"/>
          <w:numId w:val="16"/>
        </w:numPr>
        <w:rPr>
          <w:rFonts w:ascii="Arial" w:hAnsi="Arial" w:cs="Arial"/>
          <w:color w:val="000000" w:themeColor="text1"/>
          <w:sz w:val="20"/>
          <w:szCs w:val="20"/>
          <w:lang w:val="en-US" w:eastAsia="ja-JP"/>
        </w:rPr>
      </w:pPr>
      <w:r w:rsidRPr="00B740CD">
        <w:rPr>
          <w:rFonts w:ascii="Arial" w:hAnsi="Arial" w:cs="Arial"/>
          <w:color w:val="000000" w:themeColor="text1"/>
          <w:sz w:val="20"/>
          <w:szCs w:val="20"/>
          <w:lang w:val="en-US" w:eastAsia="ja-JP"/>
        </w:rPr>
        <w:t>The CW transmitter node must comply with similar RF requirements as (BS or UE) communication equipment in the operating frequency band, e.g., the absolute spectrum mask requirements.</w:t>
      </w:r>
    </w:p>
    <w:p w14:paraId="648AA4F9" w14:textId="77777777" w:rsidR="00BC388A" w:rsidRPr="00B740CD" w:rsidRDefault="00BC388A" w:rsidP="00802F13">
      <w:pPr>
        <w:pStyle w:val="ListParagraph"/>
        <w:numPr>
          <w:ilvl w:val="0"/>
          <w:numId w:val="16"/>
        </w:numPr>
        <w:rPr>
          <w:rFonts w:ascii="Arial" w:hAnsi="Arial" w:cs="Arial"/>
          <w:color w:val="000000" w:themeColor="text1"/>
          <w:sz w:val="20"/>
          <w:szCs w:val="20"/>
          <w:lang w:eastAsia="zh-CN"/>
        </w:rPr>
      </w:pPr>
      <w:r w:rsidRPr="00B740CD">
        <w:rPr>
          <w:rFonts w:ascii="Arial" w:hAnsi="Arial" w:cs="Arial"/>
          <w:b/>
          <w:color w:val="000000" w:themeColor="text1"/>
          <w:sz w:val="20"/>
          <w:szCs w:val="20"/>
          <w:lang w:eastAsia="ja-JP"/>
        </w:rPr>
        <w:t>D2R waveform and modulation for active devices</w:t>
      </w:r>
      <w:r w:rsidRPr="00B740CD">
        <w:rPr>
          <w:rFonts w:ascii="Arial" w:hAnsi="Arial" w:cs="Arial"/>
          <w:color w:val="000000" w:themeColor="text1"/>
          <w:sz w:val="20"/>
          <w:szCs w:val="20"/>
          <w:lang w:eastAsia="ja-JP"/>
        </w:rPr>
        <w:t>:</w:t>
      </w:r>
    </w:p>
    <w:p w14:paraId="35E7E183" w14:textId="77777777" w:rsidR="00BC388A" w:rsidRPr="00B740CD" w:rsidRDefault="00BC388A" w:rsidP="00802F13">
      <w:pPr>
        <w:pStyle w:val="ListParagraph"/>
        <w:numPr>
          <w:ilvl w:val="1"/>
          <w:numId w:val="16"/>
        </w:numPr>
        <w:rPr>
          <w:rFonts w:ascii="Arial" w:hAnsi="Arial" w:cs="Arial"/>
          <w:color w:val="000000" w:themeColor="text1"/>
          <w:sz w:val="20"/>
          <w:szCs w:val="20"/>
          <w:lang w:eastAsia="zh-CN"/>
        </w:rPr>
      </w:pPr>
      <w:r w:rsidRPr="00B740CD">
        <w:rPr>
          <w:rFonts w:ascii="Arial" w:hAnsi="Arial" w:cs="Arial"/>
          <w:color w:val="000000" w:themeColor="text1"/>
          <w:sz w:val="20"/>
          <w:szCs w:val="20"/>
          <w:lang w:eastAsia="ja-JP"/>
        </w:rPr>
        <w:t>For active devices with an independent carrier generator, the modulation and waveform design should be well-suited for power-efficient, low-complexity transmitters.</w:t>
      </w:r>
    </w:p>
    <w:p w14:paraId="1BC33E80" w14:textId="77777777" w:rsidR="00BC388A" w:rsidRPr="00B740CD" w:rsidRDefault="00BC388A" w:rsidP="00802F13">
      <w:pPr>
        <w:pStyle w:val="ListParagraph"/>
        <w:numPr>
          <w:ilvl w:val="1"/>
          <w:numId w:val="16"/>
        </w:numPr>
        <w:rPr>
          <w:rFonts w:ascii="Arial" w:hAnsi="Arial" w:cs="Arial"/>
          <w:color w:val="000000" w:themeColor="text1"/>
          <w:sz w:val="20"/>
          <w:szCs w:val="20"/>
          <w:lang w:val="en-US" w:eastAsia="zh-CN"/>
        </w:rPr>
      </w:pPr>
      <w:r w:rsidRPr="00B740CD">
        <w:rPr>
          <w:rFonts w:ascii="Arial" w:hAnsi="Arial" w:cs="Arial"/>
          <w:color w:val="000000" w:themeColor="text1"/>
          <w:sz w:val="20"/>
          <w:szCs w:val="20"/>
          <w:lang w:val="en-US" w:eastAsia="ja-JP"/>
        </w:rPr>
        <w:t>At the same time, the designed waveform should be friendly for receivers optimized for OFDM-based reception to reuse gNB receiver front-end.</w:t>
      </w:r>
    </w:p>
    <w:p w14:paraId="2C417B29" w14:textId="77777777" w:rsidR="00BC388A" w:rsidRPr="00514578" w:rsidRDefault="00BC388A" w:rsidP="00802F13">
      <w:pPr>
        <w:pStyle w:val="ListParagraph"/>
        <w:numPr>
          <w:ilvl w:val="1"/>
          <w:numId w:val="16"/>
        </w:numPr>
        <w:rPr>
          <w:rFonts w:cs="Arial"/>
          <w:color w:val="000000" w:themeColor="text1"/>
          <w:szCs w:val="20"/>
          <w:shd w:val="clear" w:color="auto" w:fill="FFFFFF"/>
        </w:rPr>
      </w:pPr>
      <w:r w:rsidRPr="00B740CD">
        <w:rPr>
          <w:rFonts w:ascii="Arial" w:hAnsi="Arial" w:cs="Arial"/>
          <w:color w:val="000000" w:themeColor="text1"/>
          <w:sz w:val="20"/>
          <w:szCs w:val="20"/>
          <w:lang w:eastAsia="ja-JP"/>
        </w:rPr>
        <w:t>Considering factors such as power amplifier efficiency and device non-linearity</w:t>
      </w:r>
      <w:bookmarkStart w:id="101" w:name="_Hlk158131109"/>
      <w:r w:rsidRPr="00B740CD">
        <w:rPr>
          <w:rFonts w:ascii="Arial" w:hAnsi="Arial" w:cs="Arial"/>
          <w:color w:val="000000" w:themeColor="text1"/>
          <w:sz w:val="20"/>
          <w:szCs w:val="20"/>
          <w:lang w:eastAsia="ja-JP"/>
        </w:rPr>
        <w:t xml:space="preserve">, continuous phase modulation with </w:t>
      </w:r>
      <w:proofErr w:type="spellStart"/>
      <w:r w:rsidRPr="00732C18">
        <w:rPr>
          <w:rFonts w:ascii="Arial" w:hAnsi="Arial" w:cs="Arial"/>
          <w:color w:val="000000" w:themeColor="text1"/>
          <w:sz w:val="20"/>
          <w:szCs w:val="20"/>
          <w:lang w:eastAsia="ja-JP"/>
        </w:rPr>
        <w:t>favorable</w:t>
      </w:r>
      <w:proofErr w:type="spellEnd"/>
      <w:r w:rsidRPr="00B740CD">
        <w:rPr>
          <w:rFonts w:ascii="Arial" w:hAnsi="Arial" w:cs="Arial"/>
          <w:color w:val="000000" w:themeColor="text1"/>
          <w:sz w:val="20"/>
          <w:szCs w:val="20"/>
          <w:lang w:eastAsia="ja-JP"/>
        </w:rPr>
        <w:t xml:space="preserve"> spectral characteristics that can be processed and decoded by an OFDM receiver front-end </w:t>
      </w:r>
      <w:bookmarkEnd w:id="101"/>
      <w:r w:rsidRPr="00B740CD">
        <w:rPr>
          <w:rFonts w:ascii="Arial" w:hAnsi="Arial" w:cs="Arial"/>
          <w:color w:val="000000" w:themeColor="text1"/>
          <w:sz w:val="20"/>
          <w:szCs w:val="20"/>
          <w:lang w:eastAsia="ja-JP"/>
        </w:rPr>
        <w:t>is suitable for power-efficient, low-complexity transmitters</w:t>
      </w:r>
      <w:r w:rsidRPr="00B740CD">
        <w:rPr>
          <w:rFonts w:ascii="Arial" w:hAnsi="Arial" w:cs="Arial"/>
          <w:color w:val="000000" w:themeColor="text1"/>
          <w:sz w:val="20"/>
          <w:szCs w:val="20"/>
          <w:lang w:val="en-US" w:eastAsia="ja-JP"/>
        </w:rPr>
        <w:t>.</w:t>
      </w:r>
      <w:r>
        <w:rPr>
          <w:rFonts w:ascii="Arial" w:hAnsi="Arial" w:cs="Arial"/>
          <w:color w:val="000000" w:themeColor="text1"/>
          <w:sz w:val="20"/>
          <w:szCs w:val="20"/>
          <w:lang w:val="en-US" w:eastAsia="ja-JP"/>
        </w:rPr>
        <w:br/>
      </w:r>
    </w:p>
    <w:p w14:paraId="671E9262" w14:textId="17A877CA" w:rsidR="00BC388A" w:rsidRDefault="00BC388A" w:rsidP="00BC388A">
      <w:pPr>
        <w:jc w:val="both"/>
        <w:rPr>
          <w:rFonts w:cs="Arial"/>
          <w:color w:val="000000" w:themeColor="text1"/>
          <w:szCs w:val="20"/>
          <w:shd w:val="clear" w:color="auto" w:fill="FFFFFF"/>
        </w:rPr>
      </w:pPr>
      <w:r w:rsidRPr="00442368">
        <w:rPr>
          <w:rFonts w:cs="Arial"/>
          <w:color w:val="000000" w:themeColor="text1"/>
          <w:szCs w:val="20"/>
          <w:shd w:val="clear" w:color="auto" w:fill="FFFFFF"/>
        </w:rPr>
        <w:t xml:space="preserve">In RAN1#118, we have FFS </w:t>
      </w:r>
      <w:r>
        <w:rPr>
          <w:rFonts w:cs="Arial"/>
          <w:color w:val="000000" w:themeColor="text1"/>
          <w:szCs w:val="20"/>
          <w:shd w:val="clear" w:color="auto" w:fill="FFFFFF"/>
        </w:rPr>
        <w:t>to study if</w:t>
      </w:r>
      <w:r w:rsidRPr="00442368">
        <w:rPr>
          <w:rFonts w:cs="Arial"/>
          <w:color w:val="000000" w:themeColor="text1"/>
          <w:szCs w:val="20"/>
          <w:shd w:val="clear" w:color="auto" w:fill="FFFFFF"/>
        </w:rPr>
        <w:t xml:space="preserve"> MSK is feasible for all devices</w:t>
      </w:r>
      <w:r>
        <w:rPr>
          <w:rFonts w:cs="Arial"/>
          <w:color w:val="000000" w:themeColor="text1"/>
          <w:szCs w:val="20"/>
          <w:shd w:val="clear" w:color="auto" w:fill="FFFFFF"/>
        </w:rPr>
        <w:t xml:space="preserve">. </w:t>
      </w:r>
      <w:r w:rsidRPr="00B020E6">
        <w:rPr>
          <w:rFonts w:cs="Arial"/>
          <w:color w:val="000000" w:themeColor="text1"/>
          <w:szCs w:val="20"/>
          <w:shd w:val="clear" w:color="auto" w:fill="FFFFFF"/>
        </w:rPr>
        <w:t xml:space="preserve">Continuous phase modulation (CPM) in FSK </w:t>
      </w:r>
      <w:r>
        <w:rPr>
          <w:rFonts w:cs="Arial"/>
          <w:color w:val="000000" w:themeColor="text1"/>
          <w:szCs w:val="20"/>
          <w:shd w:val="clear" w:color="auto" w:fill="FFFFFF"/>
        </w:rPr>
        <w:t>can be</w:t>
      </w:r>
      <w:r w:rsidRPr="00B020E6">
        <w:rPr>
          <w:rFonts w:cs="Arial"/>
          <w:color w:val="000000" w:themeColor="text1"/>
          <w:szCs w:val="20"/>
          <w:shd w:val="clear" w:color="auto" w:fill="FFFFFF"/>
        </w:rPr>
        <w:t xml:space="preserve"> achieved by ensuring that the phase of the carrier signal changes smoothly over time</w:t>
      </w:r>
      <w:r>
        <w:rPr>
          <w:rFonts w:cs="Arial"/>
          <w:color w:val="000000" w:themeColor="text1"/>
          <w:szCs w:val="20"/>
          <w:shd w:val="clear" w:color="auto" w:fill="FFFFFF"/>
        </w:rPr>
        <w:t>.</w:t>
      </w:r>
      <w:r w:rsidRPr="00B020E6">
        <w:rPr>
          <w:rFonts w:cs="Arial"/>
          <w:color w:val="000000" w:themeColor="text1"/>
          <w:szCs w:val="20"/>
          <w:shd w:val="clear" w:color="auto" w:fill="FFFFFF"/>
        </w:rPr>
        <w:t xml:space="preserve"> MSK is a special case of FSK that guarantees phase continuity, preventing abrupt changes and thereby reducing spectral spreading and improving bandwidth efficiency. For</w:t>
      </w:r>
      <w:r>
        <w:rPr>
          <w:rFonts w:cs="Arial"/>
          <w:color w:val="000000" w:themeColor="text1"/>
          <w:szCs w:val="20"/>
          <w:shd w:val="clear" w:color="auto" w:fill="FFFFFF"/>
        </w:rPr>
        <w:t xml:space="preserve"> backscattering</w:t>
      </w:r>
      <w:r w:rsidRPr="00B020E6">
        <w:rPr>
          <w:rFonts w:cs="Arial"/>
          <w:color w:val="000000" w:themeColor="text1"/>
          <w:szCs w:val="20"/>
          <w:shd w:val="clear" w:color="auto" w:fill="FFFFFF"/>
        </w:rPr>
        <w:t xml:space="preserve"> </w:t>
      </w:r>
      <w:r>
        <w:rPr>
          <w:rFonts w:cs="Arial"/>
          <w:color w:val="000000" w:themeColor="text1"/>
          <w:szCs w:val="20"/>
          <w:shd w:val="clear" w:color="auto" w:fill="FFFFFF"/>
        </w:rPr>
        <w:t>D</w:t>
      </w:r>
      <w:r w:rsidRPr="00B020E6">
        <w:rPr>
          <w:rFonts w:cs="Arial"/>
          <w:color w:val="000000" w:themeColor="text1"/>
          <w:szCs w:val="20"/>
          <w:shd w:val="clear" w:color="auto" w:fill="FFFFFF"/>
        </w:rPr>
        <w:t xml:space="preserve">evices 1 and 2a, MSK can be implemented similarly to OOK and BPSK, but with different </w:t>
      </w:r>
      <w:r>
        <w:rPr>
          <w:rFonts w:cs="Arial"/>
          <w:color w:val="000000" w:themeColor="text1"/>
          <w:szCs w:val="20"/>
          <w:shd w:val="clear" w:color="auto" w:fill="FFFFFF"/>
        </w:rPr>
        <w:t>impedance</w:t>
      </w:r>
      <w:r w:rsidRPr="00B020E6">
        <w:rPr>
          <w:rFonts w:cs="Arial"/>
          <w:color w:val="000000" w:themeColor="text1"/>
          <w:szCs w:val="20"/>
          <w:shd w:val="clear" w:color="auto" w:fill="FFFFFF"/>
        </w:rPr>
        <w:t xml:space="preserve"> values (e.g., </w:t>
      </w:r>
      <w:r>
        <w:rPr>
          <w:rFonts w:cs="Arial"/>
          <w:color w:val="000000" w:themeColor="text1"/>
          <w:szCs w:val="20"/>
          <w:shd w:val="clear" w:color="auto" w:fill="FFFFFF"/>
        </w:rPr>
        <w:t xml:space="preserve">with a set of impedances with </w:t>
      </w:r>
      <w:r w:rsidRPr="00B020E6">
        <w:rPr>
          <w:rFonts w:cs="Arial"/>
          <w:color w:val="000000" w:themeColor="text1"/>
          <w:szCs w:val="20"/>
          <w:shd w:val="clear" w:color="auto" w:fill="FFFFFF"/>
        </w:rPr>
        <w:t xml:space="preserve">different </w:t>
      </w:r>
      <w:r>
        <w:rPr>
          <w:rFonts w:cs="Arial"/>
          <w:color w:val="000000" w:themeColor="text1"/>
          <w:szCs w:val="20"/>
          <w:shd w:val="clear" w:color="auto" w:fill="FFFFFF"/>
        </w:rPr>
        <w:t>reflection coefficients around a circle</w:t>
      </w:r>
      <w:r w:rsidRPr="00B020E6">
        <w:rPr>
          <w:rFonts w:cs="Arial"/>
          <w:color w:val="000000" w:themeColor="text1"/>
          <w:szCs w:val="20"/>
          <w:shd w:val="clear" w:color="auto" w:fill="FFFFFF"/>
        </w:rPr>
        <w:t xml:space="preserve"> </w:t>
      </w:r>
      <w:r>
        <w:rPr>
          <w:rFonts w:cs="Arial"/>
          <w:color w:val="000000" w:themeColor="text1"/>
          <w:szCs w:val="20"/>
          <w:shd w:val="clear" w:color="auto" w:fill="FFFFFF"/>
        </w:rPr>
        <w:t>i</w:t>
      </w:r>
      <w:r w:rsidRPr="00B020E6">
        <w:rPr>
          <w:rFonts w:cs="Arial"/>
          <w:color w:val="000000" w:themeColor="text1"/>
          <w:szCs w:val="20"/>
          <w:shd w:val="clear" w:color="auto" w:fill="FFFFFF"/>
        </w:rPr>
        <w:t xml:space="preserve">n the Smith Chart). </w:t>
      </w:r>
      <w:r w:rsidRPr="00992361">
        <w:rPr>
          <w:rFonts w:cs="Arial"/>
          <w:color w:val="000000" w:themeColor="text1"/>
          <w:szCs w:val="20"/>
          <w:shd w:val="clear" w:color="auto" w:fill="FFFFFF"/>
        </w:rPr>
        <w:t xml:space="preserve">To minimize interference (collisions) among sensors, MSK is utilized for passive devices in </w:t>
      </w:r>
      <w:r>
        <w:rPr>
          <w:rFonts w:cs="Arial"/>
          <w:color w:val="000000" w:themeColor="text1"/>
          <w:szCs w:val="20"/>
          <w:shd w:val="clear" w:color="auto" w:fill="FFFFFF"/>
        </w:rPr>
        <w:fldChar w:fldCharType="begin"/>
      </w:r>
      <w:r>
        <w:rPr>
          <w:rFonts w:cs="Arial"/>
          <w:color w:val="000000" w:themeColor="text1"/>
          <w:szCs w:val="20"/>
          <w:shd w:val="clear" w:color="auto" w:fill="FFFFFF"/>
        </w:rPr>
        <w:instrText xml:space="preserve"> REF _Ref178853362 \r \h </w:instrText>
      </w:r>
      <w:r>
        <w:rPr>
          <w:rFonts w:cs="Arial"/>
          <w:color w:val="000000" w:themeColor="text1"/>
          <w:szCs w:val="20"/>
          <w:shd w:val="clear" w:color="auto" w:fill="FFFFFF"/>
        </w:rPr>
      </w:r>
      <w:r>
        <w:rPr>
          <w:rFonts w:cs="Arial"/>
          <w:color w:val="000000" w:themeColor="text1"/>
          <w:szCs w:val="20"/>
          <w:shd w:val="clear" w:color="auto" w:fill="FFFFFF"/>
        </w:rPr>
        <w:fldChar w:fldCharType="separate"/>
      </w:r>
      <w:r w:rsidR="00C33FD1">
        <w:rPr>
          <w:rFonts w:cs="Arial"/>
          <w:color w:val="000000" w:themeColor="text1"/>
          <w:szCs w:val="20"/>
          <w:shd w:val="clear" w:color="auto" w:fill="FFFFFF"/>
        </w:rPr>
        <w:t>[14]</w:t>
      </w:r>
      <w:r>
        <w:rPr>
          <w:rFonts w:cs="Arial"/>
          <w:color w:val="000000" w:themeColor="text1"/>
          <w:szCs w:val="20"/>
          <w:shd w:val="clear" w:color="auto" w:fill="FFFFFF"/>
        </w:rPr>
        <w:fldChar w:fldCharType="end"/>
      </w:r>
      <w:r w:rsidRPr="00992361">
        <w:rPr>
          <w:rFonts w:cs="Arial"/>
          <w:color w:val="000000" w:themeColor="text1"/>
          <w:szCs w:val="20"/>
          <w:shd w:val="clear" w:color="auto" w:fill="FFFFFF"/>
        </w:rPr>
        <w:t>.</w:t>
      </w:r>
      <w:r>
        <w:rPr>
          <w:rFonts w:cs="Arial"/>
          <w:color w:val="000000" w:themeColor="text1"/>
          <w:szCs w:val="20"/>
          <w:shd w:val="clear" w:color="auto" w:fill="FFFFFF"/>
        </w:rPr>
        <w:t xml:space="preserve"> </w:t>
      </w:r>
      <w:r w:rsidRPr="00B020E6">
        <w:rPr>
          <w:rFonts w:cs="Arial"/>
          <w:color w:val="000000" w:themeColor="text1"/>
          <w:szCs w:val="20"/>
          <w:shd w:val="clear" w:color="auto" w:fill="FFFFFF"/>
        </w:rPr>
        <w:t xml:space="preserve">For </w:t>
      </w:r>
      <w:r>
        <w:rPr>
          <w:rFonts w:cs="Arial"/>
          <w:color w:val="000000" w:themeColor="text1"/>
          <w:szCs w:val="20"/>
          <w:shd w:val="clear" w:color="auto" w:fill="FFFFFF"/>
        </w:rPr>
        <w:t>D</w:t>
      </w:r>
      <w:r w:rsidRPr="00B020E6">
        <w:rPr>
          <w:rFonts w:cs="Arial"/>
          <w:color w:val="000000" w:themeColor="text1"/>
          <w:szCs w:val="20"/>
          <w:shd w:val="clear" w:color="auto" w:fill="FFFFFF"/>
        </w:rPr>
        <w:t xml:space="preserve">evice 2b, the chosen modulation can be </w:t>
      </w:r>
      <w:r>
        <w:rPr>
          <w:rFonts w:cs="Arial"/>
          <w:color w:val="000000" w:themeColor="text1"/>
          <w:szCs w:val="20"/>
          <w:shd w:val="clear" w:color="auto" w:fill="FFFFFF"/>
        </w:rPr>
        <w:t>imposed</w:t>
      </w:r>
      <w:r w:rsidRPr="00B020E6">
        <w:rPr>
          <w:rFonts w:cs="Arial"/>
          <w:color w:val="000000" w:themeColor="text1"/>
          <w:szCs w:val="20"/>
          <w:shd w:val="clear" w:color="auto" w:fill="FFFFFF"/>
        </w:rPr>
        <w:t xml:space="preserve"> </w:t>
      </w:r>
      <w:r>
        <w:rPr>
          <w:rFonts w:cs="Arial"/>
          <w:color w:val="000000" w:themeColor="text1"/>
          <w:szCs w:val="20"/>
          <w:shd w:val="clear" w:color="auto" w:fill="FFFFFF"/>
        </w:rPr>
        <w:t xml:space="preserve">on the oscillator control voltage </w:t>
      </w:r>
      <w:r w:rsidRPr="00B020E6">
        <w:rPr>
          <w:rFonts w:cs="Arial"/>
          <w:color w:val="000000" w:themeColor="text1"/>
          <w:szCs w:val="20"/>
          <w:shd w:val="clear" w:color="auto" w:fill="FFFFFF"/>
        </w:rPr>
        <w:t>using baseband processing</w:t>
      </w:r>
      <w:r>
        <w:rPr>
          <w:rFonts w:cs="Arial"/>
          <w:color w:val="000000" w:themeColor="text1"/>
          <w:szCs w:val="20"/>
          <w:shd w:val="clear" w:color="auto" w:fill="FFFFFF"/>
        </w:rPr>
        <w:t>.</w:t>
      </w:r>
      <w:r w:rsidRPr="00644C51">
        <w:t xml:space="preserve"> </w:t>
      </w:r>
      <w:r w:rsidRPr="00644C51">
        <w:rPr>
          <w:rFonts w:cs="Arial"/>
          <w:color w:val="000000" w:themeColor="text1"/>
          <w:szCs w:val="20"/>
          <w:shd w:val="clear" w:color="auto" w:fill="FFFFFF"/>
        </w:rPr>
        <w:t>The advantages of MSK for both passive and active devices are discusse</w:t>
      </w:r>
      <w:r>
        <w:rPr>
          <w:rFonts w:cs="Arial"/>
          <w:color w:val="000000" w:themeColor="text1"/>
          <w:szCs w:val="20"/>
          <w:shd w:val="clear" w:color="auto" w:fill="FFFFFF"/>
        </w:rPr>
        <w:t xml:space="preserve">d in </w:t>
      </w:r>
      <w:r>
        <w:rPr>
          <w:rFonts w:cs="Arial"/>
          <w:color w:val="000000" w:themeColor="text1"/>
          <w:szCs w:val="20"/>
          <w:shd w:val="clear" w:color="auto" w:fill="FFFFFF"/>
        </w:rPr>
        <w:fldChar w:fldCharType="begin"/>
      </w:r>
      <w:r>
        <w:rPr>
          <w:rFonts w:cs="Arial"/>
          <w:color w:val="000000" w:themeColor="text1"/>
          <w:szCs w:val="20"/>
          <w:shd w:val="clear" w:color="auto" w:fill="FFFFFF"/>
        </w:rPr>
        <w:instrText xml:space="preserve"> REF _Ref178853845 \r \h </w:instrText>
      </w:r>
      <w:r>
        <w:rPr>
          <w:rFonts w:cs="Arial"/>
          <w:color w:val="000000" w:themeColor="text1"/>
          <w:szCs w:val="20"/>
          <w:shd w:val="clear" w:color="auto" w:fill="FFFFFF"/>
        </w:rPr>
      </w:r>
      <w:r>
        <w:rPr>
          <w:rFonts w:cs="Arial"/>
          <w:color w:val="000000" w:themeColor="text1"/>
          <w:szCs w:val="20"/>
          <w:shd w:val="clear" w:color="auto" w:fill="FFFFFF"/>
        </w:rPr>
        <w:fldChar w:fldCharType="separate"/>
      </w:r>
      <w:r w:rsidR="00C33FD1">
        <w:rPr>
          <w:rFonts w:cs="Arial"/>
          <w:color w:val="000000" w:themeColor="text1"/>
          <w:szCs w:val="20"/>
          <w:shd w:val="clear" w:color="auto" w:fill="FFFFFF"/>
        </w:rPr>
        <w:t>[15]</w:t>
      </w:r>
      <w:r>
        <w:rPr>
          <w:rFonts w:cs="Arial"/>
          <w:color w:val="000000" w:themeColor="text1"/>
          <w:szCs w:val="20"/>
          <w:shd w:val="clear" w:color="auto" w:fill="FFFFFF"/>
        </w:rPr>
        <w:fldChar w:fldCharType="end"/>
      </w:r>
      <w:r>
        <w:rPr>
          <w:rFonts w:cs="Arial"/>
          <w:color w:val="000000" w:themeColor="text1"/>
          <w:szCs w:val="20"/>
          <w:shd w:val="clear" w:color="auto" w:fill="FFFFFF"/>
        </w:rPr>
        <w:t>.</w:t>
      </w:r>
      <w:r w:rsidR="00087FD7" w:rsidRPr="00087FD7">
        <w:rPr>
          <w:rFonts w:cs="Arial"/>
          <w:color w:val="000000" w:themeColor="text1"/>
          <w:szCs w:val="20"/>
          <w:shd w:val="clear" w:color="auto" w:fill="FFFFFF"/>
        </w:rPr>
        <w:t xml:space="preserve"> </w:t>
      </w:r>
      <w:r w:rsidR="00087FD7">
        <w:rPr>
          <w:rFonts w:cs="Arial"/>
          <w:color w:val="000000" w:themeColor="text1"/>
          <w:szCs w:val="20"/>
          <w:shd w:val="clear" w:color="auto" w:fill="FFFFFF"/>
        </w:rPr>
        <w:t xml:space="preserve">As captured in </w:t>
      </w:r>
      <w:r w:rsidR="00087FD7" w:rsidRPr="005A3081">
        <w:rPr>
          <w:rFonts w:cs="Arial"/>
          <w:color w:val="000000" w:themeColor="text1"/>
          <w:szCs w:val="20"/>
          <w:shd w:val="clear" w:color="auto" w:fill="FFFFFF"/>
        </w:rPr>
        <w:t>Proposal 3.2.1a(I)</w:t>
      </w:r>
      <w:r w:rsidR="00087FD7">
        <w:rPr>
          <w:rFonts w:cs="Arial"/>
          <w:color w:val="000000" w:themeColor="text1"/>
          <w:szCs w:val="20"/>
          <w:shd w:val="clear" w:color="auto" w:fill="FFFFFF"/>
        </w:rPr>
        <w:t xml:space="preserve"> in </w:t>
      </w:r>
      <w:r w:rsidR="00087FD7">
        <w:rPr>
          <w:rFonts w:cs="Arial"/>
          <w:color w:val="000000" w:themeColor="text1"/>
          <w:szCs w:val="20"/>
          <w:shd w:val="clear" w:color="auto" w:fill="FFFFFF"/>
        </w:rPr>
        <w:fldChar w:fldCharType="begin"/>
      </w:r>
      <w:r w:rsidR="00087FD7">
        <w:rPr>
          <w:rFonts w:cs="Arial"/>
          <w:color w:val="000000" w:themeColor="text1"/>
          <w:szCs w:val="20"/>
          <w:shd w:val="clear" w:color="auto" w:fill="FFFFFF"/>
        </w:rPr>
        <w:instrText xml:space="preserve"> REF _Ref161350622 \r \h </w:instrText>
      </w:r>
      <w:r w:rsidR="00087FD7">
        <w:rPr>
          <w:rFonts w:cs="Arial"/>
          <w:color w:val="000000" w:themeColor="text1"/>
          <w:szCs w:val="20"/>
          <w:shd w:val="clear" w:color="auto" w:fill="FFFFFF"/>
        </w:rPr>
      </w:r>
      <w:r w:rsidR="00087FD7">
        <w:rPr>
          <w:rFonts w:cs="Arial"/>
          <w:color w:val="000000" w:themeColor="text1"/>
          <w:szCs w:val="20"/>
          <w:shd w:val="clear" w:color="auto" w:fill="FFFFFF"/>
        </w:rPr>
        <w:fldChar w:fldCharType="separate"/>
      </w:r>
      <w:r w:rsidR="00C33FD1">
        <w:rPr>
          <w:rFonts w:cs="Arial"/>
          <w:color w:val="000000" w:themeColor="text1"/>
          <w:szCs w:val="20"/>
          <w:shd w:val="clear" w:color="auto" w:fill="FFFFFF"/>
        </w:rPr>
        <w:t>[6]</w:t>
      </w:r>
      <w:r w:rsidR="00087FD7">
        <w:rPr>
          <w:rFonts w:cs="Arial"/>
          <w:color w:val="000000" w:themeColor="text1"/>
          <w:szCs w:val="20"/>
          <w:shd w:val="clear" w:color="auto" w:fill="FFFFFF"/>
        </w:rPr>
        <w:fldChar w:fldCharType="end"/>
      </w:r>
      <w:r w:rsidR="00087FD7">
        <w:rPr>
          <w:rFonts w:cs="Arial"/>
          <w:color w:val="000000" w:themeColor="text1"/>
          <w:szCs w:val="20"/>
          <w:shd w:val="clear" w:color="auto" w:fill="FFFFFF"/>
        </w:rPr>
        <w:t>, MSK is feasible for all devices</w:t>
      </w:r>
      <w:r w:rsidR="004B543D">
        <w:rPr>
          <w:rFonts w:cs="Arial"/>
          <w:color w:val="000000" w:themeColor="text1"/>
          <w:szCs w:val="20"/>
          <w:shd w:val="clear" w:color="auto" w:fill="FFFFFF"/>
        </w:rPr>
        <w:t>.</w:t>
      </w:r>
    </w:p>
    <w:p w14:paraId="040DC765" w14:textId="50647E6A" w:rsidR="00BC388A" w:rsidRPr="00B740CD" w:rsidRDefault="00BC388A" w:rsidP="00BC388A">
      <w:pPr>
        <w:jc w:val="both"/>
        <w:rPr>
          <w:rFonts w:cs="Arial"/>
          <w:color w:val="000000" w:themeColor="text1"/>
          <w:szCs w:val="20"/>
          <w:shd w:val="clear" w:color="auto" w:fill="FFFFFF"/>
        </w:rPr>
      </w:pPr>
      <w:r w:rsidRPr="00B740CD">
        <w:rPr>
          <w:rFonts w:cs="Arial"/>
          <w:color w:val="000000" w:themeColor="text1"/>
          <w:szCs w:val="20"/>
          <w:shd w:val="clear" w:color="auto" w:fill="FFFFFF"/>
        </w:rPr>
        <w:t>The power consumption of OOK, BPSK, and BFSK</w:t>
      </w:r>
      <w:r>
        <w:rPr>
          <w:rFonts w:cs="Arial"/>
          <w:color w:val="000000" w:themeColor="text1"/>
          <w:szCs w:val="20"/>
          <w:shd w:val="clear" w:color="auto" w:fill="FFFFFF"/>
        </w:rPr>
        <w:t xml:space="preserve"> (where MSK is special case of it)</w:t>
      </w:r>
      <w:r w:rsidRPr="00B740CD">
        <w:rPr>
          <w:rFonts w:cs="Arial"/>
          <w:color w:val="000000" w:themeColor="text1"/>
          <w:szCs w:val="20"/>
          <w:shd w:val="clear" w:color="auto" w:fill="FFFFFF"/>
        </w:rPr>
        <w:t xml:space="preserve"> for all device types is discussed in Section 2.1 of agenda item 9.4.1.2 </w:t>
      </w:r>
      <w:r w:rsidRPr="00B740CD">
        <w:rPr>
          <w:rFonts w:cs="Arial"/>
          <w:color w:val="000000" w:themeColor="text1"/>
          <w:szCs w:val="20"/>
          <w:shd w:val="clear" w:color="auto" w:fill="FFFFFF"/>
        </w:rPr>
        <w:fldChar w:fldCharType="begin"/>
      </w:r>
      <w:r w:rsidRPr="00B740CD">
        <w:rPr>
          <w:rFonts w:cs="Arial"/>
          <w:color w:val="000000" w:themeColor="text1"/>
          <w:szCs w:val="20"/>
          <w:shd w:val="clear" w:color="auto" w:fill="FFFFFF"/>
        </w:rPr>
        <w:instrText xml:space="preserve"> REF _Ref166247221 \r \h </w:instrText>
      </w:r>
      <w:r w:rsidRPr="00B740CD">
        <w:rPr>
          <w:rFonts w:cs="Arial"/>
          <w:color w:val="000000" w:themeColor="text1"/>
          <w:szCs w:val="20"/>
          <w:shd w:val="clear" w:color="auto" w:fill="FFFFFF"/>
        </w:rPr>
      </w:r>
      <w:r w:rsidRPr="00B740CD">
        <w:rPr>
          <w:rFonts w:cs="Arial"/>
          <w:color w:val="000000" w:themeColor="text1"/>
          <w:szCs w:val="20"/>
          <w:shd w:val="clear" w:color="auto" w:fill="FFFFFF"/>
        </w:rPr>
        <w:fldChar w:fldCharType="separate"/>
      </w:r>
      <w:r w:rsidR="00C33FD1">
        <w:rPr>
          <w:rFonts w:cs="Arial"/>
          <w:color w:val="000000" w:themeColor="text1"/>
          <w:szCs w:val="20"/>
          <w:shd w:val="clear" w:color="auto" w:fill="FFFFFF"/>
        </w:rPr>
        <w:t>[9]</w:t>
      </w:r>
      <w:r w:rsidRPr="00B740CD">
        <w:rPr>
          <w:rFonts w:cs="Arial"/>
          <w:color w:val="000000" w:themeColor="text1"/>
          <w:szCs w:val="20"/>
          <w:shd w:val="clear" w:color="auto" w:fill="FFFFFF"/>
        </w:rPr>
        <w:fldChar w:fldCharType="end"/>
      </w:r>
      <w:r w:rsidRPr="00B740CD">
        <w:rPr>
          <w:rFonts w:cs="Arial"/>
          <w:color w:val="000000" w:themeColor="text1"/>
          <w:szCs w:val="20"/>
          <w:shd w:val="clear" w:color="auto" w:fill="FFFFFF"/>
        </w:rPr>
        <w:t xml:space="preserve">. We compared the spectral performance and the bit error rate (BER) performance of different modulation schemes for the active A-IoT device for D2R. The considered modulation schemes include BPSK, OOK, and MSK. The simulation parameters are set in </w:t>
      </w:r>
      <w:r w:rsidRPr="00B740CD">
        <w:rPr>
          <w:rFonts w:cs="Arial"/>
          <w:color w:val="000000" w:themeColor="text1"/>
          <w:szCs w:val="20"/>
          <w:shd w:val="clear" w:color="auto" w:fill="FFFFFF"/>
        </w:rPr>
        <w:fldChar w:fldCharType="begin"/>
      </w:r>
      <w:r w:rsidRPr="004F7CCB">
        <w:rPr>
          <w:rFonts w:cs="Arial"/>
          <w:color w:val="000000" w:themeColor="text1"/>
          <w:szCs w:val="20"/>
          <w:shd w:val="clear" w:color="auto" w:fill="FFFFFF"/>
        </w:rPr>
        <w:instrText xml:space="preserve"> REF _Ref165910358 \h </w:instrText>
      </w:r>
      <w:r>
        <w:rPr>
          <w:rFonts w:cs="Arial"/>
          <w:color w:val="000000" w:themeColor="text1"/>
          <w:szCs w:val="20"/>
          <w:shd w:val="clear" w:color="auto" w:fill="FFFFFF"/>
        </w:rPr>
        <w:instrText xml:space="preserve"> \* MERGEFORMAT </w:instrText>
      </w:r>
      <w:r w:rsidRPr="00B740CD">
        <w:rPr>
          <w:rFonts w:cs="Arial"/>
          <w:color w:val="000000" w:themeColor="text1"/>
          <w:szCs w:val="20"/>
          <w:shd w:val="clear" w:color="auto" w:fill="FFFFFF"/>
        </w:rPr>
      </w:r>
      <w:r w:rsidRPr="00B740CD">
        <w:rPr>
          <w:rFonts w:cs="Arial"/>
          <w:color w:val="000000" w:themeColor="text1"/>
          <w:szCs w:val="20"/>
          <w:shd w:val="clear" w:color="auto" w:fill="FFFFFF"/>
        </w:rPr>
        <w:fldChar w:fldCharType="separate"/>
      </w:r>
      <w:r w:rsidR="00C33FD1" w:rsidRPr="00B740CD">
        <w:rPr>
          <w:color w:val="000000" w:themeColor="text1"/>
        </w:rPr>
        <w:t xml:space="preserve">Table </w:t>
      </w:r>
      <w:r w:rsidR="00C33FD1">
        <w:rPr>
          <w:noProof/>
          <w:color w:val="000000" w:themeColor="text1"/>
        </w:rPr>
        <w:t>3</w:t>
      </w:r>
      <w:r w:rsidRPr="00B740CD">
        <w:rPr>
          <w:rFonts w:cs="Arial"/>
          <w:color w:val="000000" w:themeColor="text1"/>
          <w:szCs w:val="20"/>
          <w:shd w:val="clear" w:color="auto" w:fill="FFFFFF"/>
        </w:rPr>
        <w:fldChar w:fldCharType="end"/>
      </w:r>
      <w:r w:rsidRPr="00B740CD">
        <w:rPr>
          <w:rFonts w:cs="Arial"/>
          <w:color w:val="000000" w:themeColor="text1"/>
          <w:szCs w:val="20"/>
          <w:shd w:val="clear" w:color="auto" w:fill="FFFFFF"/>
        </w:rPr>
        <w:t>.</w:t>
      </w:r>
      <w:r w:rsidRPr="00B740CD" w:rsidDel="00CE0295">
        <w:rPr>
          <w:rFonts w:cs="Arial"/>
          <w:color w:val="000000" w:themeColor="text1"/>
          <w:szCs w:val="20"/>
          <w:shd w:val="clear" w:color="auto" w:fill="FFFFFF"/>
        </w:rPr>
        <w:t xml:space="preserve"> </w:t>
      </w:r>
      <w:r w:rsidRPr="00B740CD">
        <w:rPr>
          <w:rFonts w:cs="Arial"/>
          <w:color w:val="000000" w:themeColor="text1"/>
          <w:szCs w:val="20"/>
          <w:shd w:val="clear" w:color="auto" w:fill="FFFFFF"/>
        </w:rPr>
        <w:t>For OOK modulation, both the envelope demodulation schemes, and the coherent demodulation schemes are considered at the reader side</w:t>
      </w:r>
      <w:r>
        <w:rPr>
          <w:rFonts w:cs="Arial"/>
          <w:color w:val="000000" w:themeColor="text1"/>
          <w:szCs w:val="20"/>
          <w:shd w:val="clear" w:color="auto" w:fill="FFFFFF"/>
        </w:rPr>
        <w:t>.</w:t>
      </w:r>
    </w:p>
    <w:p w14:paraId="1FA72644" w14:textId="2E06597C" w:rsidR="00BC388A" w:rsidRPr="00B740CD" w:rsidRDefault="00BC388A" w:rsidP="00BC388A">
      <w:pPr>
        <w:pStyle w:val="Caption"/>
        <w:keepNext/>
        <w:jc w:val="center"/>
        <w:rPr>
          <w:color w:val="000000" w:themeColor="text1"/>
        </w:rPr>
      </w:pPr>
      <w:bookmarkStart w:id="102" w:name="_Ref165910358"/>
      <w:r w:rsidRPr="00B740CD">
        <w:rPr>
          <w:color w:val="000000" w:themeColor="text1"/>
        </w:rPr>
        <w:t xml:space="preserve">Table </w:t>
      </w:r>
      <w:r w:rsidRPr="00B740CD">
        <w:rPr>
          <w:color w:val="000000" w:themeColor="text1"/>
        </w:rPr>
        <w:fldChar w:fldCharType="begin"/>
      </w:r>
      <w:r w:rsidRPr="00B740CD">
        <w:rPr>
          <w:color w:val="000000" w:themeColor="text1"/>
        </w:rPr>
        <w:instrText xml:space="preserve"> SEQ Table \* ARABIC </w:instrText>
      </w:r>
      <w:r w:rsidRPr="00B740CD">
        <w:rPr>
          <w:color w:val="000000" w:themeColor="text1"/>
        </w:rPr>
        <w:fldChar w:fldCharType="separate"/>
      </w:r>
      <w:r w:rsidR="00C33FD1">
        <w:rPr>
          <w:noProof/>
          <w:color w:val="000000" w:themeColor="text1"/>
        </w:rPr>
        <w:t>3</w:t>
      </w:r>
      <w:r w:rsidRPr="00B740CD">
        <w:rPr>
          <w:color w:val="000000" w:themeColor="text1"/>
        </w:rPr>
        <w:fldChar w:fldCharType="end"/>
      </w:r>
      <w:bookmarkEnd w:id="102"/>
      <w:r w:rsidRPr="00B740CD">
        <w:rPr>
          <w:color w:val="000000" w:themeColor="text1"/>
        </w:rPr>
        <w:t>: Evaluation parameters for the D2R modulation</w:t>
      </w:r>
    </w:p>
    <w:tbl>
      <w:tblPr>
        <w:tblStyle w:val="TableGrid"/>
        <w:tblpPr w:leftFromText="180" w:rightFromText="180" w:vertAnchor="text" w:tblpXSpec="center" w:tblpY="1"/>
        <w:tblOverlap w:val="never"/>
        <w:tblW w:w="0" w:type="auto"/>
        <w:tblLook w:val="04A0" w:firstRow="1" w:lastRow="0" w:firstColumn="1" w:lastColumn="0" w:noHBand="0" w:noVBand="1"/>
      </w:tblPr>
      <w:tblGrid>
        <w:gridCol w:w="3381"/>
        <w:gridCol w:w="3139"/>
      </w:tblGrid>
      <w:tr w:rsidR="00BC388A" w:rsidRPr="00870DE3" w14:paraId="4110C73A" w14:textId="77777777">
        <w:tc>
          <w:tcPr>
            <w:tcW w:w="338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A73B77F" w14:textId="77777777" w:rsidR="00BC388A" w:rsidRPr="00B740CD" w:rsidRDefault="00BC388A">
            <w:pPr>
              <w:ind w:right="-20"/>
              <w:jc w:val="center"/>
              <w:rPr>
                <w:rFonts w:eastAsia="Arial" w:cs="Arial"/>
                <w:color w:val="000000" w:themeColor="text1"/>
                <w:szCs w:val="20"/>
                <w:lang w:val="de-DE"/>
              </w:rPr>
            </w:pPr>
            <w:bookmarkStart w:id="103" w:name="_Hlk173227948"/>
            <w:r w:rsidRPr="00B740CD">
              <w:rPr>
                <w:rFonts w:eastAsia="Arial" w:cs="Arial"/>
                <w:b/>
                <w:color w:val="000000" w:themeColor="text1"/>
                <w:szCs w:val="20"/>
                <w:lang w:val="de-DE"/>
              </w:rPr>
              <w:t>Parameters</w:t>
            </w:r>
          </w:p>
        </w:tc>
        <w:tc>
          <w:tcPr>
            <w:tcW w:w="313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4537733" w14:textId="77777777" w:rsidR="00BC388A" w:rsidRPr="00B740CD" w:rsidRDefault="00BC388A">
            <w:pPr>
              <w:ind w:right="-20"/>
              <w:jc w:val="center"/>
              <w:rPr>
                <w:rFonts w:eastAsia="Arial" w:cs="Arial"/>
                <w:color w:val="000000" w:themeColor="text1"/>
                <w:szCs w:val="20"/>
                <w:lang w:val="de-DE"/>
              </w:rPr>
            </w:pPr>
            <w:r w:rsidRPr="00B740CD">
              <w:rPr>
                <w:rFonts w:eastAsia="Arial" w:cs="Arial"/>
                <w:b/>
                <w:color w:val="000000" w:themeColor="text1"/>
                <w:szCs w:val="20"/>
                <w:lang w:val="de-DE"/>
              </w:rPr>
              <w:t>Value</w:t>
            </w:r>
          </w:p>
        </w:tc>
      </w:tr>
      <w:tr w:rsidR="00BC388A" w:rsidRPr="00870DE3" w14:paraId="3EF23FF3" w14:textId="77777777">
        <w:tc>
          <w:tcPr>
            <w:tcW w:w="3381" w:type="dxa"/>
            <w:tcBorders>
              <w:top w:val="single" w:sz="4" w:space="0" w:color="auto"/>
              <w:left w:val="single" w:sz="4" w:space="0" w:color="auto"/>
              <w:bottom w:val="single" w:sz="4" w:space="0" w:color="auto"/>
              <w:right w:val="single" w:sz="4" w:space="0" w:color="auto"/>
            </w:tcBorders>
            <w:hideMark/>
          </w:tcPr>
          <w:p w14:paraId="3BB7E4E5" w14:textId="77777777" w:rsidR="00BC388A" w:rsidRPr="00B740CD" w:rsidRDefault="00BC388A">
            <w:pPr>
              <w:ind w:right="-20"/>
              <w:jc w:val="both"/>
              <w:rPr>
                <w:rFonts w:eastAsia="Arial" w:cs="Arial"/>
                <w:color w:val="000000" w:themeColor="text1"/>
                <w:szCs w:val="20"/>
                <w:lang w:val="de-DE"/>
              </w:rPr>
            </w:pPr>
            <w:r w:rsidRPr="00B740CD">
              <w:rPr>
                <w:rFonts w:eastAsia="Arial" w:cs="Arial"/>
                <w:color w:val="000000" w:themeColor="text1"/>
                <w:szCs w:val="20"/>
                <w:lang w:val="de-DE"/>
              </w:rPr>
              <w:t xml:space="preserve">Symbol rate </w:t>
            </w:r>
          </w:p>
        </w:tc>
        <w:tc>
          <w:tcPr>
            <w:tcW w:w="3139" w:type="dxa"/>
            <w:tcBorders>
              <w:top w:val="single" w:sz="4" w:space="0" w:color="auto"/>
              <w:left w:val="single" w:sz="4" w:space="0" w:color="auto"/>
              <w:bottom w:val="single" w:sz="4" w:space="0" w:color="auto"/>
              <w:right w:val="single" w:sz="4" w:space="0" w:color="auto"/>
            </w:tcBorders>
            <w:hideMark/>
          </w:tcPr>
          <w:p w14:paraId="18D50374" w14:textId="77777777" w:rsidR="00BC388A" w:rsidRPr="00B740CD" w:rsidRDefault="00BC388A">
            <w:pPr>
              <w:ind w:right="-20"/>
              <w:jc w:val="both"/>
              <w:rPr>
                <w:rFonts w:eastAsia="Arial" w:cs="Arial"/>
                <w:color w:val="000000" w:themeColor="text1"/>
                <w:szCs w:val="20"/>
                <w:lang w:val="de-DE"/>
              </w:rPr>
            </w:pPr>
            <w:r w:rsidRPr="00B740CD">
              <w:rPr>
                <w:rFonts w:eastAsia="Arial" w:cs="Arial"/>
                <w:color w:val="000000" w:themeColor="text1"/>
                <w:szCs w:val="20"/>
                <w:lang w:val="de-DE"/>
              </w:rPr>
              <w:t>180 kHz</w:t>
            </w:r>
          </w:p>
        </w:tc>
      </w:tr>
      <w:tr w:rsidR="00BC388A" w:rsidRPr="00870DE3" w14:paraId="44E65F13" w14:textId="77777777">
        <w:tc>
          <w:tcPr>
            <w:tcW w:w="3381" w:type="dxa"/>
            <w:tcBorders>
              <w:top w:val="single" w:sz="4" w:space="0" w:color="auto"/>
              <w:left w:val="single" w:sz="4" w:space="0" w:color="auto"/>
              <w:bottom w:val="single" w:sz="4" w:space="0" w:color="auto"/>
              <w:right w:val="single" w:sz="4" w:space="0" w:color="auto"/>
            </w:tcBorders>
            <w:hideMark/>
          </w:tcPr>
          <w:p w14:paraId="6E8C19B4" w14:textId="77777777" w:rsidR="00BC388A" w:rsidRPr="00B740CD" w:rsidRDefault="00BC388A">
            <w:pPr>
              <w:ind w:right="-20"/>
              <w:jc w:val="both"/>
              <w:rPr>
                <w:rFonts w:eastAsia="Arial" w:cs="Arial"/>
                <w:color w:val="000000" w:themeColor="text1"/>
                <w:szCs w:val="20"/>
                <w:lang w:val="de-DE"/>
              </w:rPr>
            </w:pPr>
            <w:r w:rsidRPr="00B740CD">
              <w:rPr>
                <w:rFonts w:eastAsia="Arial" w:cs="Arial"/>
                <w:color w:val="000000" w:themeColor="text1"/>
                <w:szCs w:val="20"/>
                <w:lang w:val="de-DE"/>
              </w:rPr>
              <w:t>Sampling rate</w:t>
            </w:r>
          </w:p>
        </w:tc>
        <w:tc>
          <w:tcPr>
            <w:tcW w:w="3139" w:type="dxa"/>
            <w:tcBorders>
              <w:top w:val="single" w:sz="4" w:space="0" w:color="auto"/>
              <w:left w:val="single" w:sz="4" w:space="0" w:color="auto"/>
              <w:bottom w:val="single" w:sz="4" w:space="0" w:color="auto"/>
              <w:right w:val="single" w:sz="4" w:space="0" w:color="auto"/>
            </w:tcBorders>
            <w:hideMark/>
          </w:tcPr>
          <w:p w14:paraId="0FC2F2B9" w14:textId="77777777" w:rsidR="00BC388A" w:rsidRPr="00B740CD" w:rsidRDefault="00BC388A">
            <w:pPr>
              <w:ind w:right="-20"/>
              <w:jc w:val="both"/>
              <w:rPr>
                <w:rFonts w:eastAsia="Arial" w:cs="Arial"/>
                <w:color w:val="000000" w:themeColor="text1"/>
                <w:szCs w:val="20"/>
                <w:lang w:val="de-DE"/>
              </w:rPr>
            </w:pPr>
            <w:r w:rsidRPr="00B740CD">
              <w:rPr>
                <w:rFonts w:eastAsia="Arial" w:cs="Arial"/>
                <w:color w:val="000000" w:themeColor="text1"/>
                <w:szCs w:val="20"/>
                <w:lang w:val="de-DE"/>
              </w:rPr>
              <w:t>1.92 MHz</w:t>
            </w:r>
          </w:p>
        </w:tc>
      </w:tr>
      <w:tr w:rsidR="00BC388A" w:rsidRPr="00870DE3" w14:paraId="3A05BBBB" w14:textId="77777777">
        <w:tc>
          <w:tcPr>
            <w:tcW w:w="3381" w:type="dxa"/>
            <w:tcBorders>
              <w:top w:val="single" w:sz="4" w:space="0" w:color="auto"/>
              <w:left w:val="single" w:sz="4" w:space="0" w:color="auto"/>
              <w:bottom w:val="single" w:sz="4" w:space="0" w:color="auto"/>
              <w:right w:val="single" w:sz="4" w:space="0" w:color="auto"/>
            </w:tcBorders>
            <w:hideMark/>
          </w:tcPr>
          <w:p w14:paraId="54DA3AC3" w14:textId="77777777" w:rsidR="00BC388A" w:rsidRPr="00B740CD" w:rsidRDefault="00BC388A">
            <w:pPr>
              <w:ind w:right="-20"/>
              <w:jc w:val="both"/>
              <w:rPr>
                <w:rFonts w:eastAsia="Arial" w:cs="Arial"/>
                <w:color w:val="000000" w:themeColor="text1"/>
                <w:szCs w:val="20"/>
                <w:lang w:val="de-DE"/>
              </w:rPr>
            </w:pPr>
            <w:r w:rsidRPr="00B740CD">
              <w:rPr>
                <w:rFonts w:eastAsia="Arial" w:cs="Arial"/>
                <w:color w:val="000000" w:themeColor="text1"/>
                <w:szCs w:val="20"/>
                <w:lang w:val="de-DE"/>
              </w:rPr>
              <w:t>Channel type</w:t>
            </w:r>
          </w:p>
        </w:tc>
        <w:tc>
          <w:tcPr>
            <w:tcW w:w="3139" w:type="dxa"/>
            <w:tcBorders>
              <w:top w:val="single" w:sz="4" w:space="0" w:color="auto"/>
              <w:left w:val="single" w:sz="4" w:space="0" w:color="auto"/>
              <w:bottom w:val="single" w:sz="4" w:space="0" w:color="auto"/>
              <w:right w:val="single" w:sz="4" w:space="0" w:color="auto"/>
            </w:tcBorders>
            <w:hideMark/>
          </w:tcPr>
          <w:p w14:paraId="530D2308" w14:textId="77777777" w:rsidR="00BC388A" w:rsidRPr="00B740CD" w:rsidRDefault="00BC388A">
            <w:pPr>
              <w:ind w:right="-20"/>
              <w:jc w:val="both"/>
              <w:rPr>
                <w:rFonts w:eastAsia="Arial" w:cs="Arial"/>
                <w:color w:val="000000" w:themeColor="text1"/>
                <w:szCs w:val="20"/>
                <w:lang w:val="de-DE"/>
              </w:rPr>
            </w:pPr>
            <w:r w:rsidRPr="00B740CD">
              <w:rPr>
                <w:rFonts w:eastAsia="Arial" w:cs="Arial"/>
                <w:color w:val="000000" w:themeColor="text1"/>
                <w:szCs w:val="20"/>
                <w:lang w:val="de-DE"/>
              </w:rPr>
              <w:t>AWGN</w:t>
            </w:r>
          </w:p>
        </w:tc>
      </w:tr>
      <w:tr w:rsidR="00BC388A" w:rsidRPr="00870DE3" w14:paraId="62BEC0A2" w14:textId="77777777">
        <w:tc>
          <w:tcPr>
            <w:tcW w:w="3381" w:type="dxa"/>
            <w:tcBorders>
              <w:top w:val="single" w:sz="4" w:space="0" w:color="auto"/>
              <w:left w:val="single" w:sz="4" w:space="0" w:color="auto"/>
              <w:bottom w:val="single" w:sz="4" w:space="0" w:color="auto"/>
              <w:right w:val="single" w:sz="4" w:space="0" w:color="auto"/>
            </w:tcBorders>
            <w:hideMark/>
          </w:tcPr>
          <w:p w14:paraId="08FFB5E6" w14:textId="77777777" w:rsidR="00BC388A" w:rsidRPr="00B740CD" w:rsidRDefault="00BC388A">
            <w:pPr>
              <w:ind w:right="-20"/>
              <w:jc w:val="both"/>
              <w:rPr>
                <w:rFonts w:eastAsia="Arial" w:cs="Arial"/>
                <w:color w:val="000000" w:themeColor="text1"/>
                <w:szCs w:val="20"/>
                <w:lang w:val="de-DE"/>
              </w:rPr>
            </w:pPr>
            <w:r w:rsidRPr="00B740CD">
              <w:rPr>
                <w:rFonts w:eastAsia="Arial" w:cs="Arial"/>
                <w:color w:val="000000" w:themeColor="text1"/>
                <w:szCs w:val="20"/>
                <w:lang w:val="de-DE"/>
              </w:rPr>
              <w:t>Number of transmitted bits</w:t>
            </w:r>
          </w:p>
        </w:tc>
        <w:tc>
          <w:tcPr>
            <w:tcW w:w="3139" w:type="dxa"/>
            <w:tcBorders>
              <w:top w:val="single" w:sz="4" w:space="0" w:color="auto"/>
              <w:left w:val="single" w:sz="4" w:space="0" w:color="auto"/>
              <w:bottom w:val="single" w:sz="4" w:space="0" w:color="auto"/>
              <w:right w:val="single" w:sz="4" w:space="0" w:color="auto"/>
            </w:tcBorders>
            <w:hideMark/>
          </w:tcPr>
          <w:p w14:paraId="54F1FE89" w14:textId="77777777" w:rsidR="00BC388A" w:rsidRPr="00B740CD" w:rsidRDefault="00BC388A">
            <w:pPr>
              <w:ind w:right="-20"/>
              <w:jc w:val="both"/>
              <w:rPr>
                <w:rFonts w:eastAsia="Arial" w:cs="Arial"/>
                <w:color w:val="000000" w:themeColor="text1"/>
                <w:szCs w:val="20"/>
                <w:lang w:val="de-DE"/>
              </w:rPr>
            </w:pPr>
            <w:r w:rsidRPr="00B740CD">
              <w:rPr>
                <w:rFonts w:eastAsia="Arial" w:cs="Arial"/>
                <w:color w:val="000000" w:themeColor="text1"/>
                <w:szCs w:val="20"/>
                <w:lang w:val="de-DE"/>
              </w:rPr>
              <w:t>96</w:t>
            </w:r>
          </w:p>
        </w:tc>
      </w:tr>
      <w:tr w:rsidR="00BC388A" w:rsidRPr="00870DE3" w14:paraId="79FD055E" w14:textId="77777777">
        <w:tc>
          <w:tcPr>
            <w:tcW w:w="3381" w:type="dxa"/>
            <w:tcBorders>
              <w:top w:val="single" w:sz="4" w:space="0" w:color="auto"/>
              <w:left w:val="single" w:sz="4" w:space="0" w:color="auto"/>
              <w:bottom w:val="single" w:sz="4" w:space="0" w:color="auto"/>
              <w:right w:val="single" w:sz="4" w:space="0" w:color="auto"/>
            </w:tcBorders>
            <w:hideMark/>
          </w:tcPr>
          <w:p w14:paraId="4AF0F226" w14:textId="77777777" w:rsidR="00BC388A" w:rsidRPr="00B740CD" w:rsidRDefault="00BC388A">
            <w:pPr>
              <w:ind w:right="-20"/>
              <w:jc w:val="both"/>
              <w:rPr>
                <w:rFonts w:eastAsia="Arial" w:cs="Arial"/>
                <w:color w:val="000000" w:themeColor="text1"/>
                <w:szCs w:val="20"/>
                <w:lang w:val="de-DE"/>
              </w:rPr>
            </w:pPr>
            <w:r w:rsidRPr="00B740CD">
              <w:rPr>
                <w:rFonts w:eastAsia="Arial" w:cs="Arial"/>
                <w:color w:val="000000" w:themeColor="text1"/>
                <w:szCs w:val="20"/>
                <w:lang w:val="de-DE"/>
              </w:rPr>
              <w:t>Signal bandwidth</w:t>
            </w:r>
          </w:p>
        </w:tc>
        <w:tc>
          <w:tcPr>
            <w:tcW w:w="3139" w:type="dxa"/>
            <w:tcBorders>
              <w:top w:val="single" w:sz="4" w:space="0" w:color="auto"/>
              <w:left w:val="single" w:sz="4" w:space="0" w:color="auto"/>
              <w:bottom w:val="single" w:sz="4" w:space="0" w:color="auto"/>
              <w:right w:val="single" w:sz="4" w:space="0" w:color="auto"/>
            </w:tcBorders>
            <w:hideMark/>
          </w:tcPr>
          <w:p w14:paraId="188679D8" w14:textId="77777777" w:rsidR="00BC388A" w:rsidRPr="00B740CD" w:rsidRDefault="00BC388A">
            <w:pPr>
              <w:ind w:right="-20"/>
              <w:jc w:val="both"/>
              <w:rPr>
                <w:rFonts w:eastAsia="Arial" w:cs="Arial"/>
                <w:color w:val="000000" w:themeColor="text1"/>
                <w:sz w:val="20"/>
                <w:szCs w:val="20"/>
                <w:lang w:val="de-DE"/>
              </w:rPr>
            </w:pPr>
            <w:r w:rsidRPr="00B740CD">
              <w:rPr>
                <w:rFonts w:eastAsia="Arial" w:cs="Arial"/>
                <w:color w:val="000000" w:themeColor="text1"/>
                <w:szCs w:val="20"/>
                <w:lang w:val="de-DE"/>
              </w:rPr>
              <w:t>180 kHz</w:t>
            </w:r>
          </w:p>
        </w:tc>
      </w:tr>
    </w:tbl>
    <w:bookmarkEnd w:id="103"/>
    <w:p w14:paraId="7AC3E64C" w14:textId="77777777" w:rsidR="00BC388A" w:rsidRDefault="00BC388A" w:rsidP="00BC388A">
      <w:pPr>
        <w:rPr>
          <w:color w:val="000000" w:themeColor="text1"/>
          <w:lang w:eastAsia="ja-JP"/>
        </w:rPr>
      </w:pPr>
      <w:r w:rsidRPr="000644DF">
        <w:rPr>
          <w:color w:val="BFBFBF" w:themeColor="background1" w:themeShade="BF"/>
          <w:lang w:eastAsia="ja-JP"/>
        </w:rPr>
        <w:br w:type="textWrapping" w:clear="all"/>
      </w:r>
    </w:p>
    <w:p w14:paraId="44B892C4" w14:textId="77777777" w:rsidR="00E02A1D" w:rsidRDefault="00BC388A" w:rsidP="00E02A1D">
      <w:pPr>
        <w:keepNext/>
        <w:jc w:val="center"/>
      </w:pPr>
      <w:r w:rsidRPr="00027C93">
        <w:rPr>
          <w:noProof/>
          <w:color w:val="000000" w:themeColor="text1"/>
          <w:lang w:eastAsia="ja-JP"/>
        </w:rPr>
        <w:lastRenderedPageBreak/>
        <w:drawing>
          <wp:inline distT="0" distB="0" distL="0" distR="0" wp14:anchorId="28E55578" wp14:editId="0DF106D9">
            <wp:extent cx="3657600" cy="2742662"/>
            <wp:effectExtent l="0" t="0" r="0" b="0"/>
            <wp:docPr id="180141062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57600" cy="2742662"/>
                    </a:xfrm>
                    <a:prstGeom prst="rect">
                      <a:avLst/>
                    </a:prstGeom>
                    <a:noFill/>
                    <a:ln>
                      <a:noFill/>
                    </a:ln>
                  </pic:spPr>
                </pic:pic>
              </a:graphicData>
            </a:graphic>
          </wp:inline>
        </w:drawing>
      </w:r>
    </w:p>
    <w:p w14:paraId="4866FB41" w14:textId="65D9ADC7" w:rsidR="00BC388A" w:rsidRDefault="00E02A1D" w:rsidP="00920D7A">
      <w:pPr>
        <w:pStyle w:val="Caption"/>
        <w:jc w:val="center"/>
      </w:pPr>
      <w:bookmarkStart w:id="104" w:name="_Ref181632783"/>
      <w:r>
        <w:t xml:space="preserve">Figure </w:t>
      </w:r>
      <w:r>
        <w:fldChar w:fldCharType="begin"/>
      </w:r>
      <w:r>
        <w:instrText xml:space="preserve"> SEQ Figure \* ARABIC </w:instrText>
      </w:r>
      <w:r>
        <w:fldChar w:fldCharType="separate"/>
      </w:r>
      <w:r w:rsidR="00C33FD1">
        <w:rPr>
          <w:noProof/>
        </w:rPr>
        <w:t>5</w:t>
      </w:r>
      <w:r>
        <w:fldChar w:fldCharType="end"/>
      </w:r>
      <w:bookmarkEnd w:id="104"/>
      <w:r>
        <w:t xml:space="preserve">: </w:t>
      </w:r>
      <w:r w:rsidRPr="007C700A">
        <w:t xml:space="preserve">Spectrum performance of different modulation </w:t>
      </w:r>
      <w:proofErr w:type="gramStart"/>
      <w:r w:rsidRPr="007C700A">
        <w:t>schemes</w:t>
      </w:r>
      <w:proofErr w:type="gramEnd"/>
    </w:p>
    <w:p w14:paraId="2EA54D10" w14:textId="77777777" w:rsidR="00E02A1D" w:rsidRDefault="00BC388A" w:rsidP="00E02A1D">
      <w:pPr>
        <w:keepNext/>
        <w:jc w:val="center"/>
      </w:pPr>
      <w:r w:rsidRPr="00DA430C">
        <w:rPr>
          <w:noProof/>
          <w:color w:val="000000" w:themeColor="text1"/>
          <w:lang w:eastAsia="ja-JP"/>
        </w:rPr>
        <w:drawing>
          <wp:inline distT="0" distB="0" distL="0" distR="0" wp14:anchorId="5A674F8E" wp14:editId="4F844158">
            <wp:extent cx="3657600" cy="2742544"/>
            <wp:effectExtent l="0" t="0" r="0" b="0"/>
            <wp:docPr id="3791604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57600" cy="2742544"/>
                    </a:xfrm>
                    <a:prstGeom prst="rect">
                      <a:avLst/>
                    </a:prstGeom>
                    <a:noFill/>
                    <a:ln>
                      <a:noFill/>
                    </a:ln>
                  </pic:spPr>
                </pic:pic>
              </a:graphicData>
            </a:graphic>
          </wp:inline>
        </w:drawing>
      </w:r>
    </w:p>
    <w:p w14:paraId="7009F747" w14:textId="6517296E" w:rsidR="00BC388A" w:rsidRDefault="00E02A1D" w:rsidP="00920D7A">
      <w:pPr>
        <w:pStyle w:val="Caption"/>
        <w:jc w:val="center"/>
      </w:pPr>
      <w:bookmarkStart w:id="105" w:name="_Ref181632784"/>
      <w:r>
        <w:t xml:space="preserve">Figure </w:t>
      </w:r>
      <w:r>
        <w:fldChar w:fldCharType="begin"/>
      </w:r>
      <w:r>
        <w:instrText xml:space="preserve"> SEQ Figure \* ARABIC </w:instrText>
      </w:r>
      <w:r>
        <w:fldChar w:fldCharType="separate"/>
      </w:r>
      <w:r w:rsidR="00C33FD1">
        <w:rPr>
          <w:noProof/>
        </w:rPr>
        <w:t>6</w:t>
      </w:r>
      <w:r>
        <w:fldChar w:fldCharType="end"/>
      </w:r>
      <w:bookmarkEnd w:id="105"/>
      <w:r>
        <w:t xml:space="preserve">: </w:t>
      </w:r>
      <w:r w:rsidRPr="005E65B4">
        <w:t xml:space="preserve">BER performance of different modulation schemes under AWGN </w:t>
      </w:r>
      <w:proofErr w:type="gramStart"/>
      <w:r w:rsidRPr="005E65B4">
        <w:t>channel</w:t>
      </w:r>
      <w:proofErr w:type="gramEnd"/>
    </w:p>
    <w:p w14:paraId="1020BA49" w14:textId="77777777" w:rsidR="00BC388A" w:rsidRDefault="00BC388A" w:rsidP="00BC388A">
      <w:pPr>
        <w:rPr>
          <w:color w:val="000000" w:themeColor="text1"/>
          <w:lang w:eastAsia="ja-JP"/>
        </w:rPr>
      </w:pPr>
    </w:p>
    <w:p w14:paraId="52973804" w14:textId="20700E1C" w:rsidR="00BC388A" w:rsidRDefault="00BC388A" w:rsidP="00BC388A">
      <w:pPr>
        <w:jc w:val="both"/>
        <w:rPr>
          <w:color w:val="000000" w:themeColor="text1"/>
          <w:lang w:eastAsia="en-GB"/>
        </w:rPr>
      </w:pPr>
      <w:r w:rsidRPr="00B740CD">
        <w:rPr>
          <w:color w:val="000000" w:themeColor="text1"/>
          <w:lang w:eastAsia="en-GB"/>
        </w:rPr>
        <w:t>From</w:t>
      </w:r>
      <w:r w:rsidR="00F75188">
        <w:rPr>
          <w:color w:val="000000" w:themeColor="text1"/>
          <w:lang w:eastAsia="en-GB"/>
        </w:rPr>
        <w:t xml:space="preserve"> </w:t>
      </w:r>
      <w:r w:rsidR="00F75188">
        <w:rPr>
          <w:color w:val="000000" w:themeColor="text1"/>
          <w:lang w:eastAsia="en-GB"/>
        </w:rPr>
        <w:fldChar w:fldCharType="begin"/>
      </w:r>
      <w:r w:rsidR="00F75188">
        <w:rPr>
          <w:color w:val="000000" w:themeColor="text1"/>
          <w:lang w:eastAsia="en-GB"/>
        </w:rPr>
        <w:instrText xml:space="preserve"> REF _Ref181632783 \h </w:instrText>
      </w:r>
      <w:r w:rsidR="00F75188">
        <w:rPr>
          <w:color w:val="000000" w:themeColor="text1"/>
          <w:lang w:eastAsia="en-GB"/>
        </w:rPr>
      </w:r>
      <w:r w:rsidR="00F75188">
        <w:rPr>
          <w:color w:val="000000" w:themeColor="text1"/>
          <w:lang w:eastAsia="en-GB"/>
        </w:rPr>
        <w:fldChar w:fldCharType="separate"/>
      </w:r>
      <w:r w:rsidR="00C33FD1">
        <w:t xml:space="preserve">Figure </w:t>
      </w:r>
      <w:r w:rsidR="00C33FD1">
        <w:rPr>
          <w:noProof/>
        </w:rPr>
        <w:t>5</w:t>
      </w:r>
      <w:r w:rsidR="00F75188">
        <w:rPr>
          <w:color w:val="000000" w:themeColor="text1"/>
          <w:lang w:eastAsia="en-GB"/>
        </w:rPr>
        <w:fldChar w:fldCharType="end"/>
      </w:r>
      <w:r w:rsidR="00920D7A">
        <w:rPr>
          <w:color w:val="000000" w:themeColor="text1"/>
          <w:lang w:eastAsia="en-GB"/>
        </w:rPr>
        <w:t xml:space="preserve"> </w:t>
      </w:r>
      <w:r w:rsidRPr="00B740CD">
        <w:rPr>
          <w:color w:val="000000" w:themeColor="text1"/>
          <w:lang w:eastAsia="en-GB"/>
        </w:rPr>
        <w:t>and</w:t>
      </w:r>
      <w:r w:rsidR="00F75188">
        <w:rPr>
          <w:color w:val="000000" w:themeColor="text1"/>
          <w:lang w:eastAsia="en-GB"/>
        </w:rPr>
        <w:t xml:space="preserve"> </w:t>
      </w:r>
      <w:r w:rsidR="00F75188">
        <w:rPr>
          <w:color w:val="000000" w:themeColor="text1"/>
          <w:lang w:eastAsia="en-GB"/>
        </w:rPr>
        <w:fldChar w:fldCharType="begin"/>
      </w:r>
      <w:r w:rsidR="00F75188">
        <w:rPr>
          <w:color w:val="000000" w:themeColor="text1"/>
          <w:lang w:eastAsia="en-GB"/>
        </w:rPr>
        <w:instrText xml:space="preserve"> REF _Ref181632784 \h </w:instrText>
      </w:r>
      <w:r w:rsidR="00F75188">
        <w:rPr>
          <w:color w:val="000000" w:themeColor="text1"/>
          <w:lang w:eastAsia="en-GB"/>
        </w:rPr>
      </w:r>
      <w:r w:rsidR="00F75188">
        <w:rPr>
          <w:color w:val="000000" w:themeColor="text1"/>
          <w:lang w:eastAsia="en-GB"/>
        </w:rPr>
        <w:fldChar w:fldCharType="separate"/>
      </w:r>
      <w:r w:rsidR="00C33FD1">
        <w:t xml:space="preserve">Figure </w:t>
      </w:r>
      <w:r w:rsidR="00C33FD1">
        <w:rPr>
          <w:noProof/>
        </w:rPr>
        <w:t>6</w:t>
      </w:r>
      <w:r w:rsidR="00F75188">
        <w:rPr>
          <w:color w:val="000000" w:themeColor="text1"/>
          <w:lang w:eastAsia="en-GB"/>
        </w:rPr>
        <w:fldChar w:fldCharType="end"/>
      </w:r>
      <w:r w:rsidRPr="00B740CD">
        <w:rPr>
          <w:color w:val="000000" w:themeColor="text1"/>
          <w:lang w:eastAsia="en-GB"/>
        </w:rPr>
        <w:t>, the following observations can be made.</w:t>
      </w:r>
    </w:p>
    <w:p w14:paraId="0E4CE5D2" w14:textId="77777777" w:rsidR="00BC388A" w:rsidRDefault="00BC388A" w:rsidP="00BC388A">
      <w:pPr>
        <w:pStyle w:val="Observation"/>
        <w:ind w:left="1701" w:hanging="1701"/>
        <w:jc w:val="left"/>
      </w:pPr>
      <w:bookmarkStart w:id="106" w:name="_Toc178876140"/>
      <w:bookmarkStart w:id="107" w:name="_Toc178937368"/>
      <w:bookmarkStart w:id="108" w:name="_Toc181990470"/>
      <w:r w:rsidRPr="00A31383">
        <w:t xml:space="preserve">In terms of spectral efficiency, MSK is more efficient than OOK, and OOK is more efficient than </w:t>
      </w:r>
      <w:r w:rsidRPr="0034682C">
        <w:rPr>
          <w:color w:val="000000" w:themeColor="text1"/>
        </w:rPr>
        <w:t>BPSK</w:t>
      </w:r>
      <w:r w:rsidRPr="00A31383">
        <w:t>.</w:t>
      </w:r>
      <w:bookmarkEnd w:id="106"/>
      <w:bookmarkEnd w:id="107"/>
      <w:bookmarkEnd w:id="108"/>
    </w:p>
    <w:p w14:paraId="37196023" w14:textId="77777777" w:rsidR="00BC388A" w:rsidRPr="00B740CD" w:rsidRDefault="00BC388A" w:rsidP="00BC388A">
      <w:pPr>
        <w:pStyle w:val="Observation"/>
        <w:ind w:left="1701" w:hanging="1701"/>
        <w:jc w:val="left"/>
      </w:pPr>
      <w:bookmarkStart w:id="109" w:name="_Toc178876141"/>
      <w:bookmarkStart w:id="110" w:name="_Toc178937369"/>
      <w:bookmarkStart w:id="111" w:name="_Toc181990471"/>
      <w:r w:rsidRPr="007E1B71">
        <w:t>In terms of BER performance, BPSK and MSK have the same performance and are better than OOK</w:t>
      </w:r>
      <w:r>
        <w:t>.</w:t>
      </w:r>
      <w:bookmarkEnd w:id="109"/>
      <w:bookmarkEnd w:id="110"/>
      <w:bookmarkEnd w:id="111"/>
    </w:p>
    <w:p w14:paraId="6389F70E" w14:textId="41E0FFF7" w:rsidR="00BC388A" w:rsidRPr="00B740CD" w:rsidRDefault="00BC388A" w:rsidP="00BC388A">
      <w:pPr>
        <w:jc w:val="both"/>
        <w:rPr>
          <w:rFonts w:eastAsia="Arial" w:cs="Arial"/>
          <w:color w:val="000000" w:themeColor="text1"/>
          <w:szCs w:val="20"/>
        </w:rPr>
      </w:pPr>
      <w:r w:rsidRPr="00B740CD">
        <w:rPr>
          <w:rFonts w:eastAsia="Arial" w:cs="Arial"/>
          <w:color w:val="000000" w:themeColor="text1"/>
          <w:szCs w:val="20"/>
        </w:rPr>
        <w:t xml:space="preserve">We summarize the features of different modulation schemes in </w:t>
      </w:r>
      <w:r w:rsidRPr="00B740CD">
        <w:rPr>
          <w:rFonts w:eastAsia="Arial" w:cs="Arial"/>
          <w:color w:val="000000" w:themeColor="text1"/>
          <w:szCs w:val="20"/>
        </w:rPr>
        <w:fldChar w:fldCharType="begin"/>
      </w:r>
      <w:r w:rsidRPr="004F7CCB">
        <w:rPr>
          <w:rFonts w:eastAsia="Arial" w:cs="Arial"/>
          <w:color w:val="000000" w:themeColor="text1"/>
          <w:szCs w:val="20"/>
        </w:rPr>
        <w:instrText xml:space="preserve"> REF _Ref165958689 \h  \* MERGEFORMAT </w:instrText>
      </w:r>
      <w:r w:rsidRPr="00B740CD">
        <w:rPr>
          <w:rFonts w:eastAsia="Arial" w:cs="Arial"/>
          <w:color w:val="000000" w:themeColor="text1"/>
          <w:szCs w:val="20"/>
        </w:rPr>
      </w:r>
      <w:r w:rsidRPr="00B740CD">
        <w:rPr>
          <w:rFonts w:eastAsia="Arial" w:cs="Arial"/>
          <w:color w:val="000000" w:themeColor="text1"/>
          <w:szCs w:val="20"/>
        </w:rPr>
        <w:fldChar w:fldCharType="separate"/>
      </w:r>
      <w:r w:rsidR="00C33FD1" w:rsidRPr="00B740CD">
        <w:rPr>
          <w:color w:val="000000" w:themeColor="text1"/>
        </w:rPr>
        <w:t xml:space="preserve">Table </w:t>
      </w:r>
      <w:r w:rsidR="00C33FD1">
        <w:rPr>
          <w:noProof/>
          <w:color w:val="000000" w:themeColor="text1"/>
        </w:rPr>
        <w:t>4</w:t>
      </w:r>
      <w:r w:rsidRPr="00B740CD">
        <w:rPr>
          <w:rFonts w:eastAsia="Arial" w:cs="Arial"/>
          <w:color w:val="000000" w:themeColor="text1"/>
          <w:szCs w:val="20"/>
        </w:rPr>
        <w:fldChar w:fldCharType="end"/>
      </w:r>
      <w:r w:rsidRPr="00B740CD">
        <w:rPr>
          <w:rFonts w:eastAsia="Arial" w:cs="Arial"/>
          <w:color w:val="000000" w:themeColor="text1"/>
          <w:szCs w:val="20"/>
        </w:rPr>
        <w:t>.</w:t>
      </w:r>
    </w:p>
    <w:p w14:paraId="3ED7B3D8" w14:textId="686AE47A" w:rsidR="00BC388A" w:rsidRPr="00B740CD" w:rsidRDefault="00BC388A" w:rsidP="00BC388A">
      <w:pPr>
        <w:pStyle w:val="Caption"/>
        <w:jc w:val="center"/>
        <w:rPr>
          <w:rFonts w:cs="Arial"/>
          <w:color w:val="000000" w:themeColor="text1"/>
          <w:szCs w:val="20"/>
          <w:lang w:eastAsia="ja-JP"/>
        </w:rPr>
      </w:pPr>
      <w:bookmarkStart w:id="112" w:name="_Ref165958689"/>
      <w:bookmarkStart w:id="113" w:name="_Ref165912936"/>
      <w:r w:rsidRPr="00B740CD">
        <w:rPr>
          <w:color w:val="000000" w:themeColor="text1"/>
        </w:rPr>
        <w:t xml:space="preserve">Table </w:t>
      </w:r>
      <w:r w:rsidRPr="00B740CD">
        <w:rPr>
          <w:color w:val="000000" w:themeColor="text1"/>
        </w:rPr>
        <w:fldChar w:fldCharType="begin"/>
      </w:r>
      <w:r w:rsidRPr="00B740CD">
        <w:rPr>
          <w:color w:val="000000" w:themeColor="text1"/>
        </w:rPr>
        <w:instrText xml:space="preserve"> SEQ Table \* ARABIC </w:instrText>
      </w:r>
      <w:r w:rsidRPr="00B740CD">
        <w:rPr>
          <w:color w:val="000000" w:themeColor="text1"/>
        </w:rPr>
        <w:fldChar w:fldCharType="separate"/>
      </w:r>
      <w:r w:rsidR="00C33FD1">
        <w:rPr>
          <w:noProof/>
          <w:color w:val="000000" w:themeColor="text1"/>
        </w:rPr>
        <w:t>4</w:t>
      </w:r>
      <w:r w:rsidRPr="00B740CD">
        <w:rPr>
          <w:color w:val="000000" w:themeColor="text1"/>
        </w:rPr>
        <w:fldChar w:fldCharType="end"/>
      </w:r>
      <w:bookmarkEnd w:id="112"/>
      <w:r w:rsidRPr="00B740CD">
        <w:rPr>
          <w:color w:val="000000" w:themeColor="text1"/>
        </w:rPr>
        <w:t>: Evaluation results of D2R modulation schemes</w:t>
      </w:r>
      <w:bookmarkEnd w:id="113"/>
    </w:p>
    <w:tbl>
      <w:tblPr>
        <w:tblStyle w:val="TableGrid"/>
        <w:tblW w:w="7716" w:type="dxa"/>
        <w:jc w:val="center"/>
        <w:tblLayout w:type="fixed"/>
        <w:tblLook w:val="04A0" w:firstRow="1" w:lastRow="0" w:firstColumn="1" w:lastColumn="0" w:noHBand="0" w:noVBand="1"/>
      </w:tblPr>
      <w:tblGrid>
        <w:gridCol w:w="1976"/>
        <w:gridCol w:w="956"/>
        <w:gridCol w:w="957"/>
        <w:gridCol w:w="957"/>
        <w:gridCol w:w="957"/>
        <w:gridCol w:w="956"/>
        <w:gridCol w:w="957"/>
      </w:tblGrid>
      <w:tr w:rsidR="00BC388A" w:rsidRPr="00096ECF" w14:paraId="2A66AB06" w14:textId="77777777">
        <w:trPr>
          <w:trHeight w:val="300"/>
          <w:jc w:val="center"/>
        </w:trPr>
        <w:tc>
          <w:tcPr>
            <w:tcW w:w="1976" w:type="dxa"/>
            <w:vMerge w:val="restart"/>
            <w:tcBorders>
              <w:top w:val="single" w:sz="8" w:space="0" w:color="auto"/>
              <w:left w:val="single" w:sz="8" w:space="0" w:color="auto"/>
              <w:bottom w:val="single" w:sz="2" w:space="0" w:color="auto"/>
              <w:right w:val="single" w:sz="8" w:space="0" w:color="auto"/>
            </w:tcBorders>
            <w:shd w:val="clear" w:color="auto" w:fill="BFBFBF" w:themeFill="background1" w:themeFillShade="BF"/>
            <w:hideMark/>
          </w:tcPr>
          <w:p w14:paraId="741B448D" w14:textId="77777777" w:rsidR="00BC388A" w:rsidRPr="00B740CD" w:rsidRDefault="00BC388A">
            <w:pPr>
              <w:ind w:left="-20" w:right="-20"/>
              <w:jc w:val="center"/>
              <w:rPr>
                <w:rFonts w:asciiTheme="minorHAnsi" w:eastAsia="Arial" w:hAnsiTheme="minorHAnsi" w:cstheme="minorHAnsi"/>
                <w:b/>
                <w:color w:val="000000" w:themeColor="text1"/>
                <w:sz w:val="16"/>
                <w:szCs w:val="16"/>
                <w:lang w:val="de-DE"/>
              </w:rPr>
            </w:pPr>
            <w:r w:rsidRPr="00B740CD">
              <w:rPr>
                <w:rFonts w:asciiTheme="minorHAnsi" w:eastAsia="Arial" w:hAnsiTheme="minorHAnsi" w:cstheme="minorHAnsi"/>
                <w:b/>
                <w:color w:val="000000" w:themeColor="text1"/>
                <w:sz w:val="16"/>
                <w:szCs w:val="16"/>
                <w:lang w:val="de-DE"/>
              </w:rPr>
              <w:t>Modulation scheme</w:t>
            </w:r>
          </w:p>
        </w:tc>
        <w:tc>
          <w:tcPr>
            <w:tcW w:w="1913" w:type="dxa"/>
            <w:gridSpan w:val="2"/>
            <w:tcBorders>
              <w:top w:val="single" w:sz="8" w:space="0" w:color="auto"/>
              <w:left w:val="single" w:sz="8" w:space="0" w:color="auto"/>
              <w:bottom w:val="single" w:sz="8" w:space="0" w:color="auto"/>
              <w:right w:val="single" w:sz="8" w:space="0" w:color="auto"/>
            </w:tcBorders>
            <w:shd w:val="clear" w:color="auto" w:fill="BFBFBF" w:themeFill="background1" w:themeFillShade="BF"/>
            <w:hideMark/>
          </w:tcPr>
          <w:p w14:paraId="5521C251" w14:textId="77777777" w:rsidR="00BC388A" w:rsidRPr="00B740CD" w:rsidRDefault="00BC388A">
            <w:pPr>
              <w:ind w:left="-20" w:right="-20"/>
              <w:jc w:val="center"/>
              <w:rPr>
                <w:rFonts w:asciiTheme="minorHAnsi" w:eastAsia="Arial" w:hAnsiTheme="minorHAnsi" w:cstheme="minorHAnsi"/>
                <w:b/>
                <w:color w:val="000000" w:themeColor="text1"/>
                <w:sz w:val="16"/>
                <w:szCs w:val="16"/>
                <w:lang w:val="de-DE"/>
              </w:rPr>
            </w:pPr>
            <w:r>
              <w:rPr>
                <w:rFonts w:asciiTheme="minorHAnsi" w:eastAsia="Arial" w:hAnsiTheme="minorHAnsi" w:cstheme="minorHAnsi"/>
                <w:b/>
                <w:bCs/>
                <w:color w:val="000000" w:themeColor="text1"/>
                <w:sz w:val="16"/>
                <w:szCs w:val="16"/>
                <w:lang w:val="de-DE"/>
              </w:rPr>
              <w:t>MSK</w:t>
            </w:r>
          </w:p>
        </w:tc>
        <w:tc>
          <w:tcPr>
            <w:tcW w:w="1914" w:type="dxa"/>
            <w:gridSpan w:val="2"/>
            <w:tcBorders>
              <w:top w:val="single" w:sz="8" w:space="0" w:color="auto"/>
              <w:left w:val="nil"/>
              <w:bottom w:val="single" w:sz="8" w:space="0" w:color="auto"/>
              <w:right w:val="single" w:sz="8" w:space="0" w:color="auto"/>
            </w:tcBorders>
            <w:shd w:val="clear" w:color="auto" w:fill="BFBFBF" w:themeFill="background1" w:themeFillShade="BF"/>
            <w:hideMark/>
          </w:tcPr>
          <w:p w14:paraId="0B288940" w14:textId="77777777" w:rsidR="00BC388A" w:rsidRPr="00B740CD" w:rsidRDefault="00BC388A">
            <w:pPr>
              <w:ind w:left="-20" w:right="-20"/>
              <w:jc w:val="center"/>
              <w:rPr>
                <w:rFonts w:asciiTheme="minorHAnsi" w:eastAsia="Arial" w:hAnsiTheme="minorHAnsi" w:cstheme="minorHAnsi"/>
                <w:b/>
                <w:color w:val="000000" w:themeColor="text1"/>
                <w:sz w:val="16"/>
                <w:szCs w:val="16"/>
                <w:lang w:val="de-DE"/>
              </w:rPr>
            </w:pPr>
            <w:r w:rsidRPr="00B740CD">
              <w:rPr>
                <w:rFonts w:asciiTheme="minorHAnsi" w:eastAsia="Arial" w:hAnsiTheme="minorHAnsi" w:cstheme="minorHAnsi"/>
                <w:b/>
                <w:color w:val="000000" w:themeColor="text1"/>
                <w:sz w:val="16"/>
                <w:szCs w:val="16"/>
                <w:lang w:val="de-DE"/>
              </w:rPr>
              <w:t>BPSK</w:t>
            </w:r>
          </w:p>
        </w:tc>
        <w:tc>
          <w:tcPr>
            <w:tcW w:w="1913" w:type="dxa"/>
            <w:gridSpan w:val="2"/>
            <w:tcBorders>
              <w:top w:val="single" w:sz="8" w:space="0" w:color="auto"/>
              <w:left w:val="nil"/>
              <w:bottom w:val="single" w:sz="8" w:space="0" w:color="auto"/>
              <w:right w:val="single" w:sz="8" w:space="0" w:color="auto"/>
            </w:tcBorders>
            <w:shd w:val="clear" w:color="auto" w:fill="BFBFBF" w:themeFill="background1" w:themeFillShade="BF"/>
            <w:hideMark/>
          </w:tcPr>
          <w:p w14:paraId="2D261E57" w14:textId="77777777" w:rsidR="00BC388A" w:rsidRPr="00B740CD" w:rsidRDefault="00BC388A">
            <w:pPr>
              <w:ind w:left="-20" w:right="-20"/>
              <w:rPr>
                <w:rFonts w:asciiTheme="minorHAnsi" w:eastAsia="Arial" w:hAnsiTheme="minorHAnsi" w:cstheme="minorHAnsi"/>
                <w:b/>
                <w:color w:val="000000" w:themeColor="text1"/>
                <w:sz w:val="16"/>
                <w:szCs w:val="16"/>
                <w:lang w:val="de-DE"/>
              </w:rPr>
            </w:pPr>
            <w:r w:rsidRPr="00B740CD">
              <w:rPr>
                <w:rFonts w:asciiTheme="minorHAnsi" w:eastAsia="Arial" w:hAnsiTheme="minorHAnsi" w:cstheme="minorHAnsi"/>
                <w:b/>
                <w:color w:val="000000" w:themeColor="text1"/>
                <w:sz w:val="16"/>
                <w:szCs w:val="16"/>
                <w:lang w:val="de-DE"/>
              </w:rPr>
              <w:t>OOK</w:t>
            </w:r>
          </w:p>
        </w:tc>
      </w:tr>
      <w:tr w:rsidR="00BC388A" w:rsidRPr="00096ECF" w14:paraId="05F53334" w14:textId="77777777">
        <w:trPr>
          <w:trHeight w:val="300"/>
          <w:jc w:val="center"/>
        </w:trPr>
        <w:tc>
          <w:tcPr>
            <w:tcW w:w="1976" w:type="dxa"/>
            <w:vMerge/>
            <w:tcBorders>
              <w:top w:val="single" w:sz="8" w:space="0" w:color="auto"/>
              <w:left w:val="single" w:sz="8" w:space="0" w:color="auto"/>
              <w:bottom w:val="single" w:sz="2" w:space="0" w:color="auto"/>
              <w:right w:val="single" w:sz="8" w:space="0" w:color="auto"/>
            </w:tcBorders>
            <w:vAlign w:val="center"/>
            <w:hideMark/>
          </w:tcPr>
          <w:p w14:paraId="3FBBE098" w14:textId="77777777" w:rsidR="00BC388A" w:rsidRPr="00B740CD" w:rsidRDefault="00BC388A">
            <w:pPr>
              <w:spacing w:after="0" w:line="240" w:lineRule="auto"/>
              <w:rPr>
                <w:rFonts w:asciiTheme="minorHAnsi" w:eastAsia="Arial" w:hAnsiTheme="minorHAnsi" w:cstheme="minorHAnsi"/>
                <w:b/>
                <w:color w:val="000000" w:themeColor="text1"/>
                <w:sz w:val="16"/>
                <w:szCs w:val="16"/>
                <w:lang w:val="de-DE"/>
              </w:rPr>
            </w:pPr>
          </w:p>
        </w:tc>
        <w:tc>
          <w:tcPr>
            <w:tcW w:w="956" w:type="dxa"/>
            <w:tcBorders>
              <w:top w:val="single" w:sz="8" w:space="0" w:color="auto"/>
              <w:left w:val="nil"/>
              <w:bottom w:val="single" w:sz="8" w:space="0" w:color="auto"/>
              <w:right w:val="single" w:sz="8" w:space="0" w:color="000000" w:themeColor="text1"/>
            </w:tcBorders>
            <w:shd w:val="clear" w:color="auto" w:fill="BFBFBF" w:themeFill="background1" w:themeFillShade="BF"/>
            <w:hideMark/>
          </w:tcPr>
          <w:p w14:paraId="25A3F1C6" w14:textId="77777777" w:rsidR="00BC388A" w:rsidRPr="00B740CD" w:rsidRDefault="00BC388A">
            <w:pPr>
              <w:ind w:left="-20" w:right="-20"/>
              <w:jc w:val="center"/>
              <w:rPr>
                <w:rFonts w:asciiTheme="minorHAnsi" w:eastAsia="Arial" w:hAnsiTheme="minorHAnsi" w:cstheme="minorHAnsi"/>
                <w:b/>
                <w:color w:val="000000" w:themeColor="text1"/>
                <w:sz w:val="16"/>
                <w:szCs w:val="16"/>
                <w:lang w:val="de-DE"/>
              </w:rPr>
            </w:pPr>
            <w:r w:rsidRPr="00B740CD">
              <w:rPr>
                <w:rFonts w:asciiTheme="minorHAnsi" w:eastAsia="Arial" w:hAnsiTheme="minorHAnsi" w:cstheme="minorHAnsi"/>
                <w:b/>
                <w:color w:val="000000" w:themeColor="text1"/>
                <w:sz w:val="16"/>
                <w:szCs w:val="16"/>
                <w:lang w:val="de-DE"/>
              </w:rPr>
              <w:t>Active</w:t>
            </w:r>
          </w:p>
        </w:tc>
        <w:tc>
          <w:tcPr>
            <w:tcW w:w="957" w:type="dxa"/>
            <w:tcBorders>
              <w:top w:val="nil"/>
              <w:left w:val="single" w:sz="8" w:space="0" w:color="000000" w:themeColor="text1"/>
              <w:bottom w:val="single" w:sz="8" w:space="0" w:color="auto"/>
              <w:right w:val="single" w:sz="8" w:space="0" w:color="auto"/>
            </w:tcBorders>
            <w:shd w:val="clear" w:color="auto" w:fill="BFBFBF" w:themeFill="background1" w:themeFillShade="BF"/>
            <w:hideMark/>
          </w:tcPr>
          <w:p w14:paraId="1D7F0882" w14:textId="77777777" w:rsidR="00BC388A" w:rsidRPr="00B740CD" w:rsidRDefault="00BC388A">
            <w:pPr>
              <w:ind w:left="-20" w:right="-20"/>
              <w:jc w:val="center"/>
              <w:rPr>
                <w:rFonts w:asciiTheme="minorHAnsi" w:eastAsia="Arial" w:hAnsiTheme="minorHAnsi" w:cstheme="minorHAnsi"/>
                <w:b/>
                <w:color w:val="000000" w:themeColor="text1"/>
                <w:sz w:val="16"/>
                <w:szCs w:val="16"/>
                <w:lang w:val="de-DE"/>
              </w:rPr>
            </w:pPr>
            <w:r w:rsidRPr="00B740CD">
              <w:rPr>
                <w:rFonts w:asciiTheme="minorHAnsi" w:eastAsia="Arial" w:hAnsiTheme="minorHAnsi" w:cstheme="minorHAnsi"/>
                <w:b/>
                <w:color w:val="000000" w:themeColor="text1"/>
                <w:sz w:val="16"/>
                <w:szCs w:val="16"/>
                <w:lang w:val="de-DE"/>
              </w:rPr>
              <w:t>Passive</w:t>
            </w:r>
          </w:p>
        </w:tc>
        <w:tc>
          <w:tcPr>
            <w:tcW w:w="957" w:type="dxa"/>
            <w:tcBorders>
              <w:top w:val="single" w:sz="8" w:space="0" w:color="auto"/>
              <w:left w:val="single" w:sz="8" w:space="0" w:color="auto"/>
              <w:bottom w:val="single" w:sz="8" w:space="0" w:color="auto"/>
              <w:right w:val="single" w:sz="8" w:space="0" w:color="auto"/>
            </w:tcBorders>
            <w:shd w:val="clear" w:color="auto" w:fill="BFBFBF" w:themeFill="background1" w:themeFillShade="BF"/>
            <w:hideMark/>
          </w:tcPr>
          <w:p w14:paraId="2D7612F5" w14:textId="77777777" w:rsidR="00BC388A" w:rsidRPr="00B740CD" w:rsidRDefault="00BC388A">
            <w:pPr>
              <w:ind w:left="-20" w:right="-20"/>
              <w:jc w:val="center"/>
              <w:rPr>
                <w:rFonts w:asciiTheme="minorHAnsi" w:eastAsia="Arial" w:hAnsiTheme="minorHAnsi" w:cstheme="minorHAnsi"/>
                <w:b/>
                <w:color w:val="000000" w:themeColor="text1"/>
                <w:sz w:val="16"/>
                <w:szCs w:val="16"/>
                <w:lang w:val="de-DE"/>
              </w:rPr>
            </w:pPr>
            <w:r w:rsidRPr="00B740CD">
              <w:rPr>
                <w:rFonts w:asciiTheme="minorHAnsi" w:eastAsia="Arial" w:hAnsiTheme="minorHAnsi" w:cstheme="minorHAnsi"/>
                <w:b/>
                <w:color w:val="000000" w:themeColor="text1"/>
                <w:sz w:val="16"/>
                <w:szCs w:val="16"/>
                <w:lang w:val="de-DE"/>
              </w:rPr>
              <w:t>Active</w:t>
            </w:r>
          </w:p>
        </w:tc>
        <w:tc>
          <w:tcPr>
            <w:tcW w:w="957" w:type="dxa"/>
            <w:tcBorders>
              <w:top w:val="nil"/>
              <w:left w:val="single" w:sz="8" w:space="0" w:color="auto"/>
              <w:bottom w:val="single" w:sz="8" w:space="0" w:color="auto"/>
              <w:right w:val="single" w:sz="8" w:space="0" w:color="auto"/>
            </w:tcBorders>
            <w:shd w:val="clear" w:color="auto" w:fill="BFBFBF" w:themeFill="background1" w:themeFillShade="BF"/>
            <w:hideMark/>
          </w:tcPr>
          <w:p w14:paraId="25C20F88" w14:textId="77777777" w:rsidR="00BC388A" w:rsidRPr="00B740CD" w:rsidRDefault="00BC388A">
            <w:pPr>
              <w:ind w:left="-20" w:right="-20"/>
              <w:jc w:val="center"/>
              <w:rPr>
                <w:rFonts w:asciiTheme="minorHAnsi" w:eastAsia="Arial" w:hAnsiTheme="minorHAnsi" w:cstheme="minorHAnsi"/>
                <w:b/>
                <w:color w:val="000000" w:themeColor="text1"/>
                <w:sz w:val="16"/>
                <w:szCs w:val="16"/>
                <w:lang w:val="de-DE"/>
              </w:rPr>
            </w:pPr>
            <w:r w:rsidRPr="00B740CD">
              <w:rPr>
                <w:rFonts w:asciiTheme="minorHAnsi" w:eastAsia="Arial" w:hAnsiTheme="minorHAnsi" w:cstheme="minorHAnsi"/>
                <w:b/>
                <w:color w:val="000000" w:themeColor="text1"/>
                <w:sz w:val="16"/>
                <w:szCs w:val="16"/>
                <w:lang w:val="de-DE"/>
              </w:rPr>
              <w:t>Passive</w:t>
            </w:r>
          </w:p>
        </w:tc>
        <w:tc>
          <w:tcPr>
            <w:tcW w:w="956" w:type="dxa"/>
            <w:tcBorders>
              <w:top w:val="single" w:sz="8" w:space="0" w:color="auto"/>
              <w:left w:val="single" w:sz="8" w:space="0" w:color="auto"/>
              <w:bottom w:val="single" w:sz="8" w:space="0" w:color="auto"/>
              <w:right w:val="single" w:sz="8" w:space="0" w:color="auto"/>
            </w:tcBorders>
            <w:shd w:val="clear" w:color="auto" w:fill="BFBFBF" w:themeFill="background1" w:themeFillShade="BF"/>
            <w:hideMark/>
          </w:tcPr>
          <w:p w14:paraId="20DA95AC" w14:textId="77777777" w:rsidR="00BC388A" w:rsidRPr="00B740CD" w:rsidRDefault="00BC388A">
            <w:pPr>
              <w:ind w:left="-20" w:right="-20"/>
              <w:jc w:val="center"/>
              <w:rPr>
                <w:rFonts w:asciiTheme="minorHAnsi" w:eastAsia="Arial" w:hAnsiTheme="minorHAnsi" w:cstheme="minorHAnsi"/>
                <w:b/>
                <w:color w:val="000000" w:themeColor="text1"/>
                <w:sz w:val="16"/>
                <w:szCs w:val="16"/>
                <w:lang w:val="de-DE"/>
              </w:rPr>
            </w:pPr>
            <w:r w:rsidRPr="00B740CD">
              <w:rPr>
                <w:rFonts w:asciiTheme="minorHAnsi" w:eastAsia="Arial" w:hAnsiTheme="minorHAnsi" w:cstheme="minorHAnsi"/>
                <w:b/>
                <w:color w:val="000000" w:themeColor="text1"/>
                <w:sz w:val="16"/>
                <w:szCs w:val="16"/>
                <w:lang w:val="de-DE"/>
              </w:rPr>
              <w:t>Active</w:t>
            </w:r>
          </w:p>
        </w:tc>
        <w:tc>
          <w:tcPr>
            <w:tcW w:w="957" w:type="dxa"/>
            <w:tcBorders>
              <w:top w:val="nil"/>
              <w:left w:val="single" w:sz="8" w:space="0" w:color="auto"/>
              <w:bottom w:val="single" w:sz="8" w:space="0" w:color="auto"/>
              <w:right w:val="single" w:sz="8" w:space="0" w:color="auto"/>
            </w:tcBorders>
            <w:shd w:val="clear" w:color="auto" w:fill="BFBFBF" w:themeFill="background1" w:themeFillShade="BF"/>
            <w:hideMark/>
          </w:tcPr>
          <w:p w14:paraId="7CACA2F9" w14:textId="77777777" w:rsidR="00BC388A" w:rsidRPr="00B740CD" w:rsidRDefault="00BC388A">
            <w:pPr>
              <w:ind w:left="-20" w:right="-20"/>
              <w:jc w:val="center"/>
              <w:rPr>
                <w:rFonts w:asciiTheme="minorHAnsi" w:eastAsia="Arial" w:hAnsiTheme="minorHAnsi" w:cstheme="minorHAnsi"/>
                <w:b/>
                <w:color w:val="000000" w:themeColor="text1"/>
                <w:sz w:val="16"/>
                <w:szCs w:val="16"/>
                <w:lang w:val="de-DE"/>
              </w:rPr>
            </w:pPr>
            <w:r w:rsidRPr="00B740CD">
              <w:rPr>
                <w:rFonts w:asciiTheme="minorHAnsi" w:eastAsia="Arial" w:hAnsiTheme="minorHAnsi" w:cstheme="minorHAnsi"/>
                <w:b/>
                <w:color w:val="000000" w:themeColor="text1"/>
                <w:sz w:val="16"/>
                <w:szCs w:val="16"/>
                <w:lang w:val="de-DE"/>
              </w:rPr>
              <w:t>Passive</w:t>
            </w:r>
          </w:p>
        </w:tc>
      </w:tr>
      <w:tr w:rsidR="00BC388A" w:rsidRPr="00096ECF" w14:paraId="0000D2FF" w14:textId="77777777">
        <w:trPr>
          <w:trHeight w:val="300"/>
          <w:jc w:val="center"/>
        </w:trPr>
        <w:tc>
          <w:tcPr>
            <w:tcW w:w="1976" w:type="dxa"/>
            <w:tcBorders>
              <w:top w:val="nil"/>
              <w:left w:val="single" w:sz="8" w:space="0" w:color="auto"/>
              <w:bottom w:val="single" w:sz="8" w:space="0" w:color="auto"/>
              <w:right w:val="single" w:sz="8" w:space="0" w:color="auto"/>
            </w:tcBorders>
            <w:hideMark/>
          </w:tcPr>
          <w:p w14:paraId="2ABA1866"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sidRPr="00B740CD">
              <w:rPr>
                <w:rFonts w:asciiTheme="minorHAnsi" w:eastAsia="Arial" w:hAnsiTheme="minorHAnsi" w:cstheme="minorHAnsi"/>
                <w:color w:val="000000" w:themeColor="text1"/>
                <w:sz w:val="16"/>
                <w:szCs w:val="16"/>
                <w:lang w:val="de-DE"/>
              </w:rPr>
              <w:t>Tx complexity</w:t>
            </w:r>
          </w:p>
        </w:tc>
        <w:tc>
          <w:tcPr>
            <w:tcW w:w="956" w:type="dxa"/>
            <w:tcBorders>
              <w:top w:val="single" w:sz="8" w:space="0" w:color="auto"/>
              <w:left w:val="single" w:sz="8" w:space="0" w:color="auto"/>
              <w:bottom w:val="single" w:sz="8" w:space="0" w:color="auto"/>
              <w:right w:val="single" w:sz="8" w:space="0" w:color="000000" w:themeColor="text1"/>
            </w:tcBorders>
            <w:hideMark/>
          </w:tcPr>
          <w:p w14:paraId="4046D7F9"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sidRPr="00B740CD">
              <w:rPr>
                <w:rFonts w:asciiTheme="minorHAnsi" w:eastAsia="Arial" w:hAnsiTheme="minorHAnsi" w:cstheme="minorHAnsi"/>
                <w:color w:val="000000" w:themeColor="text1"/>
                <w:sz w:val="16"/>
                <w:szCs w:val="16"/>
                <w:lang w:val="de-DE"/>
              </w:rPr>
              <w:t>Good</w:t>
            </w:r>
          </w:p>
        </w:tc>
        <w:tc>
          <w:tcPr>
            <w:tcW w:w="957" w:type="dxa"/>
            <w:tcBorders>
              <w:top w:val="single" w:sz="8" w:space="0" w:color="auto"/>
              <w:left w:val="single" w:sz="8" w:space="0" w:color="000000" w:themeColor="text1"/>
              <w:bottom w:val="single" w:sz="8" w:space="0" w:color="auto"/>
              <w:right w:val="single" w:sz="8" w:space="0" w:color="auto"/>
            </w:tcBorders>
            <w:hideMark/>
          </w:tcPr>
          <w:p w14:paraId="78D839E7"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sidRPr="00B740CD">
              <w:rPr>
                <w:rFonts w:asciiTheme="minorHAnsi" w:eastAsia="Arial" w:hAnsiTheme="minorHAnsi" w:cstheme="minorHAnsi"/>
                <w:color w:val="000000" w:themeColor="text1"/>
                <w:sz w:val="16"/>
                <w:szCs w:val="16"/>
                <w:lang w:val="de-DE"/>
              </w:rPr>
              <w:t>Good</w:t>
            </w:r>
          </w:p>
        </w:tc>
        <w:tc>
          <w:tcPr>
            <w:tcW w:w="957" w:type="dxa"/>
            <w:tcBorders>
              <w:top w:val="single" w:sz="8" w:space="0" w:color="auto"/>
              <w:left w:val="single" w:sz="8" w:space="0" w:color="auto"/>
              <w:bottom w:val="single" w:sz="8" w:space="0" w:color="auto"/>
              <w:right w:val="single" w:sz="8" w:space="0" w:color="000000" w:themeColor="text1"/>
            </w:tcBorders>
            <w:hideMark/>
          </w:tcPr>
          <w:p w14:paraId="1A3259F1"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Pr>
                <w:rStyle w:val="normaltextrun"/>
                <w:rFonts w:ascii="Calibri" w:hAnsi="Calibri" w:cs="Calibri"/>
                <w:color w:val="000000" w:themeColor="text1"/>
                <w:sz w:val="16"/>
                <w:szCs w:val="16"/>
                <w:shd w:val="clear" w:color="auto" w:fill="FFFFFF"/>
                <w:lang w:val="de-DE"/>
              </w:rPr>
              <w:t>Fair</w:t>
            </w:r>
          </w:p>
        </w:tc>
        <w:tc>
          <w:tcPr>
            <w:tcW w:w="957" w:type="dxa"/>
            <w:tcBorders>
              <w:top w:val="single" w:sz="8" w:space="0" w:color="auto"/>
              <w:left w:val="single" w:sz="8" w:space="0" w:color="000000" w:themeColor="text1"/>
              <w:bottom w:val="single" w:sz="8" w:space="0" w:color="auto"/>
              <w:right w:val="single" w:sz="8" w:space="0" w:color="auto"/>
            </w:tcBorders>
            <w:hideMark/>
          </w:tcPr>
          <w:p w14:paraId="18B13251"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Pr>
                <w:rStyle w:val="normaltextrun"/>
                <w:rFonts w:ascii="Calibri" w:hAnsi="Calibri" w:cs="Calibri"/>
                <w:color w:val="000000" w:themeColor="text1"/>
                <w:sz w:val="16"/>
                <w:szCs w:val="16"/>
                <w:shd w:val="clear" w:color="auto" w:fill="FFFFFF"/>
                <w:lang w:val="de-DE"/>
              </w:rPr>
              <w:t>Good</w:t>
            </w:r>
          </w:p>
        </w:tc>
        <w:tc>
          <w:tcPr>
            <w:tcW w:w="956" w:type="dxa"/>
            <w:tcBorders>
              <w:top w:val="single" w:sz="8" w:space="0" w:color="auto"/>
              <w:left w:val="single" w:sz="8" w:space="0" w:color="auto"/>
              <w:bottom w:val="single" w:sz="8" w:space="0" w:color="auto"/>
              <w:right w:val="single" w:sz="8" w:space="0" w:color="000000" w:themeColor="text1"/>
            </w:tcBorders>
            <w:hideMark/>
          </w:tcPr>
          <w:p w14:paraId="60E41701"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sidRPr="00B740CD">
              <w:rPr>
                <w:rFonts w:asciiTheme="minorHAnsi" w:eastAsia="Arial" w:hAnsiTheme="minorHAnsi" w:cstheme="minorHAnsi"/>
                <w:color w:val="000000" w:themeColor="text1"/>
                <w:sz w:val="16"/>
                <w:szCs w:val="16"/>
                <w:lang w:val="de-DE"/>
              </w:rPr>
              <w:t>Good</w:t>
            </w:r>
          </w:p>
        </w:tc>
        <w:tc>
          <w:tcPr>
            <w:tcW w:w="957" w:type="dxa"/>
            <w:tcBorders>
              <w:top w:val="single" w:sz="8" w:space="0" w:color="auto"/>
              <w:left w:val="single" w:sz="8" w:space="0" w:color="000000" w:themeColor="text1"/>
              <w:bottom w:val="single" w:sz="8" w:space="0" w:color="auto"/>
              <w:right w:val="single" w:sz="8" w:space="0" w:color="auto"/>
            </w:tcBorders>
            <w:hideMark/>
          </w:tcPr>
          <w:p w14:paraId="29536971"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sidRPr="00B740CD">
              <w:rPr>
                <w:rFonts w:asciiTheme="minorHAnsi" w:eastAsia="Arial" w:hAnsiTheme="minorHAnsi" w:cstheme="minorHAnsi"/>
                <w:color w:val="000000" w:themeColor="text1"/>
                <w:sz w:val="16"/>
                <w:szCs w:val="16"/>
                <w:lang w:val="de-DE"/>
              </w:rPr>
              <w:t>Good</w:t>
            </w:r>
          </w:p>
        </w:tc>
      </w:tr>
      <w:tr w:rsidR="00BC388A" w:rsidRPr="00096ECF" w14:paraId="66D69641" w14:textId="77777777">
        <w:trPr>
          <w:trHeight w:val="300"/>
          <w:jc w:val="center"/>
        </w:trPr>
        <w:tc>
          <w:tcPr>
            <w:tcW w:w="1976" w:type="dxa"/>
            <w:tcBorders>
              <w:top w:val="single" w:sz="8" w:space="0" w:color="auto"/>
              <w:left w:val="single" w:sz="8" w:space="0" w:color="auto"/>
              <w:bottom w:val="single" w:sz="8" w:space="0" w:color="auto"/>
              <w:right w:val="single" w:sz="8" w:space="0" w:color="auto"/>
            </w:tcBorders>
            <w:hideMark/>
          </w:tcPr>
          <w:p w14:paraId="3AAB23EE"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sidRPr="00B740CD">
              <w:rPr>
                <w:rFonts w:asciiTheme="minorHAnsi" w:eastAsia="Arial" w:hAnsiTheme="minorHAnsi" w:cstheme="minorHAnsi"/>
                <w:color w:val="000000" w:themeColor="text1"/>
                <w:sz w:val="16"/>
                <w:szCs w:val="16"/>
                <w:lang w:val="de-DE"/>
              </w:rPr>
              <w:lastRenderedPageBreak/>
              <w:t>Uplink link budget</w:t>
            </w:r>
          </w:p>
        </w:tc>
        <w:tc>
          <w:tcPr>
            <w:tcW w:w="956" w:type="dxa"/>
            <w:tcBorders>
              <w:top w:val="single" w:sz="8" w:space="0" w:color="auto"/>
              <w:left w:val="single" w:sz="8" w:space="0" w:color="auto"/>
              <w:bottom w:val="single" w:sz="8" w:space="0" w:color="auto"/>
              <w:right w:val="single" w:sz="8" w:space="0" w:color="000000" w:themeColor="text1"/>
            </w:tcBorders>
            <w:hideMark/>
          </w:tcPr>
          <w:p w14:paraId="528E2A24"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Pr>
                <w:rFonts w:asciiTheme="minorHAnsi" w:eastAsia="Arial" w:hAnsiTheme="minorHAnsi" w:cstheme="minorHAnsi"/>
                <w:color w:val="000000" w:themeColor="text1"/>
                <w:sz w:val="16"/>
                <w:szCs w:val="16"/>
                <w:lang w:val="de-DE"/>
              </w:rPr>
              <w:t>Good</w:t>
            </w:r>
          </w:p>
        </w:tc>
        <w:tc>
          <w:tcPr>
            <w:tcW w:w="957" w:type="dxa"/>
            <w:tcBorders>
              <w:top w:val="single" w:sz="8" w:space="0" w:color="auto"/>
              <w:left w:val="single" w:sz="8" w:space="0" w:color="000000" w:themeColor="text1"/>
              <w:bottom w:val="single" w:sz="8" w:space="0" w:color="auto"/>
              <w:right w:val="single" w:sz="8" w:space="0" w:color="auto"/>
            </w:tcBorders>
            <w:hideMark/>
          </w:tcPr>
          <w:p w14:paraId="32F3960C"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Pr>
                <w:rFonts w:asciiTheme="minorHAnsi" w:eastAsia="Arial" w:hAnsiTheme="minorHAnsi" w:cstheme="minorHAnsi"/>
                <w:color w:val="000000" w:themeColor="text1"/>
                <w:sz w:val="16"/>
                <w:szCs w:val="16"/>
                <w:lang w:val="de-DE"/>
              </w:rPr>
              <w:t>Good</w:t>
            </w:r>
          </w:p>
        </w:tc>
        <w:tc>
          <w:tcPr>
            <w:tcW w:w="957" w:type="dxa"/>
            <w:tcBorders>
              <w:top w:val="single" w:sz="8" w:space="0" w:color="auto"/>
              <w:left w:val="single" w:sz="8" w:space="0" w:color="auto"/>
              <w:bottom w:val="single" w:sz="8" w:space="0" w:color="auto"/>
              <w:right w:val="single" w:sz="8" w:space="0" w:color="000000" w:themeColor="text1"/>
            </w:tcBorders>
            <w:hideMark/>
          </w:tcPr>
          <w:p w14:paraId="45D02493"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sidRPr="00B740CD">
              <w:rPr>
                <w:rFonts w:asciiTheme="minorHAnsi" w:eastAsia="Arial" w:hAnsiTheme="minorHAnsi" w:cstheme="minorHAnsi"/>
                <w:color w:val="000000" w:themeColor="text1"/>
                <w:sz w:val="16"/>
                <w:szCs w:val="16"/>
                <w:lang w:val="de-DE"/>
              </w:rPr>
              <w:t>Good</w:t>
            </w:r>
          </w:p>
        </w:tc>
        <w:tc>
          <w:tcPr>
            <w:tcW w:w="957" w:type="dxa"/>
            <w:tcBorders>
              <w:top w:val="single" w:sz="8" w:space="0" w:color="auto"/>
              <w:left w:val="single" w:sz="8" w:space="0" w:color="000000" w:themeColor="text1"/>
              <w:bottom w:val="single" w:sz="8" w:space="0" w:color="auto"/>
              <w:right w:val="single" w:sz="8" w:space="0" w:color="auto"/>
            </w:tcBorders>
            <w:hideMark/>
          </w:tcPr>
          <w:p w14:paraId="5D17E98D"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sidRPr="00B740CD">
              <w:rPr>
                <w:rFonts w:asciiTheme="minorHAnsi" w:eastAsia="Arial" w:hAnsiTheme="minorHAnsi" w:cstheme="minorHAnsi"/>
                <w:color w:val="000000" w:themeColor="text1"/>
                <w:sz w:val="16"/>
                <w:szCs w:val="16"/>
                <w:lang w:val="de-DE"/>
              </w:rPr>
              <w:t>Good</w:t>
            </w:r>
          </w:p>
        </w:tc>
        <w:tc>
          <w:tcPr>
            <w:tcW w:w="956" w:type="dxa"/>
            <w:tcBorders>
              <w:top w:val="single" w:sz="8" w:space="0" w:color="auto"/>
              <w:left w:val="single" w:sz="8" w:space="0" w:color="auto"/>
              <w:bottom w:val="single" w:sz="8" w:space="0" w:color="auto"/>
              <w:right w:val="single" w:sz="8" w:space="0" w:color="000000" w:themeColor="text1"/>
            </w:tcBorders>
            <w:hideMark/>
          </w:tcPr>
          <w:p w14:paraId="7967B15E"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sidRPr="00B740CD">
              <w:rPr>
                <w:rFonts w:asciiTheme="minorHAnsi" w:eastAsia="Arial" w:hAnsiTheme="minorHAnsi" w:cstheme="minorHAnsi"/>
                <w:color w:val="000000" w:themeColor="text1"/>
                <w:sz w:val="16"/>
                <w:szCs w:val="16"/>
                <w:lang w:val="de-DE"/>
              </w:rPr>
              <w:t>Poor</w:t>
            </w:r>
          </w:p>
        </w:tc>
        <w:tc>
          <w:tcPr>
            <w:tcW w:w="957" w:type="dxa"/>
            <w:tcBorders>
              <w:top w:val="single" w:sz="8" w:space="0" w:color="auto"/>
              <w:left w:val="single" w:sz="8" w:space="0" w:color="000000" w:themeColor="text1"/>
              <w:bottom w:val="single" w:sz="8" w:space="0" w:color="auto"/>
              <w:right w:val="single" w:sz="8" w:space="0" w:color="auto"/>
            </w:tcBorders>
            <w:hideMark/>
          </w:tcPr>
          <w:p w14:paraId="1A0C599D"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sidRPr="00B740CD">
              <w:rPr>
                <w:rFonts w:asciiTheme="minorHAnsi" w:eastAsia="Arial" w:hAnsiTheme="minorHAnsi" w:cstheme="minorHAnsi"/>
                <w:color w:val="000000" w:themeColor="text1"/>
                <w:sz w:val="16"/>
                <w:szCs w:val="16"/>
                <w:lang w:val="de-DE"/>
              </w:rPr>
              <w:t>Poor</w:t>
            </w:r>
          </w:p>
        </w:tc>
      </w:tr>
      <w:tr w:rsidR="00BC388A" w:rsidRPr="00096ECF" w14:paraId="7645579D" w14:textId="77777777">
        <w:trPr>
          <w:trHeight w:val="300"/>
          <w:jc w:val="center"/>
        </w:trPr>
        <w:tc>
          <w:tcPr>
            <w:tcW w:w="1976" w:type="dxa"/>
            <w:tcBorders>
              <w:top w:val="single" w:sz="8" w:space="0" w:color="auto"/>
              <w:left w:val="single" w:sz="8" w:space="0" w:color="auto"/>
              <w:bottom w:val="single" w:sz="8" w:space="0" w:color="auto"/>
              <w:right w:val="single" w:sz="8" w:space="0" w:color="auto"/>
            </w:tcBorders>
            <w:hideMark/>
          </w:tcPr>
          <w:p w14:paraId="514F1A9F"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sidRPr="00B740CD">
              <w:rPr>
                <w:rFonts w:asciiTheme="minorHAnsi" w:eastAsia="Arial" w:hAnsiTheme="minorHAnsi" w:cstheme="minorHAnsi"/>
                <w:color w:val="000000" w:themeColor="text1"/>
                <w:sz w:val="16"/>
                <w:szCs w:val="16"/>
                <w:lang w:val="de-DE"/>
              </w:rPr>
              <w:t>Spectrum efficiency</w:t>
            </w:r>
          </w:p>
        </w:tc>
        <w:tc>
          <w:tcPr>
            <w:tcW w:w="956" w:type="dxa"/>
            <w:tcBorders>
              <w:top w:val="single" w:sz="8" w:space="0" w:color="auto"/>
              <w:left w:val="single" w:sz="8" w:space="0" w:color="auto"/>
              <w:bottom w:val="single" w:sz="8" w:space="0" w:color="auto"/>
              <w:right w:val="single" w:sz="8" w:space="0" w:color="000000" w:themeColor="text1"/>
            </w:tcBorders>
            <w:hideMark/>
          </w:tcPr>
          <w:p w14:paraId="62BD2BE3"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Pr>
                <w:rFonts w:asciiTheme="minorHAnsi" w:eastAsia="Arial" w:hAnsiTheme="minorHAnsi" w:cstheme="minorHAnsi"/>
                <w:color w:val="000000" w:themeColor="text1"/>
                <w:sz w:val="16"/>
                <w:szCs w:val="16"/>
                <w:lang w:val="de-DE"/>
              </w:rPr>
              <w:t>Good</w:t>
            </w:r>
          </w:p>
        </w:tc>
        <w:tc>
          <w:tcPr>
            <w:tcW w:w="957" w:type="dxa"/>
            <w:tcBorders>
              <w:top w:val="single" w:sz="8" w:space="0" w:color="auto"/>
              <w:left w:val="single" w:sz="8" w:space="0" w:color="000000" w:themeColor="text1"/>
              <w:bottom w:val="single" w:sz="8" w:space="0" w:color="auto"/>
              <w:right w:val="single" w:sz="8" w:space="0" w:color="auto"/>
            </w:tcBorders>
            <w:hideMark/>
          </w:tcPr>
          <w:p w14:paraId="0E499369"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Pr>
                <w:rFonts w:asciiTheme="minorHAnsi" w:eastAsia="Arial" w:hAnsiTheme="minorHAnsi" w:cstheme="minorHAnsi"/>
                <w:color w:val="000000" w:themeColor="text1"/>
                <w:sz w:val="16"/>
                <w:szCs w:val="16"/>
                <w:lang w:val="de-DE"/>
              </w:rPr>
              <w:t>Good</w:t>
            </w:r>
          </w:p>
        </w:tc>
        <w:tc>
          <w:tcPr>
            <w:tcW w:w="957" w:type="dxa"/>
            <w:tcBorders>
              <w:top w:val="single" w:sz="8" w:space="0" w:color="auto"/>
              <w:left w:val="single" w:sz="8" w:space="0" w:color="auto"/>
              <w:bottom w:val="single" w:sz="8" w:space="0" w:color="auto"/>
              <w:right w:val="single" w:sz="8" w:space="0" w:color="000000" w:themeColor="text1"/>
            </w:tcBorders>
            <w:hideMark/>
          </w:tcPr>
          <w:p w14:paraId="37A8E4DC"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Pr>
                <w:rFonts w:asciiTheme="minorHAnsi" w:eastAsia="Arial" w:hAnsiTheme="minorHAnsi" w:cstheme="minorHAnsi"/>
                <w:color w:val="000000" w:themeColor="text1"/>
                <w:sz w:val="16"/>
                <w:szCs w:val="16"/>
                <w:lang w:val="de-DE"/>
              </w:rPr>
              <w:t>Fair (without p</w:t>
            </w:r>
            <w:r w:rsidRPr="00486B9E">
              <w:rPr>
                <w:rFonts w:asciiTheme="minorHAnsi" w:eastAsia="Arial" w:hAnsiTheme="minorHAnsi" w:cstheme="minorHAnsi"/>
                <w:color w:val="000000" w:themeColor="text1"/>
                <w:sz w:val="16"/>
                <w:szCs w:val="16"/>
                <w:lang w:val="de-DE"/>
              </w:rPr>
              <w:t>ulse shaping</w:t>
            </w:r>
            <w:r>
              <w:rPr>
                <w:rFonts w:asciiTheme="minorHAnsi" w:eastAsia="Arial" w:hAnsiTheme="minorHAnsi" w:cstheme="minorHAnsi"/>
                <w:color w:val="000000" w:themeColor="text1"/>
                <w:sz w:val="16"/>
                <w:szCs w:val="16"/>
                <w:lang w:val="de-DE"/>
              </w:rPr>
              <w:t xml:space="preserve"> )</w:t>
            </w:r>
          </w:p>
        </w:tc>
        <w:tc>
          <w:tcPr>
            <w:tcW w:w="957" w:type="dxa"/>
            <w:tcBorders>
              <w:top w:val="single" w:sz="8" w:space="0" w:color="auto"/>
              <w:left w:val="single" w:sz="8" w:space="0" w:color="000000" w:themeColor="text1"/>
              <w:bottom w:val="single" w:sz="8" w:space="0" w:color="auto"/>
              <w:right w:val="single" w:sz="8" w:space="0" w:color="auto"/>
            </w:tcBorders>
            <w:hideMark/>
          </w:tcPr>
          <w:p w14:paraId="65608ADC"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Pr>
                <w:rFonts w:asciiTheme="minorHAnsi" w:eastAsia="Arial" w:hAnsiTheme="minorHAnsi" w:cstheme="minorHAnsi"/>
                <w:color w:val="000000" w:themeColor="text1"/>
                <w:sz w:val="16"/>
                <w:szCs w:val="16"/>
                <w:lang w:val="de-DE"/>
              </w:rPr>
              <w:t>Fair (without p</w:t>
            </w:r>
            <w:r w:rsidRPr="00486B9E">
              <w:rPr>
                <w:rFonts w:asciiTheme="minorHAnsi" w:eastAsia="Arial" w:hAnsiTheme="minorHAnsi" w:cstheme="minorHAnsi"/>
                <w:color w:val="000000" w:themeColor="text1"/>
                <w:sz w:val="16"/>
                <w:szCs w:val="16"/>
                <w:lang w:val="de-DE"/>
              </w:rPr>
              <w:t>ulse shaping</w:t>
            </w:r>
            <w:r>
              <w:rPr>
                <w:rFonts w:asciiTheme="minorHAnsi" w:eastAsia="Arial" w:hAnsiTheme="minorHAnsi" w:cstheme="minorHAnsi"/>
                <w:color w:val="000000" w:themeColor="text1"/>
                <w:sz w:val="16"/>
                <w:szCs w:val="16"/>
                <w:lang w:val="de-DE"/>
              </w:rPr>
              <w:t xml:space="preserve"> )</w:t>
            </w:r>
          </w:p>
        </w:tc>
        <w:tc>
          <w:tcPr>
            <w:tcW w:w="956" w:type="dxa"/>
            <w:tcBorders>
              <w:top w:val="single" w:sz="8" w:space="0" w:color="auto"/>
              <w:left w:val="single" w:sz="8" w:space="0" w:color="auto"/>
              <w:bottom w:val="single" w:sz="8" w:space="0" w:color="auto"/>
              <w:right w:val="single" w:sz="8" w:space="0" w:color="000000" w:themeColor="text1"/>
            </w:tcBorders>
            <w:hideMark/>
          </w:tcPr>
          <w:p w14:paraId="43BC09F1"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sidRPr="00B740CD">
              <w:rPr>
                <w:rFonts w:asciiTheme="minorHAnsi" w:eastAsia="Arial" w:hAnsiTheme="minorHAnsi" w:cstheme="minorHAnsi"/>
                <w:color w:val="000000" w:themeColor="text1"/>
                <w:sz w:val="16"/>
                <w:szCs w:val="16"/>
                <w:lang w:val="de-DE"/>
              </w:rPr>
              <w:t>Poor</w:t>
            </w:r>
          </w:p>
        </w:tc>
        <w:tc>
          <w:tcPr>
            <w:tcW w:w="957" w:type="dxa"/>
            <w:tcBorders>
              <w:top w:val="single" w:sz="8" w:space="0" w:color="auto"/>
              <w:left w:val="single" w:sz="8" w:space="0" w:color="000000" w:themeColor="text1"/>
              <w:bottom w:val="single" w:sz="8" w:space="0" w:color="auto"/>
              <w:right w:val="single" w:sz="8" w:space="0" w:color="auto"/>
            </w:tcBorders>
            <w:hideMark/>
          </w:tcPr>
          <w:p w14:paraId="1FD62B3C"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sidRPr="00B740CD">
              <w:rPr>
                <w:rFonts w:asciiTheme="minorHAnsi" w:eastAsia="Arial" w:hAnsiTheme="minorHAnsi" w:cstheme="minorHAnsi"/>
                <w:color w:val="000000" w:themeColor="text1"/>
                <w:sz w:val="16"/>
                <w:szCs w:val="16"/>
                <w:lang w:val="de-DE"/>
              </w:rPr>
              <w:t>Poor</w:t>
            </w:r>
          </w:p>
        </w:tc>
      </w:tr>
      <w:tr w:rsidR="00BC388A" w:rsidRPr="00096ECF" w14:paraId="559C739B" w14:textId="77777777">
        <w:trPr>
          <w:trHeight w:val="300"/>
          <w:jc w:val="center"/>
        </w:trPr>
        <w:tc>
          <w:tcPr>
            <w:tcW w:w="1976" w:type="dxa"/>
            <w:tcBorders>
              <w:top w:val="single" w:sz="8" w:space="0" w:color="auto"/>
              <w:left w:val="single" w:sz="8" w:space="0" w:color="auto"/>
              <w:bottom w:val="single" w:sz="8" w:space="0" w:color="auto"/>
              <w:right w:val="single" w:sz="8" w:space="0" w:color="auto"/>
            </w:tcBorders>
            <w:hideMark/>
          </w:tcPr>
          <w:p w14:paraId="5D3F126D"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sidRPr="00B740CD">
              <w:rPr>
                <w:rFonts w:asciiTheme="minorHAnsi" w:eastAsia="Arial" w:hAnsiTheme="minorHAnsi" w:cstheme="minorHAnsi"/>
                <w:color w:val="000000" w:themeColor="text1"/>
                <w:sz w:val="16"/>
                <w:szCs w:val="16"/>
                <w:lang w:val="de-DE"/>
              </w:rPr>
              <w:t>BER performance</w:t>
            </w:r>
          </w:p>
        </w:tc>
        <w:tc>
          <w:tcPr>
            <w:tcW w:w="956" w:type="dxa"/>
            <w:tcBorders>
              <w:top w:val="single" w:sz="8" w:space="0" w:color="auto"/>
              <w:left w:val="single" w:sz="8" w:space="0" w:color="auto"/>
              <w:bottom w:val="single" w:sz="8" w:space="0" w:color="auto"/>
              <w:right w:val="single" w:sz="8" w:space="0" w:color="000000" w:themeColor="text1"/>
            </w:tcBorders>
            <w:hideMark/>
          </w:tcPr>
          <w:p w14:paraId="57B2CB1E"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sidRPr="00486B9E">
              <w:rPr>
                <w:rFonts w:asciiTheme="minorHAnsi" w:eastAsia="Arial" w:hAnsiTheme="minorHAnsi" w:cstheme="minorHAnsi"/>
                <w:color w:val="000000" w:themeColor="text1"/>
                <w:sz w:val="16"/>
                <w:szCs w:val="16"/>
                <w:lang w:val="de-DE"/>
              </w:rPr>
              <w:t>Good</w:t>
            </w:r>
          </w:p>
        </w:tc>
        <w:tc>
          <w:tcPr>
            <w:tcW w:w="957" w:type="dxa"/>
            <w:tcBorders>
              <w:top w:val="single" w:sz="8" w:space="0" w:color="auto"/>
              <w:left w:val="single" w:sz="8" w:space="0" w:color="000000" w:themeColor="text1"/>
              <w:bottom w:val="single" w:sz="8" w:space="0" w:color="auto"/>
              <w:right w:val="single" w:sz="8" w:space="0" w:color="auto"/>
            </w:tcBorders>
            <w:hideMark/>
          </w:tcPr>
          <w:p w14:paraId="012730D8"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Pr>
                <w:rFonts w:asciiTheme="minorHAnsi" w:eastAsia="Arial" w:hAnsiTheme="minorHAnsi" w:cstheme="minorHAnsi"/>
                <w:color w:val="000000" w:themeColor="text1"/>
                <w:sz w:val="16"/>
                <w:szCs w:val="16"/>
                <w:lang w:val="de-DE"/>
              </w:rPr>
              <w:t>Good</w:t>
            </w:r>
          </w:p>
        </w:tc>
        <w:tc>
          <w:tcPr>
            <w:tcW w:w="957" w:type="dxa"/>
            <w:tcBorders>
              <w:top w:val="single" w:sz="8" w:space="0" w:color="auto"/>
              <w:left w:val="single" w:sz="8" w:space="0" w:color="auto"/>
              <w:bottom w:val="single" w:sz="8" w:space="0" w:color="auto"/>
              <w:right w:val="single" w:sz="8" w:space="0" w:color="000000" w:themeColor="text1"/>
            </w:tcBorders>
            <w:hideMark/>
          </w:tcPr>
          <w:p w14:paraId="57897402"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sidRPr="00B740CD">
              <w:rPr>
                <w:rFonts w:asciiTheme="minorHAnsi" w:eastAsia="Arial" w:hAnsiTheme="minorHAnsi" w:cstheme="minorHAnsi"/>
                <w:color w:val="000000" w:themeColor="text1"/>
                <w:sz w:val="16"/>
                <w:szCs w:val="16"/>
                <w:lang w:val="de-DE"/>
              </w:rPr>
              <w:t>Good</w:t>
            </w:r>
          </w:p>
        </w:tc>
        <w:tc>
          <w:tcPr>
            <w:tcW w:w="957" w:type="dxa"/>
            <w:tcBorders>
              <w:top w:val="single" w:sz="8" w:space="0" w:color="auto"/>
              <w:left w:val="single" w:sz="8" w:space="0" w:color="000000" w:themeColor="text1"/>
              <w:bottom w:val="single" w:sz="8" w:space="0" w:color="auto"/>
              <w:right w:val="single" w:sz="8" w:space="0" w:color="auto"/>
            </w:tcBorders>
            <w:hideMark/>
          </w:tcPr>
          <w:p w14:paraId="4F344AA4"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sidRPr="00B740CD">
              <w:rPr>
                <w:rFonts w:asciiTheme="minorHAnsi" w:eastAsia="Arial" w:hAnsiTheme="minorHAnsi" w:cstheme="minorHAnsi"/>
                <w:color w:val="000000" w:themeColor="text1"/>
                <w:sz w:val="16"/>
                <w:szCs w:val="16"/>
                <w:lang w:val="de-DE"/>
              </w:rPr>
              <w:t>Good</w:t>
            </w:r>
          </w:p>
        </w:tc>
        <w:tc>
          <w:tcPr>
            <w:tcW w:w="956" w:type="dxa"/>
            <w:tcBorders>
              <w:top w:val="single" w:sz="8" w:space="0" w:color="auto"/>
              <w:left w:val="single" w:sz="8" w:space="0" w:color="auto"/>
              <w:bottom w:val="single" w:sz="8" w:space="0" w:color="auto"/>
              <w:right w:val="single" w:sz="8" w:space="0" w:color="000000" w:themeColor="text1"/>
            </w:tcBorders>
            <w:hideMark/>
          </w:tcPr>
          <w:p w14:paraId="242059AF" w14:textId="77777777" w:rsidR="00BC388A" w:rsidRDefault="00BC388A">
            <w:pPr>
              <w:ind w:left="-20" w:right="-20"/>
              <w:rPr>
                <w:rFonts w:asciiTheme="minorHAnsi" w:eastAsia="Arial" w:hAnsiTheme="minorHAnsi" w:cstheme="minorHAnsi"/>
                <w:color w:val="000000" w:themeColor="text1"/>
                <w:sz w:val="16"/>
                <w:szCs w:val="16"/>
                <w:lang w:val="de-DE"/>
              </w:rPr>
            </w:pPr>
            <w:r w:rsidRPr="00486B9E">
              <w:rPr>
                <w:rFonts w:asciiTheme="minorHAnsi" w:eastAsia="Arial" w:hAnsiTheme="minorHAnsi" w:cstheme="minorHAnsi"/>
                <w:color w:val="000000" w:themeColor="text1"/>
                <w:sz w:val="16"/>
                <w:szCs w:val="16"/>
                <w:lang w:val="de-DE"/>
              </w:rPr>
              <w:t>Fair</w:t>
            </w:r>
          </w:p>
          <w:p w14:paraId="081D5BD4" w14:textId="77777777" w:rsidR="00BC388A" w:rsidRPr="00B740CD" w:rsidRDefault="00BC388A">
            <w:pPr>
              <w:ind w:left="-20" w:right="-20"/>
              <w:rPr>
                <w:rFonts w:asciiTheme="minorHAnsi" w:eastAsia="Arial" w:hAnsiTheme="minorHAnsi" w:cstheme="minorHAnsi"/>
                <w:color w:val="000000" w:themeColor="text1"/>
                <w:sz w:val="16"/>
                <w:szCs w:val="16"/>
                <w:lang w:val="de-DE"/>
              </w:rPr>
            </w:pPr>
          </w:p>
        </w:tc>
        <w:tc>
          <w:tcPr>
            <w:tcW w:w="957" w:type="dxa"/>
            <w:tcBorders>
              <w:top w:val="single" w:sz="8" w:space="0" w:color="auto"/>
              <w:left w:val="single" w:sz="8" w:space="0" w:color="000000" w:themeColor="text1"/>
              <w:bottom w:val="single" w:sz="8" w:space="0" w:color="auto"/>
              <w:right w:val="single" w:sz="8" w:space="0" w:color="auto"/>
            </w:tcBorders>
            <w:hideMark/>
          </w:tcPr>
          <w:p w14:paraId="695891E7" w14:textId="77777777" w:rsidR="00BC388A" w:rsidRDefault="00BC388A">
            <w:pPr>
              <w:ind w:left="-20" w:right="-20"/>
              <w:rPr>
                <w:rFonts w:asciiTheme="minorHAnsi" w:eastAsia="Arial" w:hAnsiTheme="minorHAnsi" w:cstheme="minorHAnsi"/>
                <w:color w:val="000000" w:themeColor="text1"/>
                <w:sz w:val="16"/>
                <w:szCs w:val="16"/>
                <w:lang w:val="de-DE"/>
              </w:rPr>
            </w:pPr>
            <w:r w:rsidRPr="00486B9E">
              <w:rPr>
                <w:rFonts w:asciiTheme="minorHAnsi" w:eastAsia="Arial" w:hAnsiTheme="minorHAnsi" w:cstheme="minorHAnsi"/>
                <w:color w:val="000000" w:themeColor="text1"/>
                <w:sz w:val="16"/>
                <w:szCs w:val="16"/>
                <w:lang w:val="de-DE"/>
              </w:rPr>
              <w:t>Fair</w:t>
            </w:r>
          </w:p>
          <w:p w14:paraId="05E24C79" w14:textId="77777777" w:rsidR="00BC388A" w:rsidRPr="00B740CD" w:rsidRDefault="00BC388A">
            <w:pPr>
              <w:ind w:left="-20" w:right="-20"/>
              <w:rPr>
                <w:rFonts w:asciiTheme="minorHAnsi" w:eastAsia="Arial" w:hAnsiTheme="minorHAnsi" w:cstheme="minorHAnsi"/>
                <w:color w:val="000000" w:themeColor="text1"/>
                <w:sz w:val="16"/>
                <w:szCs w:val="16"/>
                <w:lang w:val="de-DE"/>
              </w:rPr>
            </w:pPr>
          </w:p>
        </w:tc>
      </w:tr>
      <w:tr w:rsidR="00BC388A" w:rsidRPr="00096ECF" w14:paraId="790D5141" w14:textId="77777777">
        <w:trPr>
          <w:trHeight w:val="300"/>
          <w:jc w:val="center"/>
        </w:trPr>
        <w:tc>
          <w:tcPr>
            <w:tcW w:w="1976" w:type="dxa"/>
            <w:tcBorders>
              <w:top w:val="single" w:sz="8" w:space="0" w:color="auto"/>
              <w:left w:val="single" w:sz="8" w:space="0" w:color="auto"/>
              <w:bottom w:val="single" w:sz="8" w:space="0" w:color="auto"/>
              <w:right w:val="single" w:sz="8" w:space="0" w:color="auto"/>
            </w:tcBorders>
            <w:hideMark/>
          </w:tcPr>
          <w:p w14:paraId="6E0BDD3E"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sidRPr="00B740CD">
              <w:rPr>
                <w:rFonts w:asciiTheme="minorHAnsi" w:eastAsia="Arial" w:hAnsiTheme="minorHAnsi" w:cstheme="minorHAnsi"/>
                <w:color w:val="000000" w:themeColor="text1"/>
                <w:sz w:val="16"/>
                <w:szCs w:val="16"/>
                <w:lang w:val="de-DE"/>
              </w:rPr>
              <w:t>TX energy consumption</w:t>
            </w:r>
          </w:p>
        </w:tc>
        <w:tc>
          <w:tcPr>
            <w:tcW w:w="956" w:type="dxa"/>
            <w:tcBorders>
              <w:top w:val="single" w:sz="8" w:space="0" w:color="auto"/>
              <w:left w:val="single" w:sz="8" w:space="0" w:color="auto"/>
              <w:bottom w:val="single" w:sz="8" w:space="0" w:color="auto"/>
              <w:right w:val="single" w:sz="8" w:space="0" w:color="000000" w:themeColor="text1"/>
            </w:tcBorders>
            <w:hideMark/>
          </w:tcPr>
          <w:p w14:paraId="58338EDB"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sidRPr="00B740CD">
              <w:rPr>
                <w:rFonts w:asciiTheme="minorHAnsi" w:eastAsia="Arial" w:hAnsiTheme="minorHAnsi" w:cstheme="minorHAnsi"/>
                <w:color w:val="000000" w:themeColor="text1"/>
                <w:sz w:val="16"/>
                <w:szCs w:val="16"/>
                <w:lang w:val="de-DE"/>
              </w:rPr>
              <w:t>Good</w:t>
            </w:r>
          </w:p>
        </w:tc>
        <w:tc>
          <w:tcPr>
            <w:tcW w:w="957" w:type="dxa"/>
            <w:tcBorders>
              <w:top w:val="single" w:sz="8" w:space="0" w:color="auto"/>
              <w:left w:val="single" w:sz="8" w:space="0" w:color="000000" w:themeColor="text1"/>
              <w:bottom w:val="single" w:sz="8" w:space="0" w:color="auto"/>
              <w:right w:val="single" w:sz="8" w:space="0" w:color="auto"/>
            </w:tcBorders>
            <w:hideMark/>
          </w:tcPr>
          <w:p w14:paraId="4CFC40CC"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sidRPr="00B740CD">
              <w:rPr>
                <w:rFonts w:asciiTheme="minorHAnsi" w:eastAsia="Arial" w:hAnsiTheme="minorHAnsi" w:cstheme="minorHAnsi"/>
                <w:color w:val="000000" w:themeColor="text1"/>
                <w:sz w:val="16"/>
                <w:szCs w:val="16"/>
                <w:lang w:val="de-DE"/>
              </w:rPr>
              <w:t>Good</w:t>
            </w:r>
          </w:p>
        </w:tc>
        <w:tc>
          <w:tcPr>
            <w:tcW w:w="957" w:type="dxa"/>
            <w:tcBorders>
              <w:top w:val="single" w:sz="8" w:space="0" w:color="auto"/>
              <w:left w:val="single" w:sz="8" w:space="0" w:color="auto"/>
              <w:bottom w:val="single" w:sz="8" w:space="0" w:color="auto"/>
              <w:right w:val="single" w:sz="8" w:space="0" w:color="000000" w:themeColor="text1"/>
            </w:tcBorders>
            <w:hideMark/>
          </w:tcPr>
          <w:p w14:paraId="044EB8C4"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Pr>
                <w:rFonts w:asciiTheme="minorHAnsi" w:eastAsia="Arial" w:hAnsiTheme="minorHAnsi" w:cstheme="minorHAnsi"/>
                <w:color w:val="000000" w:themeColor="text1"/>
                <w:sz w:val="16"/>
                <w:szCs w:val="16"/>
                <w:lang w:val="de-DE"/>
              </w:rPr>
              <w:t>Fair</w:t>
            </w:r>
          </w:p>
        </w:tc>
        <w:tc>
          <w:tcPr>
            <w:tcW w:w="957" w:type="dxa"/>
            <w:tcBorders>
              <w:top w:val="single" w:sz="8" w:space="0" w:color="auto"/>
              <w:left w:val="single" w:sz="8" w:space="0" w:color="000000" w:themeColor="text1"/>
              <w:bottom w:val="single" w:sz="8" w:space="0" w:color="auto"/>
              <w:right w:val="single" w:sz="8" w:space="0" w:color="auto"/>
            </w:tcBorders>
            <w:hideMark/>
          </w:tcPr>
          <w:p w14:paraId="5B12E4D5"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sidRPr="00B740CD">
              <w:rPr>
                <w:rFonts w:asciiTheme="minorHAnsi" w:eastAsia="Arial" w:hAnsiTheme="minorHAnsi" w:cstheme="minorHAnsi"/>
                <w:color w:val="000000" w:themeColor="text1"/>
                <w:sz w:val="16"/>
                <w:szCs w:val="16"/>
                <w:lang w:val="de-DE"/>
              </w:rPr>
              <w:t>Good</w:t>
            </w:r>
          </w:p>
        </w:tc>
        <w:tc>
          <w:tcPr>
            <w:tcW w:w="956" w:type="dxa"/>
            <w:tcBorders>
              <w:top w:val="single" w:sz="8" w:space="0" w:color="auto"/>
              <w:left w:val="single" w:sz="8" w:space="0" w:color="auto"/>
              <w:bottom w:val="single" w:sz="8" w:space="0" w:color="auto"/>
              <w:right w:val="single" w:sz="8" w:space="0" w:color="000000" w:themeColor="text1"/>
            </w:tcBorders>
            <w:hideMark/>
          </w:tcPr>
          <w:p w14:paraId="7EE1B0F7"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sidRPr="00B740CD">
              <w:rPr>
                <w:rFonts w:asciiTheme="minorHAnsi" w:eastAsia="Arial" w:hAnsiTheme="minorHAnsi" w:cstheme="minorHAnsi"/>
                <w:color w:val="000000" w:themeColor="text1"/>
                <w:sz w:val="16"/>
                <w:szCs w:val="16"/>
                <w:lang w:val="de-DE"/>
              </w:rPr>
              <w:t>Poor</w:t>
            </w:r>
          </w:p>
        </w:tc>
        <w:tc>
          <w:tcPr>
            <w:tcW w:w="957" w:type="dxa"/>
            <w:tcBorders>
              <w:top w:val="single" w:sz="8" w:space="0" w:color="auto"/>
              <w:left w:val="single" w:sz="8" w:space="0" w:color="000000" w:themeColor="text1"/>
              <w:bottom w:val="single" w:sz="8" w:space="0" w:color="auto"/>
              <w:right w:val="single" w:sz="8" w:space="0" w:color="auto"/>
            </w:tcBorders>
            <w:hideMark/>
          </w:tcPr>
          <w:p w14:paraId="334F0205"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sidRPr="00B740CD">
              <w:rPr>
                <w:rFonts w:asciiTheme="minorHAnsi" w:eastAsia="Arial" w:hAnsiTheme="minorHAnsi" w:cstheme="minorHAnsi"/>
                <w:color w:val="000000" w:themeColor="text1"/>
                <w:sz w:val="16"/>
                <w:szCs w:val="16"/>
                <w:lang w:val="de-DE"/>
              </w:rPr>
              <w:t>Good</w:t>
            </w:r>
          </w:p>
        </w:tc>
      </w:tr>
      <w:tr w:rsidR="00BC388A" w:rsidRPr="00096ECF" w14:paraId="25F6E7DC" w14:textId="77777777">
        <w:trPr>
          <w:trHeight w:val="300"/>
          <w:jc w:val="center"/>
        </w:trPr>
        <w:tc>
          <w:tcPr>
            <w:tcW w:w="1976" w:type="dxa"/>
            <w:tcBorders>
              <w:top w:val="single" w:sz="8" w:space="0" w:color="auto"/>
              <w:left w:val="single" w:sz="8" w:space="0" w:color="auto"/>
              <w:bottom w:val="single" w:sz="8" w:space="0" w:color="auto"/>
              <w:right w:val="single" w:sz="8" w:space="0" w:color="auto"/>
            </w:tcBorders>
            <w:hideMark/>
          </w:tcPr>
          <w:p w14:paraId="0EF329D8"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sidRPr="00B740CD">
              <w:rPr>
                <w:rFonts w:asciiTheme="minorHAnsi" w:eastAsia="Arial" w:hAnsiTheme="minorHAnsi" w:cstheme="minorHAnsi"/>
                <w:color w:val="000000" w:themeColor="text1"/>
                <w:sz w:val="16"/>
                <w:szCs w:val="16"/>
                <w:lang w:val="de-DE"/>
              </w:rPr>
              <w:t>Phase continuity</w:t>
            </w:r>
          </w:p>
        </w:tc>
        <w:tc>
          <w:tcPr>
            <w:tcW w:w="956" w:type="dxa"/>
            <w:tcBorders>
              <w:top w:val="single" w:sz="8" w:space="0" w:color="auto"/>
              <w:left w:val="single" w:sz="8" w:space="0" w:color="auto"/>
              <w:bottom w:val="single" w:sz="8" w:space="0" w:color="auto"/>
              <w:right w:val="single" w:sz="8" w:space="0" w:color="000000" w:themeColor="text1"/>
            </w:tcBorders>
            <w:hideMark/>
          </w:tcPr>
          <w:p w14:paraId="2199076E"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Pr>
                <w:rFonts w:asciiTheme="minorHAnsi" w:eastAsia="Arial" w:hAnsiTheme="minorHAnsi" w:cstheme="minorHAnsi"/>
                <w:color w:val="000000" w:themeColor="text1"/>
                <w:sz w:val="16"/>
                <w:szCs w:val="16"/>
                <w:lang w:val="de-DE"/>
              </w:rPr>
              <w:t>Yes</w:t>
            </w:r>
          </w:p>
        </w:tc>
        <w:tc>
          <w:tcPr>
            <w:tcW w:w="957" w:type="dxa"/>
            <w:tcBorders>
              <w:top w:val="single" w:sz="8" w:space="0" w:color="auto"/>
              <w:left w:val="single" w:sz="8" w:space="0" w:color="000000" w:themeColor="text1"/>
              <w:bottom w:val="single" w:sz="8" w:space="0" w:color="auto"/>
              <w:right w:val="single" w:sz="8" w:space="0" w:color="auto"/>
            </w:tcBorders>
            <w:hideMark/>
          </w:tcPr>
          <w:p w14:paraId="06BED723"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Pr>
                <w:rFonts w:asciiTheme="minorHAnsi" w:eastAsia="Arial" w:hAnsiTheme="minorHAnsi" w:cstheme="minorHAnsi"/>
                <w:color w:val="000000" w:themeColor="text1"/>
                <w:sz w:val="16"/>
                <w:szCs w:val="16"/>
                <w:lang w:val="de-DE"/>
              </w:rPr>
              <w:t>Yes</w:t>
            </w:r>
          </w:p>
        </w:tc>
        <w:tc>
          <w:tcPr>
            <w:tcW w:w="957" w:type="dxa"/>
            <w:tcBorders>
              <w:top w:val="single" w:sz="8" w:space="0" w:color="auto"/>
              <w:left w:val="single" w:sz="8" w:space="0" w:color="auto"/>
              <w:bottom w:val="single" w:sz="8" w:space="0" w:color="auto"/>
              <w:right w:val="single" w:sz="8" w:space="0" w:color="000000" w:themeColor="text1"/>
            </w:tcBorders>
            <w:hideMark/>
          </w:tcPr>
          <w:p w14:paraId="62501AD3"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sidRPr="00B740CD">
              <w:rPr>
                <w:rFonts w:asciiTheme="minorHAnsi" w:eastAsia="Arial" w:hAnsiTheme="minorHAnsi" w:cstheme="minorHAnsi"/>
                <w:color w:val="000000" w:themeColor="text1"/>
                <w:sz w:val="16"/>
                <w:szCs w:val="16"/>
                <w:lang w:val="de-DE"/>
              </w:rPr>
              <w:t>No</w:t>
            </w:r>
          </w:p>
        </w:tc>
        <w:tc>
          <w:tcPr>
            <w:tcW w:w="957" w:type="dxa"/>
            <w:tcBorders>
              <w:top w:val="single" w:sz="8" w:space="0" w:color="auto"/>
              <w:left w:val="single" w:sz="8" w:space="0" w:color="000000" w:themeColor="text1"/>
              <w:bottom w:val="single" w:sz="8" w:space="0" w:color="auto"/>
              <w:right w:val="single" w:sz="8" w:space="0" w:color="auto"/>
            </w:tcBorders>
            <w:hideMark/>
          </w:tcPr>
          <w:p w14:paraId="36220AF0"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sidRPr="00B740CD">
              <w:rPr>
                <w:rFonts w:asciiTheme="minorHAnsi" w:eastAsia="Arial" w:hAnsiTheme="minorHAnsi" w:cstheme="minorHAnsi"/>
                <w:color w:val="000000" w:themeColor="text1"/>
                <w:sz w:val="16"/>
                <w:szCs w:val="16"/>
                <w:lang w:val="de-DE"/>
              </w:rPr>
              <w:t>No</w:t>
            </w:r>
          </w:p>
        </w:tc>
        <w:tc>
          <w:tcPr>
            <w:tcW w:w="956" w:type="dxa"/>
            <w:tcBorders>
              <w:top w:val="single" w:sz="8" w:space="0" w:color="auto"/>
              <w:left w:val="single" w:sz="8" w:space="0" w:color="auto"/>
              <w:bottom w:val="single" w:sz="8" w:space="0" w:color="auto"/>
              <w:right w:val="single" w:sz="8" w:space="0" w:color="000000" w:themeColor="text1"/>
            </w:tcBorders>
            <w:hideMark/>
          </w:tcPr>
          <w:p w14:paraId="530A5D72"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sidRPr="00B740CD">
              <w:rPr>
                <w:rFonts w:asciiTheme="minorHAnsi" w:eastAsia="Arial" w:hAnsiTheme="minorHAnsi" w:cstheme="minorHAnsi"/>
                <w:color w:val="000000" w:themeColor="text1"/>
                <w:sz w:val="16"/>
                <w:szCs w:val="16"/>
                <w:lang w:val="de-DE"/>
              </w:rPr>
              <w:t>No</w:t>
            </w:r>
          </w:p>
        </w:tc>
        <w:tc>
          <w:tcPr>
            <w:tcW w:w="957" w:type="dxa"/>
            <w:tcBorders>
              <w:top w:val="single" w:sz="8" w:space="0" w:color="auto"/>
              <w:left w:val="single" w:sz="8" w:space="0" w:color="000000" w:themeColor="text1"/>
              <w:bottom w:val="single" w:sz="8" w:space="0" w:color="auto"/>
              <w:right w:val="single" w:sz="8" w:space="0" w:color="auto"/>
            </w:tcBorders>
            <w:hideMark/>
          </w:tcPr>
          <w:p w14:paraId="4FAFCA76"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sidRPr="00B740CD">
              <w:rPr>
                <w:rFonts w:asciiTheme="minorHAnsi" w:eastAsia="Arial" w:hAnsiTheme="minorHAnsi" w:cstheme="minorHAnsi"/>
                <w:color w:val="000000" w:themeColor="text1"/>
                <w:sz w:val="16"/>
                <w:szCs w:val="16"/>
                <w:lang w:val="de-DE"/>
              </w:rPr>
              <w:t>No</w:t>
            </w:r>
          </w:p>
        </w:tc>
      </w:tr>
      <w:tr w:rsidR="00BC388A" w:rsidRPr="00096ECF" w14:paraId="0DCC4C25" w14:textId="77777777">
        <w:trPr>
          <w:trHeight w:val="300"/>
          <w:jc w:val="center"/>
        </w:trPr>
        <w:tc>
          <w:tcPr>
            <w:tcW w:w="1976" w:type="dxa"/>
            <w:tcBorders>
              <w:top w:val="single" w:sz="8" w:space="0" w:color="auto"/>
              <w:left w:val="single" w:sz="8" w:space="0" w:color="auto"/>
              <w:bottom w:val="single" w:sz="8" w:space="0" w:color="auto"/>
              <w:right w:val="single" w:sz="8" w:space="0" w:color="auto"/>
            </w:tcBorders>
            <w:hideMark/>
          </w:tcPr>
          <w:p w14:paraId="0C29B858"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sidRPr="00B740CD">
              <w:rPr>
                <w:rFonts w:asciiTheme="minorHAnsi" w:eastAsia="Arial" w:hAnsiTheme="minorHAnsi" w:cstheme="minorHAnsi"/>
                <w:color w:val="000000" w:themeColor="text1"/>
                <w:sz w:val="16"/>
                <w:szCs w:val="16"/>
                <w:lang w:val="de-DE"/>
              </w:rPr>
              <w:t>PAPR</w:t>
            </w:r>
          </w:p>
        </w:tc>
        <w:tc>
          <w:tcPr>
            <w:tcW w:w="956" w:type="dxa"/>
            <w:tcBorders>
              <w:top w:val="single" w:sz="8" w:space="0" w:color="auto"/>
              <w:left w:val="single" w:sz="8" w:space="0" w:color="auto"/>
              <w:bottom w:val="single" w:sz="8" w:space="0" w:color="auto"/>
              <w:right w:val="single" w:sz="8" w:space="0" w:color="000000" w:themeColor="text1"/>
            </w:tcBorders>
            <w:hideMark/>
          </w:tcPr>
          <w:p w14:paraId="3791BE25"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sidRPr="00B740CD">
              <w:rPr>
                <w:rFonts w:asciiTheme="minorHAnsi" w:eastAsia="Arial" w:hAnsiTheme="minorHAnsi" w:cstheme="minorHAnsi"/>
                <w:color w:val="000000" w:themeColor="text1"/>
                <w:sz w:val="16"/>
                <w:szCs w:val="16"/>
                <w:lang w:val="de-DE"/>
              </w:rPr>
              <w:t>Good</w:t>
            </w:r>
          </w:p>
        </w:tc>
        <w:tc>
          <w:tcPr>
            <w:tcW w:w="957" w:type="dxa"/>
            <w:tcBorders>
              <w:top w:val="single" w:sz="8" w:space="0" w:color="auto"/>
              <w:left w:val="single" w:sz="8" w:space="0" w:color="000000" w:themeColor="text1"/>
              <w:bottom w:val="single" w:sz="8" w:space="0" w:color="auto"/>
              <w:right w:val="single" w:sz="8" w:space="0" w:color="auto"/>
            </w:tcBorders>
            <w:hideMark/>
          </w:tcPr>
          <w:p w14:paraId="6D38516E"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sidRPr="00B740CD">
              <w:rPr>
                <w:rFonts w:asciiTheme="minorHAnsi" w:eastAsia="Arial" w:hAnsiTheme="minorHAnsi" w:cstheme="minorHAnsi"/>
                <w:color w:val="000000" w:themeColor="text1"/>
                <w:sz w:val="16"/>
                <w:szCs w:val="16"/>
                <w:lang w:val="de-DE"/>
              </w:rPr>
              <w:t>Good</w:t>
            </w:r>
          </w:p>
        </w:tc>
        <w:tc>
          <w:tcPr>
            <w:tcW w:w="957" w:type="dxa"/>
            <w:tcBorders>
              <w:top w:val="single" w:sz="8" w:space="0" w:color="auto"/>
              <w:left w:val="single" w:sz="8" w:space="0" w:color="auto"/>
              <w:bottom w:val="single" w:sz="8" w:space="0" w:color="auto"/>
              <w:right w:val="single" w:sz="8" w:space="0" w:color="000000" w:themeColor="text1"/>
            </w:tcBorders>
            <w:hideMark/>
          </w:tcPr>
          <w:p w14:paraId="2498C773"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sidRPr="00B740CD">
              <w:rPr>
                <w:rFonts w:asciiTheme="minorHAnsi" w:eastAsia="Arial" w:hAnsiTheme="minorHAnsi" w:cstheme="minorHAnsi"/>
                <w:color w:val="000000" w:themeColor="text1"/>
                <w:sz w:val="16"/>
                <w:szCs w:val="16"/>
                <w:lang w:val="de-DE"/>
              </w:rPr>
              <w:t>Fair (with pulse shaping)</w:t>
            </w:r>
          </w:p>
        </w:tc>
        <w:tc>
          <w:tcPr>
            <w:tcW w:w="957" w:type="dxa"/>
            <w:tcBorders>
              <w:top w:val="single" w:sz="8" w:space="0" w:color="auto"/>
              <w:left w:val="single" w:sz="8" w:space="0" w:color="000000" w:themeColor="text1"/>
              <w:bottom w:val="single" w:sz="8" w:space="0" w:color="auto"/>
              <w:right w:val="single" w:sz="8" w:space="0" w:color="auto"/>
            </w:tcBorders>
            <w:hideMark/>
          </w:tcPr>
          <w:p w14:paraId="14283C34"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sidRPr="00B740CD">
              <w:rPr>
                <w:rFonts w:asciiTheme="minorHAnsi" w:eastAsia="Arial" w:hAnsiTheme="minorHAnsi" w:cstheme="minorHAnsi"/>
                <w:color w:val="000000" w:themeColor="text1"/>
                <w:sz w:val="16"/>
                <w:szCs w:val="16"/>
                <w:lang w:val="de-DE"/>
              </w:rPr>
              <w:t>Fair</w:t>
            </w:r>
          </w:p>
        </w:tc>
        <w:tc>
          <w:tcPr>
            <w:tcW w:w="956" w:type="dxa"/>
            <w:tcBorders>
              <w:top w:val="single" w:sz="8" w:space="0" w:color="auto"/>
              <w:left w:val="single" w:sz="8" w:space="0" w:color="auto"/>
              <w:bottom w:val="single" w:sz="8" w:space="0" w:color="auto"/>
              <w:right w:val="single" w:sz="8" w:space="0" w:color="000000" w:themeColor="text1"/>
            </w:tcBorders>
            <w:hideMark/>
          </w:tcPr>
          <w:p w14:paraId="669A5DEC"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sidRPr="00B740CD">
              <w:rPr>
                <w:rFonts w:asciiTheme="minorHAnsi" w:eastAsia="Arial" w:hAnsiTheme="minorHAnsi" w:cstheme="minorHAnsi"/>
                <w:color w:val="000000" w:themeColor="text1"/>
                <w:sz w:val="16"/>
                <w:szCs w:val="16"/>
                <w:lang w:val="de-DE"/>
              </w:rPr>
              <w:t>Poor</w:t>
            </w:r>
          </w:p>
        </w:tc>
        <w:tc>
          <w:tcPr>
            <w:tcW w:w="957" w:type="dxa"/>
            <w:tcBorders>
              <w:top w:val="single" w:sz="8" w:space="0" w:color="auto"/>
              <w:left w:val="single" w:sz="8" w:space="0" w:color="000000" w:themeColor="text1"/>
              <w:bottom w:val="single" w:sz="8" w:space="0" w:color="auto"/>
              <w:right w:val="single" w:sz="8" w:space="0" w:color="auto"/>
            </w:tcBorders>
            <w:hideMark/>
          </w:tcPr>
          <w:p w14:paraId="4B120811"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sidRPr="00B740CD">
              <w:rPr>
                <w:rFonts w:asciiTheme="minorHAnsi" w:eastAsia="Arial" w:hAnsiTheme="minorHAnsi" w:cstheme="minorHAnsi"/>
                <w:color w:val="000000" w:themeColor="text1"/>
                <w:sz w:val="16"/>
                <w:szCs w:val="16"/>
                <w:lang w:val="de-DE"/>
              </w:rPr>
              <w:t>Poor</w:t>
            </w:r>
          </w:p>
        </w:tc>
      </w:tr>
      <w:tr w:rsidR="00BC388A" w:rsidRPr="00096ECF" w14:paraId="37ACC3FF" w14:textId="77777777">
        <w:trPr>
          <w:trHeight w:val="300"/>
          <w:jc w:val="center"/>
        </w:trPr>
        <w:tc>
          <w:tcPr>
            <w:tcW w:w="1976" w:type="dxa"/>
            <w:tcBorders>
              <w:top w:val="single" w:sz="8" w:space="0" w:color="auto"/>
              <w:left w:val="single" w:sz="8" w:space="0" w:color="auto"/>
              <w:bottom w:val="single" w:sz="8" w:space="0" w:color="auto"/>
              <w:right w:val="single" w:sz="8" w:space="0" w:color="auto"/>
            </w:tcBorders>
            <w:hideMark/>
          </w:tcPr>
          <w:p w14:paraId="7191E45B"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sidRPr="00B740CD">
              <w:rPr>
                <w:rFonts w:asciiTheme="minorHAnsi" w:eastAsia="Arial" w:hAnsiTheme="minorHAnsi" w:cstheme="minorHAnsi"/>
                <w:color w:val="000000" w:themeColor="text1"/>
                <w:sz w:val="16"/>
                <w:szCs w:val="16"/>
                <w:lang w:val="de-DE"/>
              </w:rPr>
              <w:t>Constant envelope</w:t>
            </w:r>
          </w:p>
        </w:tc>
        <w:tc>
          <w:tcPr>
            <w:tcW w:w="956" w:type="dxa"/>
            <w:tcBorders>
              <w:top w:val="single" w:sz="8" w:space="0" w:color="auto"/>
              <w:left w:val="single" w:sz="8" w:space="0" w:color="auto"/>
              <w:bottom w:val="single" w:sz="8" w:space="0" w:color="auto"/>
              <w:right w:val="single" w:sz="8" w:space="0" w:color="000000" w:themeColor="text1"/>
            </w:tcBorders>
            <w:hideMark/>
          </w:tcPr>
          <w:p w14:paraId="04F26AC0"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sidRPr="00B740CD">
              <w:rPr>
                <w:rFonts w:asciiTheme="minorHAnsi" w:eastAsia="Arial" w:hAnsiTheme="minorHAnsi" w:cstheme="minorHAnsi"/>
                <w:color w:val="000000" w:themeColor="text1"/>
                <w:sz w:val="16"/>
                <w:szCs w:val="16"/>
                <w:lang w:val="de-DE"/>
              </w:rPr>
              <w:t>Yes</w:t>
            </w:r>
          </w:p>
        </w:tc>
        <w:tc>
          <w:tcPr>
            <w:tcW w:w="957" w:type="dxa"/>
            <w:tcBorders>
              <w:top w:val="single" w:sz="8" w:space="0" w:color="auto"/>
              <w:left w:val="single" w:sz="8" w:space="0" w:color="000000" w:themeColor="text1"/>
              <w:bottom w:val="single" w:sz="8" w:space="0" w:color="auto"/>
              <w:right w:val="single" w:sz="8" w:space="0" w:color="auto"/>
            </w:tcBorders>
            <w:hideMark/>
          </w:tcPr>
          <w:p w14:paraId="62F60C9B"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sidRPr="00B740CD">
              <w:rPr>
                <w:rFonts w:asciiTheme="minorHAnsi" w:eastAsia="Arial" w:hAnsiTheme="minorHAnsi" w:cstheme="minorHAnsi"/>
                <w:color w:val="000000" w:themeColor="text1"/>
                <w:sz w:val="16"/>
                <w:szCs w:val="16"/>
                <w:lang w:val="de-DE"/>
              </w:rPr>
              <w:t>Yes</w:t>
            </w:r>
          </w:p>
        </w:tc>
        <w:tc>
          <w:tcPr>
            <w:tcW w:w="957" w:type="dxa"/>
            <w:tcBorders>
              <w:top w:val="single" w:sz="8" w:space="0" w:color="auto"/>
              <w:left w:val="single" w:sz="8" w:space="0" w:color="auto"/>
              <w:bottom w:val="single" w:sz="8" w:space="0" w:color="auto"/>
              <w:right w:val="single" w:sz="8" w:space="0" w:color="000000" w:themeColor="text1"/>
            </w:tcBorders>
            <w:hideMark/>
          </w:tcPr>
          <w:p w14:paraId="144E93BE"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sidRPr="00B740CD">
              <w:rPr>
                <w:rFonts w:asciiTheme="minorHAnsi" w:eastAsia="Arial" w:hAnsiTheme="minorHAnsi" w:cstheme="minorHAnsi"/>
                <w:color w:val="000000" w:themeColor="text1"/>
                <w:sz w:val="16"/>
                <w:szCs w:val="16"/>
                <w:lang w:val="de-DE"/>
              </w:rPr>
              <w:t>Pulse shaping dependent</w:t>
            </w:r>
          </w:p>
        </w:tc>
        <w:tc>
          <w:tcPr>
            <w:tcW w:w="957" w:type="dxa"/>
            <w:tcBorders>
              <w:top w:val="single" w:sz="8" w:space="0" w:color="auto"/>
              <w:left w:val="single" w:sz="8" w:space="0" w:color="000000" w:themeColor="text1"/>
              <w:bottom w:val="single" w:sz="8" w:space="0" w:color="auto"/>
              <w:right w:val="single" w:sz="8" w:space="0" w:color="auto"/>
            </w:tcBorders>
            <w:hideMark/>
          </w:tcPr>
          <w:p w14:paraId="2586960C"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sidRPr="00B740CD">
              <w:rPr>
                <w:rFonts w:asciiTheme="minorHAnsi" w:eastAsia="Arial" w:hAnsiTheme="minorHAnsi" w:cstheme="minorHAnsi"/>
                <w:color w:val="000000" w:themeColor="text1"/>
                <w:sz w:val="16"/>
                <w:szCs w:val="16"/>
                <w:lang w:val="de-DE"/>
              </w:rPr>
              <w:t xml:space="preserve">Pulse shaping dependent </w:t>
            </w:r>
          </w:p>
        </w:tc>
        <w:tc>
          <w:tcPr>
            <w:tcW w:w="956" w:type="dxa"/>
            <w:tcBorders>
              <w:top w:val="single" w:sz="8" w:space="0" w:color="auto"/>
              <w:left w:val="single" w:sz="8" w:space="0" w:color="auto"/>
              <w:bottom w:val="single" w:sz="8" w:space="0" w:color="auto"/>
              <w:right w:val="single" w:sz="8" w:space="0" w:color="000000" w:themeColor="text1"/>
            </w:tcBorders>
            <w:hideMark/>
          </w:tcPr>
          <w:p w14:paraId="373722C7"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sidRPr="00B740CD">
              <w:rPr>
                <w:rFonts w:asciiTheme="minorHAnsi" w:eastAsia="Arial" w:hAnsiTheme="minorHAnsi" w:cstheme="minorHAnsi"/>
                <w:color w:val="000000" w:themeColor="text1"/>
                <w:sz w:val="16"/>
                <w:szCs w:val="16"/>
                <w:lang w:val="de-DE"/>
              </w:rPr>
              <w:t>No</w:t>
            </w:r>
          </w:p>
        </w:tc>
        <w:tc>
          <w:tcPr>
            <w:tcW w:w="957" w:type="dxa"/>
            <w:tcBorders>
              <w:top w:val="single" w:sz="8" w:space="0" w:color="auto"/>
              <w:left w:val="single" w:sz="8" w:space="0" w:color="000000" w:themeColor="text1"/>
              <w:bottom w:val="single" w:sz="8" w:space="0" w:color="auto"/>
              <w:right w:val="single" w:sz="8" w:space="0" w:color="auto"/>
            </w:tcBorders>
            <w:hideMark/>
          </w:tcPr>
          <w:p w14:paraId="593DECA8" w14:textId="77777777" w:rsidR="00BC388A" w:rsidRPr="00B740CD" w:rsidRDefault="00BC388A">
            <w:pPr>
              <w:ind w:left="-20" w:right="-20"/>
              <w:rPr>
                <w:rFonts w:asciiTheme="minorHAnsi" w:eastAsia="Arial" w:hAnsiTheme="minorHAnsi" w:cstheme="minorHAnsi"/>
                <w:color w:val="000000" w:themeColor="text1"/>
                <w:sz w:val="16"/>
                <w:szCs w:val="16"/>
                <w:lang w:val="de-DE"/>
              </w:rPr>
            </w:pPr>
            <w:r w:rsidRPr="00B740CD">
              <w:rPr>
                <w:rFonts w:asciiTheme="minorHAnsi" w:eastAsia="Arial" w:hAnsiTheme="minorHAnsi" w:cstheme="minorHAnsi"/>
                <w:color w:val="000000" w:themeColor="text1"/>
                <w:sz w:val="16"/>
                <w:szCs w:val="16"/>
                <w:lang w:val="de-DE"/>
              </w:rPr>
              <w:t>No</w:t>
            </w:r>
          </w:p>
        </w:tc>
      </w:tr>
    </w:tbl>
    <w:p w14:paraId="79E7D4BE" w14:textId="77777777" w:rsidR="00BC388A" w:rsidRPr="00B740CD" w:rsidRDefault="00BC388A" w:rsidP="00BC388A">
      <w:pPr>
        <w:jc w:val="both"/>
      </w:pPr>
      <w:r w:rsidRPr="00B740CD">
        <w:br/>
        <w:t>Based on the above considerations, we propose to support OOK, BPSK and MSK for D2R modulation</w:t>
      </w:r>
      <w:r>
        <w:t>.</w:t>
      </w:r>
    </w:p>
    <w:p w14:paraId="4DD96553" w14:textId="06F57D8E" w:rsidR="00BC388A" w:rsidRDefault="00BC388A" w:rsidP="00BC388A">
      <w:pPr>
        <w:pStyle w:val="Proposal"/>
        <w:tabs>
          <w:tab w:val="clear" w:pos="1304"/>
        </w:tabs>
        <w:ind w:left="1701" w:hanging="1701"/>
        <w:jc w:val="left"/>
      </w:pPr>
      <w:bookmarkStart w:id="114" w:name="_Toc178876184"/>
      <w:bookmarkStart w:id="115" w:name="_Toc178937422"/>
      <w:bookmarkStart w:id="116" w:name="_Toc181990487"/>
      <w:r>
        <w:rPr>
          <w:color w:val="000000" w:themeColor="text1"/>
        </w:rPr>
        <w:t>Capture the evaluation results for</w:t>
      </w:r>
      <w:r w:rsidRPr="00486B9E">
        <w:t xml:space="preserve"> D2R modulation</w:t>
      </w:r>
      <w:r>
        <w:t xml:space="preserve"> from </w:t>
      </w:r>
      <w:r>
        <w:fldChar w:fldCharType="begin"/>
      </w:r>
      <w:r>
        <w:instrText xml:space="preserve"> REF _Ref165958689 \h </w:instrText>
      </w:r>
      <w:r>
        <w:fldChar w:fldCharType="separate"/>
      </w:r>
      <w:r w:rsidR="00C33FD1" w:rsidRPr="00B740CD">
        <w:rPr>
          <w:color w:val="000000" w:themeColor="text1"/>
        </w:rPr>
        <w:t xml:space="preserve">Table </w:t>
      </w:r>
      <w:r w:rsidR="00C33FD1">
        <w:rPr>
          <w:noProof/>
          <w:color w:val="000000" w:themeColor="text1"/>
        </w:rPr>
        <w:t>4</w:t>
      </w:r>
      <w:r>
        <w:fldChar w:fldCharType="end"/>
      </w:r>
      <w:r>
        <w:t xml:space="preserve"> in the TR.</w:t>
      </w:r>
      <w:bookmarkEnd w:id="114"/>
      <w:bookmarkEnd w:id="115"/>
      <w:bookmarkEnd w:id="116"/>
    </w:p>
    <w:p w14:paraId="4F3AD988" w14:textId="77777777" w:rsidR="00D76017" w:rsidRPr="00653F5F" w:rsidRDefault="00D76017" w:rsidP="00565BD4">
      <w:pPr>
        <w:jc w:val="both"/>
        <w:rPr>
          <w:lang w:eastAsia="ja-JP"/>
        </w:rPr>
      </w:pPr>
    </w:p>
    <w:p w14:paraId="4B314531" w14:textId="7C6D6EFE" w:rsidR="00BC1707" w:rsidRPr="004C2138" w:rsidRDefault="00565BD4" w:rsidP="00C15966">
      <w:pPr>
        <w:pStyle w:val="Heading2"/>
        <w:jc w:val="both"/>
      </w:pPr>
      <w:r w:rsidRPr="004C2138">
        <w:rPr>
          <w:lang w:val="en-US"/>
        </w:rPr>
        <w:t>3.</w:t>
      </w:r>
      <w:r w:rsidR="007318C1">
        <w:rPr>
          <w:lang w:val="en-US"/>
        </w:rPr>
        <w:t>3</w:t>
      </w:r>
      <w:r w:rsidR="00BC1707">
        <w:tab/>
      </w:r>
      <w:r w:rsidR="00ED2F1B" w:rsidRPr="004C2138">
        <w:rPr>
          <w:lang w:val="en-US"/>
        </w:rPr>
        <w:t xml:space="preserve">D2R </w:t>
      </w:r>
      <w:r w:rsidR="00E05D20">
        <w:rPr>
          <w:lang w:val="en-US"/>
        </w:rPr>
        <w:t>numerology and time-domain definitions</w:t>
      </w:r>
    </w:p>
    <w:p w14:paraId="2B05B8F1" w14:textId="7AE21243" w:rsidR="00783178" w:rsidRPr="0073011E" w:rsidRDefault="00783178" w:rsidP="00783178">
      <w:pPr>
        <w:pStyle w:val="BodyText"/>
      </w:pPr>
      <w:r w:rsidRPr="0073011E">
        <w:t>RAN1#11</w:t>
      </w:r>
      <w:r>
        <w:t>8bis</w:t>
      </w:r>
      <w:r w:rsidRPr="0073011E">
        <w:t xml:space="preserve"> discussed the following proposal regarding D2R </w:t>
      </w:r>
      <w:r>
        <w:t>time-domain definitions</w:t>
      </w:r>
      <w:r w:rsidRPr="0073011E">
        <w:rPr>
          <w:lang w:eastAsia="ja-JP"/>
        </w:rPr>
        <w:t xml:space="preserve"> </w:t>
      </w:r>
      <w:r>
        <w:rPr>
          <w:lang w:eastAsia="ja-JP"/>
        </w:rPr>
        <w:t>to capture in TR</w:t>
      </w:r>
      <w:r w:rsidRPr="0073011E">
        <w:rPr>
          <w:lang w:eastAsia="ja-JP"/>
        </w:rPr>
        <w:fldChar w:fldCharType="begin"/>
      </w:r>
      <w:r w:rsidRPr="0073011E">
        <w:rPr>
          <w:lang w:eastAsia="ja-JP"/>
        </w:rPr>
        <w:instrText xml:space="preserve"> REF _Ref161350622 \r \h  \* MERGEFORMAT </w:instrText>
      </w:r>
      <w:r w:rsidRPr="0073011E">
        <w:rPr>
          <w:lang w:eastAsia="ja-JP"/>
        </w:rPr>
      </w:r>
      <w:r w:rsidRPr="0073011E">
        <w:rPr>
          <w:lang w:eastAsia="ja-JP"/>
        </w:rPr>
        <w:fldChar w:fldCharType="separate"/>
      </w:r>
      <w:r w:rsidR="00C33FD1">
        <w:rPr>
          <w:lang w:eastAsia="ja-JP"/>
        </w:rPr>
        <w:t>[6]</w:t>
      </w:r>
      <w:r w:rsidRPr="0073011E">
        <w:rPr>
          <w:lang w:eastAsia="ja-JP"/>
        </w:rPr>
        <w:fldChar w:fldCharType="end"/>
      </w:r>
      <w:r w:rsidRPr="0073011E">
        <w:t>:</w:t>
      </w:r>
    </w:p>
    <w:tbl>
      <w:tblPr>
        <w:tblStyle w:val="TableGrid"/>
        <w:tblW w:w="0" w:type="auto"/>
        <w:tblLook w:val="04A0" w:firstRow="1" w:lastRow="0" w:firstColumn="1" w:lastColumn="0" w:noHBand="0" w:noVBand="1"/>
      </w:tblPr>
      <w:tblGrid>
        <w:gridCol w:w="9629"/>
      </w:tblGrid>
      <w:tr w:rsidR="00121D32" w14:paraId="224BDF64" w14:textId="77777777" w:rsidTr="00121D32">
        <w:tc>
          <w:tcPr>
            <w:tcW w:w="9629" w:type="dxa"/>
          </w:tcPr>
          <w:p w14:paraId="3C2992F9" w14:textId="77777777" w:rsidR="0001534C" w:rsidRPr="00EA75CD" w:rsidRDefault="0001534C" w:rsidP="004A3C5C">
            <w:pPr>
              <w:spacing w:after="0" w:line="240" w:lineRule="auto"/>
              <w:rPr>
                <w:rFonts w:ascii="Times New Roman" w:eastAsia="Times New Roman" w:hAnsi="Times New Roman" w:cs="Times New Roman"/>
                <w:sz w:val="20"/>
                <w:szCs w:val="20"/>
                <w:lang w:eastAsia="zh-CN" w:bidi="he-IL"/>
              </w:rPr>
            </w:pPr>
            <w:r w:rsidRPr="00EA75CD">
              <w:rPr>
                <w:rFonts w:ascii="Times New Roman" w:eastAsia="Times New Roman" w:hAnsi="Times New Roman" w:cs="Times New Roman"/>
                <w:sz w:val="20"/>
                <w:szCs w:val="20"/>
                <w:lang w:eastAsia="zh-CN" w:bidi="he-IL"/>
              </w:rPr>
              <w:t xml:space="preserve">Proposal 3.7.1b(I): Capture in the TR that the following chip duration calculations have been studied: </w:t>
            </w:r>
          </w:p>
          <w:p w14:paraId="21F8301A" w14:textId="77777777" w:rsidR="0001534C" w:rsidRPr="00EA75CD" w:rsidRDefault="0001534C" w:rsidP="004A3C5C">
            <w:pPr>
              <w:widowControl w:val="0"/>
              <w:numPr>
                <w:ilvl w:val="0"/>
                <w:numId w:val="35"/>
              </w:numPr>
              <w:spacing w:after="0" w:line="240" w:lineRule="auto"/>
              <w:rPr>
                <w:rFonts w:ascii="Times New Roman" w:eastAsia="DengXian" w:hAnsi="Times New Roman" w:cs="Times New Roman"/>
                <w:kern w:val="2"/>
                <w:sz w:val="20"/>
                <w:szCs w:val="20"/>
                <w:lang w:eastAsia="zh-CN"/>
              </w:rPr>
            </w:pPr>
            <w:r w:rsidRPr="00EA75CD">
              <w:rPr>
                <w:rFonts w:ascii="Times New Roman" w:eastAsia="Malgun Gothic" w:hAnsi="Times New Roman" w:cs="Times New Roman"/>
                <w:kern w:val="2"/>
                <w:sz w:val="20"/>
                <w:szCs w:val="20"/>
                <w:lang w:eastAsia="zh-CN"/>
              </w:rPr>
              <w:t xml:space="preserve">Method 1: Calculated according to the transmission </w:t>
            </w:r>
            <w:proofErr w:type="gramStart"/>
            <w:r w:rsidRPr="00EA75CD">
              <w:rPr>
                <w:rFonts w:ascii="Times New Roman" w:eastAsia="Malgun Gothic" w:hAnsi="Times New Roman" w:cs="Times New Roman"/>
                <w:kern w:val="2"/>
                <w:sz w:val="20"/>
                <w:szCs w:val="20"/>
                <w:lang w:eastAsia="zh-CN"/>
              </w:rPr>
              <w:t>bandwidth, and</w:t>
            </w:r>
            <w:proofErr w:type="gramEnd"/>
            <w:r w:rsidRPr="00EA75CD">
              <w:rPr>
                <w:rFonts w:ascii="Times New Roman" w:eastAsia="Malgun Gothic" w:hAnsi="Times New Roman" w:cs="Times New Roman"/>
                <w:kern w:val="2"/>
                <w:sz w:val="20"/>
                <w:szCs w:val="20"/>
                <w:lang w:eastAsia="zh-CN"/>
              </w:rPr>
              <w:t xml:space="preserve"> depending on small frequency shift factor. [CMCC]</w:t>
            </w:r>
            <w:r w:rsidRPr="00EA75CD">
              <w:rPr>
                <w:rFonts w:ascii="Times New Roman" w:eastAsia="DengXian" w:hAnsi="Times New Roman" w:cs="Times New Roman"/>
                <w:kern w:val="2"/>
                <w:sz w:val="20"/>
                <w:szCs w:val="20"/>
                <w:lang w:eastAsia="zh-CN"/>
              </w:rPr>
              <w:t xml:space="preserve"> [Ericsson][Huawei][Spreadtrum][vivo][Xiaomi][ZTE]</w:t>
            </w:r>
          </w:p>
          <w:p w14:paraId="495A2BFD" w14:textId="77777777" w:rsidR="0001534C" w:rsidRPr="00EA75CD" w:rsidRDefault="0001534C" w:rsidP="004A3C5C">
            <w:pPr>
              <w:widowControl w:val="0"/>
              <w:numPr>
                <w:ilvl w:val="0"/>
                <w:numId w:val="36"/>
              </w:numPr>
              <w:spacing w:after="0" w:line="240" w:lineRule="auto"/>
              <w:ind w:left="1276"/>
              <w:rPr>
                <w:rFonts w:ascii="Times New Roman" w:eastAsia="DengXian" w:hAnsi="Times New Roman" w:cs="Times New Roman"/>
                <w:kern w:val="2"/>
                <w:sz w:val="20"/>
                <w:szCs w:val="20"/>
                <w:lang w:eastAsia="zh-CN"/>
              </w:rPr>
            </w:pPr>
            <w:r w:rsidRPr="00EA75CD">
              <w:rPr>
                <w:rFonts w:ascii="Times New Roman" w:eastAsia="DengXian" w:hAnsi="Times New Roman" w:cs="Times New Roman"/>
                <w:kern w:val="2"/>
                <w:sz w:val="20"/>
                <w:szCs w:val="20"/>
                <w:lang w:eastAsia="zh-CN"/>
              </w:rPr>
              <w:t>FL NOTE: The small frequency-shift factor is in Section 3.3.2, and FL would arrange the TR text suitably after agreements.</w:t>
            </w:r>
          </w:p>
          <w:p w14:paraId="23565AE2" w14:textId="77777777" w:rsidR="0001534C" w:rsidRPr="00EA75CD" w:rsidRDefault="0001534C" w:rsidP="004A3C5C">
            <w:pPr>
              <w:widowControl w:val="0"/>
              <w:numPr>
                <w:ilvl w:val="0"/>
                <w:numId w:val="35"/>
              </w:numPr>
              <w:spacing w:after="0" w:line="240" w:lineRule="auto"/>
              <w:rPr>
                <w:rFonts w:ascii="Times New Roman" w:eastAsia="Malgun Gothic" w:hAnsi="Times New Roman" w:cs="Times New Roman"/>
                <w:kern w:val="2"/>
                <w:sz w:val="20"/>
                <w:szCs w:val="20"/>
                <w:lang w:eastAsia="zh-CN"/>
              </w:rPr>
            </w:pPr>
            <w:r w:rsidRPr="00EA75CD">
              <w:rPr>
                <w:rFonts w:ascii="Times New Roman" w:eastAsia="Malgun Gothic" w:hAnsi="Times New Roman" w:cs="Times New Roman"/>
                <w:kern w:val="2"/>
                <w:sz w:val="20"/>
                <w:szCs w:val="20"/>
                <w:lang w:eastAsia="zh-CN"/>
              </w:rPr>
              <w:t xml:space="preserve">Method 2: One of a pre-defined set of pulse time durations. [Lenovo][vivo] </w:t>
            </w:r>
          </w:p>
          <w:p w14:paraId="42E95F00" w14:textId="77777777" w:rsidR="0001534C" w:rsidRPr="00EA75CD" w:rsidRDefault="0001534C" w:rsidP="004A3C5C">
            <w:pPr>
              <w:widowControl w:val="0"/>
              <w:numPr>
                <w:ilvl w:val="0"/>
                <w:numId w:val="36"/>
              </w:numPr>
              <w:spacing w:after="0" w:line="240" w:lineRule="auto"/>
              <w:ind w:left="1276"/>
              <w:rPr>
                <w:rFonts w:ascii="Times New Roman" w:eastAsia="DengXian" w:hAnsi="Times New Roman" w:cs="Times New Roman"/>
                <w:kern w:val="2"/>
                <w:sz w:val="20"/>
                <w:szCs w:val="20"/>
                <w:lang w:eastAsia="zh-CN"/>
              </w:rPr>
            </w:pPr>
            <w:r w:rsidRPr="00EA75CD">
              <w:rPr>
                <w:rFonts w:ascii="Times New Roman" w:eastAsia="DengXian" w:hAnsi="Times New Roman" w:cs="Times New Roman"/>
                <w:kern w:val="2"/>
                <w:sz w:val="20"/>
                <w:szCs w:val="20"/>
                <w:lang w:eastAsia="zh-CN"/>
              </w:rPr>
              <w:t>E.g., D2R chip duration is an integer multiple (or fraction) of R2D chip duration, where a reference SCS (e.g. the R2D SCS) is used as the basis for the value of D2R chip duration. [Sharp]</w:t>
            </w:r>
          </w:p>
          <w:p w14:paraId="0F10D346" w14:textId="77777777" w:rsidR="00121D32" w:rsidRDefault="0001534C" w:rsidP="004A3C5C">
            <w:pPr>
              <w:widowControl w:val="0"/>
              <w:numPr>
                <w:ilvl w:val="0"/>
                <w:numId w:val="36"/>
              </w:numPr>
              <w:spacing w:after="0" w:line="240" w:lineRule="auto"/>
              <w:ind w:left="1276"/>
              <w:rPr>
                <w:rFonts w:ascii="Times New Roman" w:eastAsia="DengXian" w:hAnsi="Times New Roman" w:cs="Times New Roman"/>
                <w:kern w:val="2"/>
                <w:sz w:val="20"/>
                <w:szCs w:val="20"/>
                <w:lang w:eastAsia="zh-CN"/>
              </w:rPr>
            </w:pPr>
            <w:r w:rsidRPr="00EA75CD">
              <w:rPr>
                <w:rFonts w:ascii="Times New Roman" w:eastAsia="DengXian" w:hAnsi="Times New Roman" w:cs="Times New Roman"/>
                <w:kern w:val="2"/>
                <w:sz w:val="20"/>
                <w:szCs w:val="20"/>
                <w:lang w:eastAsia="zh-CN"/>
              </w:rPr>
              <w:t>E.g., D2R chip length is calculated from bit length, which can be one from a set of pre-defined values [LGE] [Qualcomm]</w:t>
            </w:r>
          </w:p>
          <w:p w14:paraId="5E7DFC7B" w14:textId="12A1C3CB" w:rsidR="004A3C5C" w:rsidRPr="00EA75CD" w:rsidRDefault="004A3C5C" w:rsidP="004A3C5C">
            <w:pPr>
              <w:widowControl w:val="0"/>
              <w:spacing w:after="0" w:line="240" w:lineRule="auto"/>
              <w:rPr>
                <w:rFonts w:ascii="Times New Roman" w:eastAsia="DengXian" w:hAnsi="Times New Roman" w:cs="Times New Roman"/>
                <w:kern w:val="2"/>
                <w:sz w:val="20"/>
                <w:szCs w:val="20"/>
                <w:lang w:eastAsia="zh-CN"/>
              </w:rPr>
            </w:pPr>
          </w:p>
        </w:tc>
      </w:tr>
    </w:tbl>
    <w:p w14:paraId="7C9E6F6D" w14:textId="65E90218" w:rsidR="006A02C4" w:rsidRDefault="006E6416" w:rsidP="00A75A43">
      <w:pPr>
        <w:spacing w:line="257" w:lineRule="auto"/>
        <w:ind w:right="-20"/>
        <w:jc w:val="both"/>
      </w:pPr>
      <w:r>
        <w:br/>
      </w:r>
      <w:r w:rsidR="00AD2827">
        <w:t>T</w:t>
      </w:r>
      <w:r w:rsidR="00AD2827" w:rsidRPr="00AD2827">
        <w:t>he smallest unit of resource allocation in D2R is [at least] corresponding to one of the chips corresponding to one bit before line coding or square wave multiplication.</w:t>
      </w:r>
      <w:r w:rsidR="006A02C4">
        <w:t xml:space="preserve"> </w:t>
      </w:r>
      <w:r w:rsidR="006A02C4" w:rsidRPr="006A02C4">
        <w:t xml:space="preserve">Proposal 3.7.1b(I) captured companies' views on chip duration, where we believe that chip duration </w:t>
      </w:r>
      <w:r w:rsidR="006C4797">
        <w:t>for all modulation candidates OOK, BPSK, and MSK</w:t>
      </w:r>
      <w:r w:rsidR="006A02C4" w:rsidRPr="006A02C4">
        <w:t xml:space="preserve"> can be defined based on transmission bandwidth</w:t>
      </w:r>
      <w:r w:rsidR="0090478D">
        <w:t>.</w:t>
      </w:r>
    </w:p>
    <w:p w14:paraId="4FF58A39" w14:textId="719FCD9F" w:rsidR="00A75A43" w:rsidRDefault="00A75A43" w:rsidP="00A75A43">
      <w:pPr>
        <w:pStyle w:val="Proposal"/>
        <w:tabs>
          <w:tab w:val="clear" w:pos="1304"/>
        </w:tabs>
        <w:ind w:left="1701" w:hanging="1701"/>
        <w:jc w:val="left"/>
      </w:pPr>
      <w:bookmarkStart w:id="117" w:name="_Toc178876197"/>
      <w:bookmarkStart w:id="118" w:name="_Toc178937435"/>
      <w:bookmarkStart w:id="119" w:name="_Toc181990488"/>
      <w:r w:rsidRPr="00026ED1">
        <w:t xml:space="preserve">In D2R, a chip corresponds to one modulated symbol, and the reference chip length is </w:t>
      </w:r>
      <w:r w:rsidRPr="003557DA">
        <w:rPr>
          <w:color w:val="000000" w:themeColor="text1"/>
        </w:rPr>
        <w:t>calculated</w:t>
      </w:r>
      <w:r w:rsidRPr="00026ED1">
        <w:t xml:space="preserve"> as 2/(</w:t>
      </w:r>
      <w:proofErr w:type="gramStart"/>
      <w:r w:rsidRPr="00026ED1">
        <w:t>B</w:t>
      </w:r>
      <w:r w:rsidRPr="00200B1D">
        <w:rPr>
          <w:vertAlign w:val="subscript"/>
        </w:rPr>
        <w:t>tx,D</w:t>
      </w:r>
      <w:proofErr w:type="gramEnd"/>
      <w:r w:rsidRPr="00200B1D">
        <w:rPr>
          <w:vertAlign w:val="subscript"/>
        </w:rPr>
        <w:t>2R</w:t>
      </w:r>
      <w:r w:rsidRPr="00026ED1">
        <w:t>) for 2SB, or 1/(B</w:t>
      </w:r>
      <w:r w:rsidRPr="00200B1D">
        <w:rPr>
          <w:vertAlign w:val="subscript"/>
        </w:rPr>
        <w:t>tx,D2R</w:t>
      </w:r>
      <w:r w:rsidRPr="00026ED1">
        <w:t>) for 1SB, if supported</w:t>
      </w:r>
      <w:r>
        <w:t>.</w:t>
      </w:r>
      <w:bookmarkEnd w:id="117"/>
      <w:bookmarkEnd w:id="118"/>
      <w:bookmarkEnd w:id="119"/>
    </w:p>
    <w:p w14:paraId="0BECE357" w14:textId="77777777" w:rsidR="00A75A43" w:rsidRPr="00653F5F" w:rsidRDefault="00A75A43" w:rsidP="009A3262">
      <w:pPr>
        <w:jc w:val="both"/>
        <w:rPr>
          <w:lang w:eastAsia="ja-JP"/>
        </w:rPr>
      </w:pPr>
    </w:p>
    <w:p w14:paraId="3C383D05" w14:textId="6E142EDB" w:rsidR="00BC1707" w:rsidRPr="004C2138" w:rsidRDefault="00BC1707" w:rsidP="00BC1707">
      <w:pPr>
        <w:pStyle w:val="Heading2"/>
        <w:rPr>
          <w:lang w:val="en-US"/>
        </w:rPr>
      </w:pPr>
      <w:r w:rsidRPr="004C2138">
        <w:rPr>
          <w:lang w:val="en-US"/>
        </w:rPr>
        <w:t>3.</w:t>
      </w:r>
      <w:r w:rsidR="007318C1">
        <w:rPr>
          <w:lang w:val="en-US"/>
        </w:rPr>
        <w:t>4</w:t>
      </w:r>
      <w:r w:rsidRPr="004C2138">
        <w:rPr>
          <w:lang w:val="en-US"/>
        </w:rPr>
        <w:tab/>
      </w:r>
      <w:r w:rsidR="00ED2F1B" w:rsidRPr="004C2138">
        <w:rPr>
          <w:lang w:val="en-US"/>
        </w:rPr>
        <w:t xml:space="preserve">D2R </w:t>
      </w:r>
      <w:r w:rsidRPr="004C2138">
        <w:rPr>
          <w:lang w:val="en-US"/>
        </w:rPr>
        <w:t>bandwidths</w:t>
      </w:r>
    </w:p>
    <w:p w14:paraId="48E57982" w14:textId="611F4FE3" w:rsidR="007C5759" w:rsidRPr="001B7892" w:rsidRDefault="007C5759" w:rsidP="007C5759">
      <w:pPr>
        <w:jc w:val="both"/>
      </w:pPr>
      <w:r w:rsidRPr="004C2138">
        <w:t>RAN1#116</w:t>
      </w:r>
      <w:r>
        <w:t>bis</w:t>
      </w:r>
      <w:r w:rsidRPr="004C2138">
        <w:t xml:space="preserve"> made the following agreements regarding D2R </w:t>
      </w:r>
      <w:r>
        <w:t>bandwidths</w:t>
      </w:r>
      <w:r w:rsidRPr="004C213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C5759" w:rsidRPr="001B7892" w14:paraId="4780A590" w14:textId="77777777">
        <w:tc>
          <w:tcPr>
            <w:tcW w:w="9629" w:type="dxa"/>
            <w:shd w:val="clear" w:color="auto" w:fill="auto"/>
          </w:tcPr>
          <w:p w14:paraId="26735EE6" w14:textId="77777777" w:rsidR="007C5759" w:rsidRPr="001B7892" w:rsidRDefault="007C5759">
            <w:pPr>
              <w:spacing w:after="0" w:line="240" w:lineRule="auto"/>
              <w:rPr>
                <w:rFonts w:ascii="Times" w:eastAsia="Batang" w:hAnsi="Times" w:cs="Times New Roman"/>
                <w:bCs/>
                <w:szCs w:val="24"/>
                <w:lang w:val="en-GB" w:eastAsia="x-none"/>
              </w:rPr>
            </w:pPr>
            <w:r w:rsidRPr="001B7892">
              <w:rPr>
                <w:rFonts w:ascii="Times" w:eastAsia="Batang" w:hAnsi="Times" w:cs="Times New Roman"/>
                <w:bCs/>
                <w:szCs w:val="24"/>
                <w:highlight w:val="green"/>
                <w:lang w:val="en-GB" w:eastAsia="x-none"/>
              </w:rPr>
              <w:t>Agreement</w:t>
            </w:r>
          </w:p>
          <w:p w14:paraId="330C5BE5" w14:textId="77777777" w:rsidR="007C5759" w:rsidRPr="001B7892" w:rsidRDefault="007C5759">
            <w:pPr>
              <w:spacing w:after="0" w:line="240" w:lineRule="auto"/>
              <w:rPr>
                <w:rFonts w:ascii="Times" w:eastAsia="DengXian" w:hAnsi="Times" w:cs="Times New Roman"/>
                <w:bCs/>
                <w:szCs w:val="24"/>
                <w:lang w:val="en-GB" w:eastAsia="zh-CN"/>
              </w:rPr>
            </w:pPr>
            <w:r w:rsidRPr="001B7892">
              <w:rPr>
                <w:rFonts w:ascii="Times" w:eastAsia="Batang" w:hAnsi="Times" w:cs="Times New Roman"/>
                <w:bCs/>
                <w:szCs w:val="24"/>
                <w:lang w:val="en-GB" w:eastAsia="x-none"/>
              </w:rPr>
              <w:t>The following bandwidths for D2R are defined for the purpose of the study:</w:t>
            </w:r>
          </w:p>
          <w:p w14:paraId="7C2E3ED3" w14:textId="77777777" w:rsidR="007C5759" w:rsidRPr="001B7892" w:rsidRDefault="007C5759" w:rsidP="00802F13">
            <w:pPr>
              <w:numPr>
                <w:ilvl w:val="0"/>
                <w:numId w:val="11"/>
              </w:numPr>
              <w:spacing w:after="0" w:line="240" w:lineRule="auto"/>
              <w:rPr>
                <w:rFonts w:ascii="Times" w:eastAsia="Batang" w:hAnsi="Times" w:cs="Times New Roman"/>
                <w:bCs/>
                <w:szCs w:val="24"/>
                <w:lang w:val="en-GB" w:eastAsia="x-none"/>
              </w:rPr>
            </w:pPr>
            <w:r w:rsidRPr="001B7892">
              <w:rPr>
                <w:rFonts w:ascii="Times" w:eastAsia="Batang" w:hAnsi="Times" w:cs="Times New Roman"/>
                <w:bCs/>
                <w:szCs w:val="24"/>
                <w:lang w:val="en-GB" w:eastAsia="x-none"/>
              </w:rPr>
              <w:t xml:space="preserve">Transmission bandwidth, </w:t>
            </w:r>
            <w:proofErr w:type="gramStart"/>
            <w:r w:rsidRPr="001B7892">
              <w:rPr>
                <w:rFonts w:ascii="Times" w:eastAsia="Batang" w:hAnsi="Times" w:cs="Times New Roman"/>
                <w:bCs/>
                <w:i/>
                <w:iCs/>
                <w:szCs w:val="24"/>
                <w:lang w:val="en-GB" w:eastAsia="x-none"/>
              </w:rPr>
              <w:t>B</w:t>
            </w:r>
            <w:r w:rsidRPr="001B7892">
              <w:rPr>
                <w:rFonts w:ascii="Times" w:eastAsia="Batang" w:hAnsi="Times" w:cs="Times New Roman"/>
                <w:bCs/>
                <w:szCs w:val="24"/>
                <w:vertAlign w:val="subscript"/>
                <w:lang w:val="en-GB" w:eastAsia="x-none"/>
              </w:rPr>
              <w:t>tx,D</w:t>
            </w:r>
            <w:proofErr w:type="gramEnd"/>
            <w:r w:rsidRPr="001B7892">
              <w:rPr>
                <w:rFonts w:ascii="Times" w:eastAsia="Batang" w:hAnsi="Times" w:cs="Times New Roman"/>
                <w:bCs/>
                <w:szCs w:val="24"/>
                <w:vertAlign w:val="subscript"/>
                <w:lang w:val="en-GB" w:eastAsia="x-none"/>
              </w:rPr>
              <w:t>2R</w:t>
            </w:r>
            <w:r w:rsidRPr="001B7892">
              <w:rPr>
                <w:rFonts w:ascii="Times" w:eastAsia="DengXian" w:hAnsi="Times" w:cs="Times New Roman"/>
                <w:bCs/>
                <w:szCs w:val="24"/>
                <w:lang w:val="en-GB" w:eastAsia="zh-CN"/>
              </w:rPr>
              <w:t>: T</w:t>
            </w:r>
            <w:r w:rsidRPr="001B7892">
              <w:rPr>
                <w:rFonts w:ascii="Times" w:eastAsia="DengXian" w:hAnsi="Times" w:cs="Times New Roman" w:hint="eastAsia"/>
                <w:bCs/>
                <w:szCs w:val="24"/>
                <w:lang w:val="en-GB" w:eastAsia="zh-CN"/>
              </w:rPr>
              <w:t xml:space="preserve">he frequency resources </w:t>
            </w:r>
            <w:r w:rsidRPr="001B7892">
              <w:rPr>
                <w:rFonts w:ascii="Times" w:eastAsia="DengXian" w:hAnsi="Times" w:cs="Times New Roman"/>
                <w:bCs/>
                <w:szCs w:val="24"/>
                <w:lang w:val="en-GB" w:eastAsia="zh-CN"/>
              </w:rPr>
              <w:t>scheduled by a reader f</w:t>
            </w:r>
            <w:r w:rsidRPr="001B7892">
              <w:rPr>
                <w:rFonts w:ascii="Times" w:eastAsia="DengXian" w:hAnsi="Times" w:cs="Times New Roman" w:hint="eastAsia"/>
                <w:bCs/>
                <w:szCs w:val="24"/>
                <w:lang w:val="en-GB" w:eastAsia="zh-CN"/>
              </w:rPr>
              <w:t>or</w:t>
            </w:r>
            <w:r w:rsidRPr="001B7892">
              <w:rPr>
                <w:rFonts w:ascii="Times" w:eastAsia="DengXian" w:hAnsi="Times" w:cs="Times New Roman"/>
                <w:bCs/>
                <w:szCs w:val="24"/>
                <w:lang w:val="en-GB" w:eastAsia="zh-CN"/>
              </w:rPr>
              <w:t xml:space="preserve"> a D2R</w:t>
            </w:r>
            <w:r w:rsidRPr="001B7892">
              <w:rPr>
                <w:rFonts w:ascii="Times" w:eastAsia="DengXian" w:hAnsi="Times" w:cs="Times New Roman" w:hint="eastAsia"/>
                <w:bCs/>
                <w:szCs w:val="24"/>
                <w:lang w:val="en-GB" w:eastAsia="zh-CN"/>
              </w:rPr>
              <w:t xml:space="preserve"> transmi</w:t>
            </w:r>
            <w:r w:rsidRPr="001B7892">
              <w:rPr>
                <w:rFonts w:ascii="Times" w:eastAsia="DengXian" w:hAnsi="Times" w:cs="Times New Roman"/>
                <w:bCs/>
                <w:szCs w:val="24"/>
                <w:lang w:val="en-GB" w:eastAsia="zh-CN"/>
              </w:rPr>
              <w:t>ssion from one device.</w:t>
            </w:r>
          </w:p>
          <w:p w14:paraId="152D0E4E" w14:textId="77777777" w:rsidR="007C5759" w:rsidRPr="001B7892" w:rsidRDefault="007C5759" w:rsidP="00802F13">
            <w:pPr>
              <w:numPr>
                <w:ilvl w:val="1"/>
                <w:numId w:val="11"/>
              </w:numPr>
              <w:spacing w:after="0" w:line="240" w:lineRule="auto"/>
              <w:rPr>
                <w:rFonts w:ascii="Times" w:eastAsia="Batang" w:hAnsi="Times" w:cs="Times New Roman"/>
                <w:bCs/>
                <w:szCs w:val="24"/>
                <w:lang w:val="en-GB" w:eastAsia="x-none"/>
              </w:rPr>
            </w:pPr>
            <w:r w:rsidRPr="001B7892">
              <w:rPr>
                <w:rFonts w:ascii="Times" w:eastAsia="Batang" w:hAnsi="Times" w:cs="Times New Roman"/>
                <w:bCs/>
                <w:szCs w:val="24"/>
                <w:lang w:val="en-GB" w:eastAsia="x-none"/>
              </w:rPr>
              <w:t xml:space="preserve">FFS in agenda 9.4.2.3: how </w:t>
            </w:r>
            <w:r w:rsidRPr="001B7892">
              <w:rPr>
                <w:rFonts w:ascii="Times" w:eastAsia="DengXian" w:hAnsi="Times" w:cs="Times New Roman" w:hint="eastAsia"/>
                <w:bCs/>
                <w:szCs w:val="24"/>
                <w:lang w:val="en-GB" w:eastAsia="zh-CN"/>
              </w:rPr>
              <w:t xml:space="preserve">frequency resources </w:t>
            </w:r>
            <w:r w:rsidRPr="001B7892">
              <w:rPr>
                <w:rFonts w:ascii="Times" w:eastAsia="DengXian" w:hAnsi="Times" w:cs="Times New Roman"/>
                <w:bCs/>
                <w:szCs w:val="24"/>
                <w:lang w:val="en-GB" w:eastAsia="zh-CN"/>
              </w:rPr>
              <w:t>scheduled by a reader are determined</w:t>
            </w:r>
          </w:p>
          <w:p w14:paraId="7C8A7E4E" w14:textId="77777777" w:rsidR="007C5759" w:rsidRPr="001B7892" w:rsidRDefault="007C5759" w:rsidP="00802F13">
            <w:pPr>
              <w:numPr>
                <w:ilvl w:val="0"/>
                <w:numId w:val="11"/>
              </w:numPr>
              <w:spacing w:after="0" w:line="240" w:lineRule="auto"/>
              <w:rPr>
                <w:rFonts w:ascii="Times" w:eastAsia="Batang" w:hAnsi="Times" w:cs="Times New Roman"/>
                <w:bCs/>
                <w:szCs w:val="24"/>
                <w:lang w:val="en-GB" w:eastAsia="x-none"/>
              </w:rPr>
            </w:pPr>
            <w:r w:rsidRPr="001B7892">
              <w:rPr>
                <w:rFonts w:ascii="Times" w:eastAsia="Batang" w:hAnsi="Times" w:cs="Times New Roman"/>
                <w:bCs/>
                <w:szCs w:val="24"/>
                <w:lang w:val="en-GB" w:eastAsia="x-none"/>
              </w:rPr>
              <w:lastRenderedPageBreak/>
              <w:t xml:space="preserve">Occupied bandwidth, </w:t>
            </w:r>
            <w:proofErr w:type="gramStart"/>
            <w:r w:rsidRPr="001B7892">
              <w:rPr>
                <w:rFonts w:ascii="Times" w:eastAsia="Batang" w:hAnsi="Times" w:cs="Times New Roman"/>
                <w:bCs/>
                <w:i/>
                <w:iCs/>
                <w:szCs w:val="24"/>
                <w:lang w:val="en-GB" w:eastAsia="x-none"/>
              </w:rPr>
              <w:t>B</w:t>
            </w:r>
            <w:r w:rsidRPr="001B7892">
              <w:rPr>
                <w:rFonts w:ascii="Times" w:eastAsia="Batang" w:hAnsi="Times" w:cs="Times New Roman"/>
                <w:bCs/>
                <w:szCs w:val="24"/>
                <w:vertAlign w:val="subscript"/>
                <w:lang w:val="en-GB" w:eastAsia="x-none"/>
              </w:rPr>
              <w:t>occ,D</w:t>
            </w:r>
            <w:proofErr w:type="gramEnd"/>
            <w:r w:rsidRPr="001B7892">
              <w:rPr>
                <w:rFonts w:ascii="Times" w:eastAsia="Batang" w:hAnsi="Times" w:cs="Times New Roman"/>
                <w:bCs/>
                <w:szCs w:val="24"/>
                <w:vertAlign w:val="subscript"/>
                <w:lang w:val="en-GB" w:eastAsia="x-none"/>
              </w:rPr>
              <w:t>2R</w:t>
            </w:r>
            <w:r w:rsidRPr="001B7892">
              <w:rPr>
                <w:rFonts w:ascii="Times" w:eastAsia="DengXian" w:hAnsi="Times" w:cs="Times New Roman"/>
                <w:bCs/>
                <w:szCs w:val="24"/>
                <w:lang w:val="en-GB" w:eastAsia="zh-CN"/>
              </w:rPr>
              <w:t>: T</w:t>
            </w:r>
            <w:r w:rsidRPr="001B7892">
              <w:rPr>
                <w:rFonts w:ascii="Times" w:eastAsia="DengXian" w:hAnsi="Times" w:cs="Times New Roman" w:hint="eastAsia"/>
                <w:bCs/>
                <w:szCs w:val="24"/>
                <w:lang w:val="en-GB" w:eastAsia="zh-CN"/>
              </w:rPr>
              <w:t xml:space="preserve">he </w:t>
            </w:r>
            <w:r w:rsidRPr="001B7892">
              <w:rPr>
                <w:rFonts w:ascii="Times" w:eastAsia="Batang" w:hAnsi="Times" w:cs="Times New Roman"/>
                <w:bCs/>
                <w:szCs w:val="24"/>
                <w:lang w:val="en-GB" w:eastAsia="x-none"/>
              </w:rPr>
              <w:t>transmission bandwidth</w:t>
            </w:r>
            <w:r w:rsidRPr="001B7892">
              <w:rPr>
                <w:rFonts w:ascii="Times" w:eastAsia="DengXian" w:hAnsi="Times" w:cs="Times New Roman"/>
                <w:bCs/>
                <w:szCs w:val="24"/>
                <w:lang w:val="en-GB" w:eastAsia="zh-CN"/>
              </w:rPr>
              <w:t xml:space="preserve"> plus the potential associated</w:t>
            </w:r>
            <w:r w:rsidRPr="001B7892">
              <w:rPr>
                <w:rFonts w:ascii="Times" w:eastAsia="DengXian" w:hAnsi="Times" w:cs="Times New Roman" w:hint="eastAsia"/>
                <w:bCs/>
                <w:szCs w:val="24"/>
                <w:lang w:val="en-GB" w:eastAsia="zh-CN"/>
              </w:rPr>
              <w:t xml:space="preserve"> </w:t>
            </w:r>
            <w:r w:rsidRPr="001B7892">
              <w:rPr>
                <w:rFonts w:ascii="Times" w:eastAsia="DengXian" w:hAnsi="Times" w:cs="Times New Roman"/>
                <w:bCs/>
                <w:szCs w:val="24"/>
                <w:lang w:val="en-GB" w:eastAsia="zh-CN"/>
              </w:rPr>
              <w:t xml:space="preserve">intra A-IoT </w:t>
            </w:r>
            <w:r w:rsidRPr="001B7892">
              <w:rPr>
                <w:rFonts w:ascii="Times" w:eastAsia="DengXian" w:hAnsi="Times" w:cs="Times New Roman" w:hint="eastAsia"/>
                <w:bCs/>
                <w:szCs w:val="24"/>
                <w:lang w:val="en-GB" w:eastAsia="zh-CN"/>
              </w:rPr>
              <w:t>guard</w:t>
            </w:r>
            <w:r w:rsidRPr="001B7892">
              <w:rPr>
                <w:rFonts w:ascii="Times" w:eastAsia="DengXian" w:hAnsi="Times" w:cs="Times New Roman"/>
                <w:bCs/>
                <w:szCs w:val="24"/>
                <w:lang w:val="en-GB" w:eastAsia="zh-CN"/>
              </w:rPr>
              <w:t xml:space="preserve">-bands totalling </w:t>
            </w:r>
            <w:r w:rsidRPr="001B7892">
              <w:rPr>
                <w:rFonts w:ascii="Times" w:eastAsia="DengXian" w:hAnsi="Times" w:cs="Times New Roman"/>
                <w:bCs/>
                <w:i/>
                <w:iCs/>
                <w:szCs w:val="24"/>
                <w:lang w:val="en-GB" w:eastAsia="zh-CN"/>
              </w:rPr>
              <w:t>B</w:t>
            </w:r>
            <w:r w:rsidRPr="001B7892">
              <w:rPr>
                <w:rFonts w:ascii="Times" w:eastAsia="DengXian" w:hAnsi="Times" w:cs="Times New Roman"/>
                <w:bCs/>
                <w:szCs w:val="24"/>
                <w:vertAlign w:val="subscript"/>
                <w:lang w:val="en-GB" w:eastAsia="zh-CN"/>
              </w:rPr>
              <w:t>guard,D2R</w:t>
            </w:r>
          </w:p>
          <w:p w14:paraId="681C6A79" w14:textId="77777777" w:rsidR="007C5759" w:rsidRPr="001B7892" w:rsidRDefault="007C5759" w:rsidP="00802F13">
            <w:pPr>
              <w:numPr>
                <w:ilvl w:val="1"/>
                <w:numId w:val="11"/>
              </w:numPr>
              <w:spacing w:after="0" w:line="240" w:lineRule="auto"/>
              <w:rPr>
                <w:rFonts w:ascii="Times" w:eastAsia="Batang" w:hAnsi="Times" w:cs="Times New Roman"/>
                <w:bCs/>
                <w:szCs w:val="24"/>
                <w:lang w:val="en-GB" w:eastAsia="x-none"/>
              </w:rPr>
            </w:pPr>
            <w:r w:rsidRPr="001B7892">
              <w:rPr>
                <w:rFonts w:ascii="Times" w:eastAsia="Batang" w:hAnsi="Times" w:cs="Times New Roman" w:hint="eastAsia"/>
                <w:bCs/>
                <w:szCs w:val="24"/>
                <w:lang w:val="en-GB" w:eastAsia="x-none"/>
              </w:rPr>
              <w:t>N</w:t>
            </w:r>
            <w:r w:rsidRPr="001B7892">
              <w:rPr>
                <w:rFonts w:ascii="Times" w:eastAsia="Batang" w:hAnsi="Times" w:cs="Times New Roman"/>
                <w:bCs/>
                <w:szCs w:val="24"/>
                <w:lang w:val="en-GB" w:eastAsia="x-none"/>
              </w:rPr>
              <w:t>ote: this guard band is not for coexistence with NR/LTE</w:t>
            </w:r>
          </w:p>
          <w:p w14:paraId="252D92C7" w14:textId="77777777" w:rsidR="007C5759" w:rsidRPr="001B7892" w:rsidRDefault="007C5759" w:rsidP="00802F13">
            <w:pPr>
              <w:numPr>
                <w:ilvl w:val="0"/>
                <w:numId w:val="11"/>
              </w:numPr>
              <w:spacing w:after="0" w:line="240" w:lineRule="auto"/>
              <w:rPr>
                <w:rFonts w:ascii="Times" w:eastAsia="Batang" w:hAnsi="Times" w:cs="Times New Roman"/>
                <w:bCs/>
                <w:szCs w:val="24"/>
                <w:lang w:val="en-GB" w:eastAsia="x-none"/>
              </w:rPr>
            </w:pPr>
            <w:r w:rsidRPr="001B7892">
              <w:rPr>
                <w:rFonts w:ascii="Times" w:eastAsia="DengXian" w:hAnsi="Times" w:cs="Times New Roman"/>
                <w:bCs/>
                <w:szCs w:val="24"/>
                <w:lang w:val="en-GB" w:eastAsia="zh-CN"/>
              </w:rPr>
              <w:t>If/how to define guard band for coexistence between A-IoT D2R and NR/LTE is up to RAN4.</w:t>
            </w:r>
          </w:p>
          <w:p w14:paraId="6064A891" w14:textId="77777777" w:rsidR="007C5759" w:rsidRPr="001B7892" w:rsidRDefault="007C5759" w:rsidP="00802F13">
            <w:pPr>
              <w:numPr>
                <w:ilvl w:val="0"/>
                <w:numId w:val="11"/>
              </w:numPr>
              <w:spacing w:after="0" w:line="240" w:lineRule="auto"/>
              <w:rPr>
                <w:rFonts w:ascii="Times" w:eastAsia="Batang" w:hAnsi="Times" w:cs="Times New Roman"/>
                <w:szCs w:val="24"/>
                <w:lang w:val="en-GB" w:eastAsia="x-none"/>
              </w:rPr>
            </w:pPr>
            <w:proofErr w:type="gramStart"/>
            <w:r w:rsidRPr="001B7892">
              <w:rPr>
                <w:rFonts w:ascii="Times" w:eastAsia="Batang" w:hAnsi="Times" w:cs="Times New Roman"/>
                <w:bCs/>
                <w:szCs w:val="24"/>
                <w:lang w:val="en-GB" w:eastAsia="x-none"/>
              </w:rPr>
              <w:t>B</w:t>
            </w:r>
            <w:r w:rsidRPr="001B7892">
              <w:rPr>
                <w:rFonts w:ascii="Times" w:eastAsia="Batang" w:hAnsi="Times" w:cs="Times New Roman"/>
                <w:bCs/>
                <w:szCs w:val="24"/>
                <w:vertAlign w:val="subscript"/>
                <w:lang w:val="en-GB" w:eastAsia="x-none"/>
              </w:rPr>
              <w:t>occ,D</w:t>
            </w:r>
            <w:proofErr w:type="gramEnd"/>
            <w:r w:rsidRPr="001B7892">
              <w:rPr>
                <w:rFonts w:ascii="Times" w:eastAsia="Batang" w:hAnsi="Times" w:cs="Times New Roman"/>
                <w:bCs/>
                <w:szCs w:val="24"/>
                <w:vertAlign w:val="subscript"/>
                <w:lang w:val="en-GB" w:eastAsia="x-none"/>
              </w:rPr>
              <w:t xml:space="preserve">2R </w:t>
            </w:r>
            <w:r w:rsidRPr="001B7892">
              <w:rPr>
                <w:rFonts w:ascii="Times" w:eastAsia="Batang" w:hAnsi="Times" w:cs="Times"/>
                <w:bCs/>
                <w:szCs w:val="24"/>
                <w:lang w:val="en-GB" w:eastAsia="x-none"/>
              </w:rPr>
              <w:t xml:space="preserve">&gt;= </w:t>
            </w:r>
            <w:r w:rsidRPr="001B7892">
              <w:rPr>
                <w:rFonts w:ascii="Times" w:eastAsia="Batang" w:hAnsi="Times" w:cs="Times"/>
                <w:bCs/>
                <w:i/>
                <w:iCs/>
                <w:szCs w:val="24"/>
                <w:lang w:val="en-GB" w:eastAsia="x-none"/>
              </w:rPr>
              <w:t>B</w:t>
            </w:r>
            <w:r w:rsidRPr="001B7892">
              <w:rPr>
                <w:rFonts w:ascii="Times" w:eastAsia="Batang" w:hAnsi="Times" w:cs="Times"/>
                <w:bCs/>
                <w:szCs w:val="24"/>
                <w:vertAlign w:val="subscript"/>
                <w:lang w:val="en-GB" w:eastAsia="x-none"/>
              </w:rPr>
              <w:t>tx,D2R</w:t>
            </w:r>
          </w:p>
          <w:p w14:paraId="10A3BF6F" w14:textId="77777777" w:rsidR="007C5759" w:rsidRPr="001B7892" w:rsidRDefault="007C5759" w:rsidP="00802F13">
            <w:pPr>
              <w:numPr>
                <w:ilvl w:val="1"/>
                <w:numId w:val="11"/>
              </w:numPr>
              <w:spacing w:after="0" w:line="240" w:lineRule="auto"/>
              <w:rPr>
                <w:rFonts w:ascii="Times" w:eastAsia="Batang" w:hAnsi="Times" w:cs="Times New Roman"/>
                <w:szCs w:val="24"/>
                <w:lang w:val="en-GB" w:eastAsia="x-none"/>
              </w:rPr>
            </w:pPr>
            <w:r w:rsidRPr="001B7892">
              <w:rPr>
                <w:rFonts w:ascii="Times" w:eastAsia="Batang" w:hAnsi="Times" w:cs="Times New Roman"/>
                <w:bCs/>
                <w:szCs w:val="24"/>
                <w:lang w:val="en-GB" w:eastAsia="x-none"/>
              </w:rPr>
              <w:t xml:space="preserve">Possible values of each bandwidth are </w:t>
            </w:r>
            <w:proofErr w:type="gramStart"/>
            <w:r w:rsidRPr="001B7892">
              <w:rPr>
                <w:rFonts w:ascii="Times" w:eastAsia="Batang" w:hAnsi="Times" w:cs="Times New Roman"/>
                <w:bCs/>
                <w:szCs w:val="24"/>
                <w:lang w:val="en-GB" w:eastAsia="x-none"/>
              </w:rPr>
              <w:t>FFS</w:t>
            </w:r>
            <w:proofErr w:type="gramEnd"/>
          </w:p>
          <w:p w14:paraId="74F3C95B" w14:textId="77777777" w:rsidR="007C5759" w:rsidRPr="001B7892" w:rsidRDefault="007C5759">
            <w:pPr>
              <w:spacing w:after="0" w:line="240" w:lineRule="auto"/>
              <w:jc w:val="both"/>
              <w:rPr>
                <w:rFonts w:ascii="Times" w:eastAsia="SimSun" w:hAnsi="Times" w:cs="Times New Roman"/>
                <w:szCs w:val="24"/>
                <w:lang w:val="en-GB" w:eastAsia="zh-CN"/>
              </w:rPr>
            </w:pPr>
          </w:p>
        </w:tc>
      </w:tr>
    </w:tbl>
    <w:p w14:paraId="736F0624" w14:textId="2F02C774" w:rsidR="006F4746" w:rsidRDefault="00BC6152" w:rsidP="00EA75CD">
      <w:pPr>
        <w:spacing w:line="257" w:lineRule="auto"/>
        <w:ind w:right="-20"/>
        <w:jc w:val="both"/>
        <w:rPr>
          <w:lang w:eastAsia="ja-JP"/>
        </w:rPr>
      </w:pPr>
      <w:r w:rsidRPr="001C6D70">
        <w:lastRenderedPageBreak/>
        <w:br/>
      </w:r>
      <w:r w:rsidRPr="001C6D70">
        <w:rPr>
          <w:lang w:eastAsia="ja-JP"/>
        </w:rPr>
        <w:t>RAN1#11</w:t>
      </w:r>
      <w:r>
        <w:rPr>
          <w:lang w:eastAsia="ja-JP"/>
        </w:rPr>
        <w:t>8</w:t>
      </w:r>
      <w:r w:rsidRPr="001C6D70">
        <w:rPr>
          <w:lang w:eastAsia="ja-JP"/>
        </w:rPr>
        <w:t xml:space="preserve"> </w:t>
      </w:r>
      <w:r>
        <w:rPr>
          <w:lang w:eastAsia="ja-JP"/>
        </w:rPr>
        <w:t>made</w:t>
      </w:r>
      <w:r w:rsidRPr="001C6D70">
        <w:rPr>
          <w:lang w:eastAsia="ja-JP"/>
        </w:rPr>
        <w:t xml:space="preserve"> the following </w:t>
      </w:r>
      <w:r>
        <w:rPr>
          <w:lang w:eastAsia="ja-JP"/>
        </w:rPr>
        <w:t>agre</w:t>
      </w:r>
      <w:r w:rsidR="00153F07">
        <w:rPr>
          <w:lang w:eastAsia="ja-JP"/>
        </w:rPr>
        <w:t>ements</w:t>
      </w:r>
      <w:r w:rsidRPr="001C6D70">
        <w:rPr>
          <w:lang w:eastAsia="ja-JP"/>
        </w:rPr>
        <w:t xml:space="preserve"> regarding D2R bandwidths </w:t>
      </w:r>
      <w:r w:rsidRPr="001C6D70">
        <w:rPr>
          <w:lang w:eastAsia="ja-JP"/>
        </w:rPr>
        <w:fldChar w:fldCharType="begin"/>
      </w:r>
      <w:r w:rsidRPr="001C6D70">
        <w:rPr>
          <w:lang w:eastAsia="ja-JP"/>
        </w:rPr>
        <w:instrText xml:space="preserve"> REF _Ref161350622 \r \h </w:instrText>
      </w:r>
      <w:r w:rsidRPr="001C6D70">
        <w:rPr>
          <w:lang w:eastAsia="ja-JP"/>
        </w:rPr>
      </w:r>
      <w:r w:rsidRPr="001C6D70">
        <w:rPr>
          <w:lang w:eastAsia="ja-JP"/>
        </w:rPr>
        <w:fldChar w:fldCharType="separate"/>
      </w:r>
      <w:r w:rsidR="00C33FD1">
        <w:rPr>
          <w:lang w:eastAsia="ja-JP"/>
        </w:rPr>
        <w:t>[6]</w:t>
      </w:r>
      <w:r w:rsidRPr="001C6D70">
        <w:rPr>
          <w:lang w:eastAsia="ja-JP"/>
        </w:rPr>
        <w:fldChar w:fldCharType="end"/>
      </w:r>
      <w:r w:rsidRPr="001C6D70">
        <w:rPr>
          <w:lang w:eastAsia="ja-JP"/>
        </w:rPr>
        <w:t>:</w:t>
      </w:r>
    </w:p>
    <w:tbl>
      <w:tblPr>
        <w:tblStyle w:val="TableGrid"/>
        <w:tblW w:w="0" w:type="auto"/>
        <w:tblLook w:val="04A0" w:firstRow="1" w:lastRow="0" w:firstColumn="1" w:lastColumn="0" w:noHBand="0" w:noVBand="1"/>
      </w:tblPr>
      <w:tblGrid>
        <w:gridCol w:w="9629"/>
      </w:tblGrid>
      <w:tr w:rsidR="006F4746" w14:paraId="0A476488" w14:textId="77777777" w:rsidTr="006F4746">
        <w:tc>
          <w:tcPr>
            <w:tcW w:w="9629" w:type="dxa"/>
          </w:tcPr>
          <w:p w14:paraId="75BA6CF5" w14:textId="77777777" w:rsidR="006F4746" w:rsidRPr="006818C2" w:rsidRDefault="006F4746" w:rsidP="006818C2">
            <w:pPr>
              <w:spacing w:after="0" w:line="240" w:lineRule="auto"/>
              <w:rPr>
                <w:rFonts w:ascii="Times" w:eastAsia="Batang" w:hAnsi="Times" w:cs="Times New Roman"/>
                <w:sz w:val="20"/>
                <w:lang w:val="en-GB" w:eastAsia="zh-CN"/>
              </w:rPr>
            </w:pPr>
            <w:r w:rsidRPr="006818C2">
              <w:rPr>
                <w:rFonts w:ascii="Times" w:eastAsia="Batang" w:hAnsi="Times" w:cs="Times New Roman"/>
                <w:sz w:val="20"/>
                <w:highlight w:val="green"/>
                <w:lang w:val="en-GB" w:eastAsia="zh-CN"/>
              </w:rPr>
              <w:t>Agreement</w:t>
            </w:r>
          </w:p>
          <w:p w14:paraId="0BF2F6BB" w14:textId="77777777" w:rsidR="006F4746" w:rsidRPr="006818C2" w:rsidRDefault="006F4746" w:rsidP="006818C2">
            <w:pPr>
              <w:spacing w:after="0" w:line="240" w:lineRule="auto"/>
              <w:rPr>
                <w:rFonts w:ascii="Times" w:eastAsia="DengXian" w:hAnsi="Times" w:cs="Times New Roman"/>
                <w:bCs/>
                <w:sz w:val="20"/>
                <w:lang w:val="en-GB" w:eastAsia="zh-CN"/>
              </w:rPr>
            </w:pPr>
            <w:r w:rsidRPr="006818C2">
              <w:rPr>
                <w:rFonts w:ascii="Times" w:eastAsia="Batang" w:hAnsi="Times" w:cs="Times New Roman"/>
                <w:bCs/>
                <w:sz w:val="20"/>
                <w:lang w:val="en-GB" w:eastAsia="zh-CN"/>
              </w:rPr>
              <w:t xml:space="preserve">For </w:t>
            </w:r>
            <w:proofErr w:type="gramStart"/>
            <w:r w:rsidRPr="006818C2">
              <w:rPr>
                <w:rFonts w:ascii="Times" w:eastAsia="Batang" w:hAnsi="Times" w:cs="Times New Roman"/>
                <w:bCs/>
                <w:sz w:val="20"/>
                <w:lang w:val="en-GB" w:eastAsia="zh-CN"/>
              </w:rPr>
              <w:t>B</w:t>
            </w:r>
            <w:r w:rsidRPr="006818C2">
              <w:rPr>
                <w:rFonts w:ascii="Times" w:eastAsia="Batang" w:hAnsi="Times" w:cs="Times New Roman"/>
                <w:bCs/>
                <w:sz w:val="20"/>
                <w:vertAlign w:val="subscript"/>
                <w:lang w:val="en-GB" w:eastAsia="zh-CN"/>
              </w:rPr>
              <w:t>tx,D</w:t>
            </w:r>
            <w:proofErr w:type="gramEnd"/>
            <w:r w:rsidRPr="006818C2">
              <w:rPr>
                <w:rFonts w:ascii="Times" w:eastAsia="Batang" w:hAnsi="Times" w:cs="Times New Roman"/>
                <w:bCs/>
                <w:sz w:val="20"/>
                <w:vertAlign w:val="subscript"/>
                <w:lang w:val="en-GB" w:eastAsia="zh-CN"/>
              </w:rPr>
              <w:t>2R</w:t>
            </w:r>
            <w:r w:rsidRPr="006818C2">
              <w:rPr>
                <w:rFonts w:ascii="Times" w:eastAsia="Batang" w:hAnsi="Times" w:cs="Times New Roman"/>
                <w:bCs/>
                <w:sz w:val="20"/>
                <w:lang w:val="en-GB" w:eastAsia="zh-CN"/>
              </w:rPr>
              <w:t xml:space="preserve"> of</w:t>
            </w:r>
            <w:r w:rsidRPr="006818C2">
              <w:rPr>
                <w:rFonts w:ascii="Times" w:eastAsia="Batang" w:hAnsi="Times" w:cs="Times New Roman"/>
                <w:bCs/>
                <w:sz w:val="20"/>
                <w:lang w:val="en-GB"/>
              </w:rPr>
              <w:t xml:space="preserve"> the D2R transmissions </w:t>
            </w:r>
            <w:r w:rsidRPr="006818C2">
              <w:rPr>
                <w:rFonts w:ascii="Times" w:eastAsia="Batang" w:hAnsi="Times" w:cs="Times New Roman"/>
                <w:bCs/>
                <w:sz w:val="20"/>
                <w:lang w:val="en-GB" w:eastAsia="zh-CN"/>
              </w:rPr>
              <w:t>associated</w:t>
            </w:r>
            <w:r w:rsidRPr="006818C2">
              <w:rPr>
                <w:rFonts w:ascii="Times" w:eastAsia="Batang" w:hAnsi="Times" w:cs="Times New Roman"/>
                <w:bCs/>
                <w:sz w:val="20"/>
                <w:lang w:val="en-GB"/>
              </w:rPr>
              <w:t xml:space="preserve"> with one/each single-tone of a carrier-wave, capture the following figure for small frequency-shift by: Manchester with option 2, and by Miller line-code in the TR:</w:t>
            </w:r>
          </w:p>
          <w:p w14:paraId="02F02400" w14:textId="129CE9F8" w:rsidR="006F4746" w:rsidRPr="006818C2" w:rsidRDefault="006F4746" w:rsidP="006818C2">
            <w:pPr>
              <w:spacing w:after="0" w:line="240" w:lineRule="auto"/>
              <w:rPr>
                <w:rFonts w:ascii="Times" w:eastAsia="DengXian" w:hAnsi="Times" w:cs="Times New Roman"/>
                <w:bCs/>
                <w:sz w:val="20"/>
                <w:lang w:val="en-GB" w:eastAsia="zh-CN"/>
              </w:rPr>
            </w:pPr>
            <w:r w:rsidRPr="006818C2">
              <w:rPr>
                <w:rFonts w:ascii="Times" w:eastAsia="Batang" w:hAnsi="Times" w:cs="Times New Roman"/>
                <w:bCs/>
                <w:noProof/>
                <w:lang w:val="en-GB" w:eastAsia="zh-CN"/>
              </w:rPr>
              <w:drawing>
                <wp:inline distT="0" distB="0" distL="0" distR="0" wp14:anchorId="2B18F31E" wp14:editId="40518660">
                  <wp:extent cx="5067300" cy="2057400"/>
                  <wp:effectExtent l="0" t="0" r="0" b="0"/>
                  <wp:docPr id="89945804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67300" cy="2057400"/>
                          </a:xfrm>
                          <a:prstGeom prst="rect">
                            <a:avLst/>
                          </a:prstGeom>
                          <a:noFill/>
                          <a:ln>
                            <a:noFill/>
                          </a:ln>
                        </pic:spPr>
                      </pic:pic>
                    </a:graphicData>
                  </a:graphic>
                </wp:inline>
              </w:drawing>
            </w:r>
          </w:p>
          <w:p w14:paraId="51A1D317" w14:textId="77777777" w:rsidR="006F4746" w:rsidRPr="006818C2" w:rsidRDefault="006F4746" w:rsidP="006818C2">
            <w:pPr>
              <w:spacing w:after="0" w:line="240" w:lineRule="auto"/>
              <w:rPr>
                <w:rFonts w:ascii="Times" w:eastAsia="Batang" w:hAnsi="Times" w:cs="Times New Roman"/>
                <w:bCs/>
                <w:iCs/>
                <w:sz w:val="20"/>
                <w:lang w:val="en-GB" w:eastAsia="x-none"/>
              </w:rPr>
            </w:pPr>
          </w:p>
          <w:p w14:paraId="482BF0F3" w14:textId="77777777" w:rsidR="006F4746" w:rsidRPr="006818C2" w:rsidRDefault="006F4746" w:rsidP="006818C2">
            <w:pPr>
              <w:spacing w:after="0" w:line="240" w:lineRule="auto"/>
              <w:rPr>
                <w:rFonts w:ascii="Times" w:eastAsia="Batang" w:hAnsi="Times" w:cs="Times New Roman"/>
                <w:bCs/>
                <w:iCs/>
                <w:sz w:val="20"/>
                <w:lang w:val="en-GB" w:eastAsia="x-none"/>
              </w:rPr>
            </w:pPr>
          </w:p>
          <w:p w14:paraId="58C771B8" w14:textId="77777777" w:rsidR="006F4746" w:rsidRPr="006818C2" w:rsidRDefault="006F4746" w:rsidP="006818C2">
            <w:pPr>
              <w:spacing w:after="0" w:line="240" w:lineRule="auto"/>
              <w:rPr>
                <w:rFonts w:ascii="Times" w:eastAsia="Batang" w:hAnsi="Times" w:cs="Times New Roman"/>
                <w:bCs/>
                <w:sz w:val="20"/>
                <w:lang w:val="en-GB" w:eastAsia="zh-CN"/>
              </w:rPr>
            </w:pPr>
            <w:r w:rsidRPr="006818C2">
              <w:rPr>
                <w:rFonts w:ascii="Times" w:eastAsia="Batang" w:hAnsi="Times" w:cs="Times New Roman"/>
                <w:bCs/>
                <w:sz w:val="20"/>
                <w:highlight w:val="green"/>
                <w:lang w:val="en-GB" w:eastAsia="zh-CN"/>
              </w:rPr>
              <w:t>Agreement</w:t>
            </w:r>
          </w:p>
          <w:p w14:paraId="766278B5" w14:textId="77777777" w:rsidR="006F4746" w:rsidRPr="006818C2" w:rsidRDefault="006F4746" w:rsidP="006818C2">
            <w:pPr>
              <w:spacing w:after="0" w:line="240" w:lineRule="auto"/>
              <w:rPr>
                <w:rFonts w:ascii="Times" w:eastAsia="Batang" w:hAnsi="Times" w:cs="Times New Roman"/>
                <w:bCs/>
                <w:sz w:val="20"/>
                <w:szCs w:val="28"/>
                <w:lang w:val="en-GB" w:eastAsia="zh-CN"/>
              </w:rPr>
            </w:pPr>
            <w:r w:rsidRPr="006818C2">
              <w:rPr>
                <w:rFonts w:ascii="Times" w:eastAsia="Batang" w:hAnsi="Times" w:cs="Times New Roman"/>
                <w:bCs/>
                <w:sz w:val="20"/>
                <w:szCs w:val="28"/>
                <w:lang w:val="en-GB" w:eastAsia="zh-CN"/>
              </w:rPr>
              <w:t xml:space="preserve">For </w:t>
            </w:r>
            <w:proofErr w:type="gramStart"/>
            <w:r w:rsidRPr="006818C2">
              <w:rPr>
                <w:rFonts w:ascii="Times" w:eastAsia="Batang" w:hAnsi="Times" w:cs="Times New Roman"/>
                <w:bCs/>
                <w:sz w:val="20"/>
                <w:szCs w:val="28"/>
                <w:lang w:val="en-GB" w:eastAsia="zh-CN"/>
              </w:rPr>
              <w:t>B</w:t>
            </w:r>
            <w:r w:rsidRPr="006818C2">
              <w:rPr>
                <w:rFonts w:ascii="Times" w:eastAsia="Batang" w:hAnsi="Times" w:cs="Times New Roman"/>
                <w:bCs/>
                <w:sz w:val="20"/>
                <w:szCs w:val="28"/>
                <w:vertAlign w:val="subscript"/>
                <w:lang w:val="en-GB" w:eastAsia="zh-CN"/>
              </w:rPr>
              <w:t>tx,D</w:t>
            </w:r>
            <w:proofErr w:type="gramEnd"/>
            <w:r w:rsidRPr="006818C2">
              <w:rPr>
                <w:rFonts w:ascii="Times" w:eastAsia="Batang" w:hAnsi="Times" w:cs="Times New Roman"/>
                <w:bCs/>
                <w:sz w:val="20"/>
                <w:szCs w:val="28"/>
                <w:vertAlign w:val="subscript"/>
                <w:lang w:val="en-GB" w:eastAsia="zh-CN"/>
              </w:rPr>
              <w:t>2R</w:t>
            </w:r>
            <w:r w:rsidRPr="006818C2">
              <w:rPr>
                <w:rFonts w:ascii="Times" w:eastAsia="Batang" w:hAnsi="Times" w:cs="Times New Roman"/>
                <w:bCs/>
                <w:sz w:val="20"/>
                <w:szCs w:val="28"/>
                <w:lang w:val="en-GB" w:eastAsia="zh-CN"/>
              </w:rPr>
              <w:t xml:space="preserve"> of</w:t>
            </w:r>
            <w:r w:rsidRPr="006818C2">
              <w:rPr>
                <w:rFonts w:ascii="Times" w:eastAsia="Batang" w:hAnsi="Times" w:cs="Times New Roman"/>
                <w:bCs/>
                <w:sz w:val="20"/>
                <w:szCs w:val="28"/>
                <w:lang w:val="en-GB"/>
              </w:rPr>
              <w:t xml:space="preserve"> the D2R transmissions </w:t>
            </w:r>
            <w:r w:rsidRPr="006818C2">
              <w:rPr>
                <w:rFonts w:ascii="Times" w:eastAsia="Batang" w:hAnsi="Times" w:cs="Times New Roman"/>
                <w:bCs/>
                <w:sz w:val="20"/>
                <w:szCs w:val="28"/>
                <w:lang w:val="en-GB" w:eastAsia="zh-CN"/>
              </w:rPr>
              <w:t>associated</w:t>
            </w:r>
            <w:r w:rsidRPr="006818C2">
              <w:rPr>
                <w:rFonts w:ascii="Times" w:eastAsia="Batang" w:hAnsi="Times" w:cs="Times New Roman"/>
                <w:bCs/>
                <w:sz w:val="20"/>
                <w:szCs w:val="28"/>
                <w:lang w:val="en-GB"/>
              </w:rPr>
              <w:t xml:space="preserve"> with one/each single-tone of a carrier-wave, capture the following figure for small frequency-shift by: </w:t>
            </w:r>
            <w:r w:rsidRPr="006818C2">
              <w:rPr>
                <w:rFonts w:ascii="Times" w:eastAsia="Batang" w:hAnsi="Times" w:cs="Times New Roman"/>
                <w:bCs/>
                <w:color w:val="ED7D31"/>
                <w:sz w:val="20"/>
                <w:szCs w:val="28"/>
                <w:lang w:val="en-GB"/>
              </w:rPr>
              <w:t xml:space="preserve">Manchester with option 1, and if no D2R line-code is used </w:t>
            </w:r>
            <w:r w:rsidRPr="006818C2">
              <w:rPr>
                <w:rFonts w:ascii="Times" w:eastAsia="Batang" w:hAnsi="Times" w:cs="Times New Roman"/>
                <w:bCs/>
                <w:sz w:val="20"/>
                <w:szCs w:val="28"/>
                <w:lang w:val="en-GB"/>
              </w:rPr>
              <w:t>(i.e., by using a square-wave corresponding to the small frequency-shift) in the TR, where:</w:t>
            </w:r>
          </w:p>
          <w:p w14:paraId="3ABDA1EE" w14:textId="77777777" w:rsidR="006F4746" w:rsidRPr="006818C2" w:rsidRDefault="006F4746" w:rsidP="006818C2">
            <w:pPr>
              <w:numPr>
                <w:ilvl w:val="0"/>
                <w:numId w:val="20"/>
              </w:numPr>
              <w:spacing w:after="0" w:line="240" w:lineRule="auto"/>
              <w:rPr>
                <w:rFonts w:ascii="Times" w:eastAsia="Batang" w:hAnsi="Times" w:cs="Times New Roman"/>
                <w:bCs/>
                <w:sz w:val="20"/>
                <w:lang w:val="en-GB" w:eastAsia="zh-CN"/>
              </w:rPr>
            </w:pPr>
            <w:r w:rsidRPr="006818C2">
              <w:rPr>
                <w:rFonts w:ascii="Times" w:eastAsia="Batang" w:hAnsi="Times" w:cs="Times New Roman"/>
                <w:bCs/>
                <w:sz w:val="20"/>
                <w:lang w:val="en-GB" w:eastAsia="zh-CN"/>
              </w:rPr>
              <w:t xml:space="preserve">Fc is the carrier-wave frequency, at least when externally </w:t>
            </w:r>
            <w:proofErr w:type="gramStart"/>
            <w:r w:rsidRPr="006818C2">
              <w:rPr>
                <w:rFonts w:ascii="Times" w:eastAsia="Batang" w:hAnsi="Times" w:cs="Times New Roman"/>
                <w:bCs/>
                <w:sz w:val="20"/>
                <w:lang w:val="en-GB" w:eastAsia="zh-CN"/>
              </w:rPr>
              <w:t>generated</w:t>
            </w:r>
            <w:proofErr w:type="gramEnd"/>
          </w:p>
          <w:p w14:paraId="17F9E9C6" w14:textId="77777777" w:rsidR="006F4746" w:rsidRPr="006818C2" w:rsidRDefault="006F4746" w:rsidP="006818C2">
            <w:pPr>
              <w:numPr>
                <w:ilvl w:val="0"/>
                <w:numId w:val="20"/>
              </w:numPr>
              <w:spacing w:after="0" w:line="240" w:lineRule="auto"/>
              <w:rPr>
                <w:rFonts w:ascii="Times" w:eastAsia="Batang" w:hAnsi="Times" w:cs="Times New Roman"/>
                <w:bCs/>
                <w:sz w:val="20"/>
                <w:lang w:val="en-GB" w:eastAsia="zh-CN"/>
              </w:rPr>
            </w:pPr>
            <w:proofErr w:type="spellStart"/>
            <w:r w:rsidRPr="006818C2">
              <w:rPr>
                <w:rFonts w:ascii="Times" w:eastAsia="Batang" w:hAnsi="Times" w:cs="Times New Roman"/>
                <w:bCs/>
                <w:sz w:val="20"/>
                <w:lang w:val="en-GB" w:eastAsia="zh-CN"/>
              </w:rPr>
              <w:t>FSx</w:t>
            </w:r>
            <w:proofErr w:type="spellEnd"/>
            <w:r w:rsidRPr="006818C2">
              <w:rPr>
                <w:rFonts w:ascii="Times" w:eastAsia="Batang" w:hAnsi="Times" w:cs="Times New Roman"/>
                <w:bCs/>
                <w:sz w:val="20"/>
                <w:lang w:val="en-GB" w:eastAsia="zh-CN"/>
              </w:rPr>
              <w:t xml:space="preserve"> depict examples of amount of small frequency </w:t>
            </w:r>
            <w:proofErr w:type="gramStart"/>
            <w:r w:rsidRPr="006818C2">
              <w:rPr>
                <w:rFonts w:ascii="Times" w:eastAsia="Batang" w:hAnsi="Times" w:cs="Times New Roman"/>
                <w:bCs/>
                <w:sz w:val="20"/>
                <w:lang w:val="en-GB" w:eastAsia="zh-CN"/>
              </w:rPr>
              <w:t>shift</w:t>
            </w:r>
            <w:proofErr w:type="gramEnd"/>
          </w:p>
          <w:p w14:paraId="698A2140" w14:textId="77777777" w:rsidR="006F4746" w:rsidRPr="006818C2" w:rsidRDefault="006F4746" w:rsidP="006818C2">
            <w:pPr>
              <w:numPr>
                <w:ilvl w:val="0"/>
                <w:numId w:val="20"/>
              </w:numPr>
              <w:spacing w:after="0" w:line="240" w:lineRule="auto"/>
              <w:rPr>
                <w:rFonts w:ascii="Times" w:eastAsia="Batang" w:hAnsi="Times" w:cs="Times New Roman"/>
                <w:bCs/>
                <w:color w:val="FF0000"/>
                <w:sz w:val="20"/>
                <w:lang w:val="en-GB" w:eastAsia="zh-CN"/>
              </w:rPr>
            </w:pPr>
            <w:r w:rsidRPr="006818C2">
              <w:rPr>
                <w:rFonts w:ascii="Times" w:eastAsia="Batang" w:hAnsi="Times" w:cs="Times New Roman"/>
                <w:bCs/>
                <w:color w:val="FF0000"/>
                <w:sz w:val="20"/>
                <w:lang w:val="en-GB" w:eastAsia="zh-CN"/>
              </w:rPr>
              <w:t>For 1SB transmission, one of the following figures applies as appropriate.</w:t>
            </w:r>
          </w:p>
          <w:p w14:paraId="732A89A9" w14:textId="77777777" w:rsidR="006F4746" w:rsidRPr="006818C2" w:rsidRDefault="006F4746" w:rsidP="006818C2">
            <w:pPr>
              <w:spacing w:after="0" w:line="240" w:lineRule="auto"/>
              <w:rPr>
                <w:rFonts w:ascii="Times" w:eastAsia="DengXian" w:hAnsi="Times" w:cs="Times New Roman"/>
                <w:bCs/>
                <w:sz w:val="20"/>
                <w:lang w:val="en-GB" w:eastAsia="zh-CN"/>
              </w:rPr>
            </w:pPr>
          </w:p>
          <w:p w14:paraId="41F00A70" w14:textId="3DF5075D" w:rsidR="006F4746" w:rsidRPr="006818C2" w:rsidRDefault="006F4746" w:rsidP="006818C2">
            <w:pPr>
              <w:spacing w:after="0" w:line="240" w:lineRule="auto"/>
              <w:rPr>
                <w:rFonts w:ascii="Times" w:eastAsia="DengXian" w:hAnsi="Times" w:cs="Times New Roman"/>
                <w:bCs/>
                <w:sz w:val="20"/>
                <w:lang w:val="en-GB" w:eastAsia="zh-CN"/>
              </w:rPr>
            </w:pPr>
            <w:r w:rsidRPr="006818C2">
              <w:rPr>
                <w:rFonts w:ascii="Times" w:eastAsia="SimSun" w:hAnsi="Times" w:cs="Times New Roman"/>
                <w:bCs/>
                <w:noProof/>
                <w:szCs w:val="20"/>
                <w:lang w:val="en-GB" w:eastAsia="zh-CN"/>
              </w:rPr>
              <w:drawing>
                <wp:inline distT="0" distB="0" distL="0" distR="0" wp14:anchorId="77338DAD" wp14:editId="3E14C5CC">
                  <wp:extent cx="5278755" cy="1409700"/>
                  <wp:effectExtent l="0" t="0" r="0" b="0"/>
                  <wp:docPr id="192123701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78755" cy="1409700"/>
                          </a:xfrm>
                          <a:prstGeom prst="rect">
                            <a:avLst/>
                          </a:prstGeom>
                          <a:noFill/>
                          <a:ln>
                            <a:noFill/>
                          </a:ln>
                        </pic:spPr>
                      </pic:pic>
                    </a:graphicData>
                  </a:graphic>
                </wp:inline>
              </w:drawing>
            </w:r>
          </w:p>
          <w:p w14:paraId="30CD2FD9" w14:textId="6C988C64" w:rsidR="006F4746" w:rsidRPr="006818C2" w:rsidRDefault="006F4746" w:rsidP="006818C2">
            <w:pPr>
              <w:widowControl w:val="0"/>
              <w:autoSpaceDE w:val="0"/>
              <w:autoSpaceDN w:val="0"/>
              <w:adjustRightInd w:val="0"/>
              <w:spacing w:after="0" w:line="360" w:lineRule="auto"/>
              <w:rPr>
                <w:rFonts w:ascii="Times" w:eastAsia="SimSun" w:hAnsi="Times" w:cs="Times New Roman"/>
                <w:bCs/>
                <w:snapToGrid w:val="0"/>
                <w:sz w:val="20"/>
                <w:szCs w:val="20"/>
                <w:lang w:val="en-GB" w:eastAsia="zh-CN"/>
              </w:rPr>
            </w:pPr>
            <w:r w:rsidRPr="006818C2">
              <w:rPr>
                <w:rFonts w:ascii="Times" w:eastAsia="SimSun" w:hAnsi="Times" w:cs="Times New Roman"/>
                <w:bCs/>
                <w:noProof/>
                <w:szCs w:val="20"/>
                <w:lang w:val="en-GB" w:eastAsia="zh-CN"/>
              </w:rPr>
              <w:drawing>
                <wp:inline distT="0" distB="0" distL="0" distR="0" wp14:anchorId="0FCF2681" wp14:editId="2C023ADA">
                  <wp:extent cx="5274945" cy="1419860"/>
                  <wp:effectExtent l="0" t="0" r="1905" b="8890"/>
                  <wp:docPr id="33051832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74945" cy="1419860"/>
                          </a:xfrm>
                          <a:prstGeom prst="rect">
                            <a:avLst/>
                          </a:prstGeom>
                          <a:noFill/>
                          <a:ln>
                            <a:noFill/>
                          </a:ln>
                        </pic:spPr>
                      </pic:pic>
                    </a:graphicData>
                  </a:graphic>
                </wp:inline>
              </w:drawing>
            </w:r>
          </w:p>
          <w:p w14:paraId="68B79245" w14:textId="77777777" w:rsidR="006F4746" w:rsidRPr="006818C2" w:rsidRDefault="006F4746" w:rsidP="006818C2">
            <w:pPr>
              <w:spacing w:after="0" w:line="240" w:lineRule="auto"/>
              <w:rPr>
                <w:rFonts w:ascii="Times" w:eastAsia="Batang" w:hAnsi="Times" w:cs="Times New Roman"/>
                <w:bCs/>
                <w:iCs/>
                <w:sz w:val="20"/>
                <w:lang w:val="en-GB" w:eastAsia="x-none"/>
              </w:rPr>
            </w:pPr>
          </w:p>
          <w:p w14:paraId="65736011" w14:textId="77777777" w:rsidR="006F4746" w:rsidRPr="006818C2" w:rsidRDefault="006F4746" w:rsidP="006818C2">
            <w:pPr>
              <w:spacing w:after="0" w:line="240" w:lineRule="auto"/>
              <w:rPr>
                <w:rFonts w:ascii="Times" w:eastAsia="Batang" w:hAnsi="Times" w:cs="Times New Roman"/>
                <w:bCs/>
                <w:sz w:val="20"/>
                <w:lang w:val="en-GB" w:eastAsia="zh-CN"/>
              </w:rPr>
            </w:pPr>
            <w:r w:rsidRPr="006818C2">
              <w:rPr>
                <w:rFonts w:ascii="Times" w:eastAsia="Batang" w:hAnsi="Times" w:cs="Times New Roman"/>
                <w:bCs/>
                <w:sz w:val="20"/>
                <w:highlight w:val="green"/>
                <w:lang w:val="en-GB" w:eastAsia="zh-CN"/>
              </w:rPr>
              <w:t>Agreement</w:t>
            </w:r>
          </w:p>
          <w:p w14:paraId="163967CF" w14:textId="77777777" w:rsidR="006F4746" w:rsidRPr="006818C2" w:rsidRDefault="006F4746" w:rsidP="006818C2">
            <w:pPr>
              <w:spacing w:after="0" w:line="240" w:lineRule="auto"/>
              <w:rPr>
                <w:rFonts w:ascii="Times" w:eastAsia="DengXian" w:hAnsi="Times" w:cs="Times New Roman"/>
                <w:bCs/>
                <w:sz w:val="20"/>
                <w:lang w:val="en-GB" w:eastAsia="zh-CN"/>
              </w:rPr>
            </w:pPr>
            <w:r w:rsidRPr="006818C2">
              <w:rPr>
                <w:rFonts w:ascii="Times" w:eastAsia="Batang" w:hAnsi="Times" w:cs="Times New Roman"/>
                <w:bCs/>
                <w:sz w:val="20"/>
                <w:lang w:val="en-GB" w:eastAsia="zh-CN"/>
              </w:rPr>
              <w:t xml:space="preserve">For </w:t>
            </w:r>
            <w:proofErr w:type="gramStart"/>
            <w:r w:rsidRPr="006818C2">
              <w:rPr>
                <w:rFonts w:ascii="Times" w:eastAsia="Batang" w:hAnsi="Times" w:cs="Times New Roman"/>
                <w:bCs/>
                <w:sz w:val="20"/>
                <w:lang w:val="en-GB" w:eastAsia="zh-CN"/>
              </w:rPr>
              <w:t>B</w:t>
            </w:r>
            <w:r w:rsidRPr="006818C2">
              <w:rPr>
                <w:rFonts w:ascii="Times" w:eastAsia="Batang" w:hAnsi="Times" w:cs="Times New Roman"/>
                <w:bCs/>
                <w:sz w:val="20"/>
                <w:vertAlign w:val="subscript"/>
                <w:lang w:val="en-GB" w:eastAsia="zh-CN"/>
              </w:rPr>
              <w:t>tx,D</w:t>
            </w:r>
            <w:proofErr w:type="gramEnd"/>
            <w:r w:rsidRPr="006818C2">
              <w:rPr>
                <w:rFonts w:ascii="Times" w:eastAsia="Batang" w:hAnsi="Times" w:cs="Times New Roman"/>
                <w:bCs/>
                <w:sz w:val="20"/>
                <w:vertAlign w:val="subscript"/>
                <w:lang w:val="en-GB" w:eastAsia="zh-CN"/>
              </w:rPr>
              <w:t>2R</w:t>
            </w:r>
            <w:r w:rsidRPr="006818C2">
              <w:rPr>
                <w:rFonts w:ascii="Times" w:eastAsia="Batang" w:hAnsi="Times" w:cs="Times New Roman"/>
                <w:bCs/>
                <w:sz w:val="20"/>
                <w:lang w:val="en-GB" w:eastAsia="zh-CN"/>
              </w:rPr>
              <w:t xml:space="preserve"> of</w:t>
            </w:r>
            <w:r w:rsidRPr="006818C2">
              <w:rPr>
                <w:rFonts w:ascii="Times" w:eastAsia="Batang" w:hAnsi="Times" w:cs="Times New Roman"/>
                <w:bCs/>
                <w:sz w:val="20"/>
                <w:lang w:val="en-GB"/>
              </w:rPr>
              <w:t xml:space="preserve"> the D2R transmissions </w:t>
            </w:r>
            <w:r w:rsidRPr="006818C2">
              <w:rPr>
                <w:rFonts w:ascii="Times" w:eastAsia="Batang" w:hAnsi="Times" w:cs="Times New Roman"/>
                <w:bCs/>
                <w:sz w:val="20"/>
                <w:lang w:val="en-GB" w:eastAsia="zh-CN"/>
              </w:rPr>
              <w:t>associated</w:t>
            </w:r>
            <w:r w:rsidRPr="006818C2">
              <w:rPr>
                <w:rFonts w:ascii="Times" w:eastAsia="Batang" w:hAnsi="Times" w:cs="Times New Roman"/>
                <w:bCs/>
                <w:sz w:val="20"/>
                <w:lang w:val="en-GB"/>
              </w:rPr>
              <w:t xml:space="preserve"> with one/each single-tone of a carrier-wave, capture the following figure for small frequency-shift by: </w:t>
            </w:r>
            <w:r w:rsidRPr="006818C2">
              <w:rPr>
                <w:rFonts w:ascii="Times" w:eastAsia="Batang" w:hAnsi="Times" w:cs="Times New Roman"/>
                <w:bCs/>
                <w:color w:val="ED7D31"/>
                <w:sz w:val="20"/>
                <w:lang w:val="en-GB"/>
              </w:rPr>
              <w:t>Manchester with option 2, and by Miller line-code in the TR</w:t>
            </w:r>
            <w:r w:rsidRPr="006818C2">
              <w:rPr>
                <w:rFonts w:ascii="Times" w:eastAsia="Batang" w:hAnsi="Times" w:cs="Times New Roman"/>
                <w:bCs/>
                <w:sz w:val="20"/>
                <w:lang w:val="en-GB"/>
              </w:rPr>
              <w:t>, where:</w:t>
            </w:r>
          </w:p>
          <w:p w14:paraId="33503ECD" w14:textId="77777777" w:rsidR="006F4746" w:rsidRPr="006818C2" w:rsidRDefault="006F4746" w:rsidP="006818C2">
            <w:pPr>
              <w:numPr>
                <w:ilvl w:val="0"/>
                <w:numId w:val="20"/>
              </w:numPr>
              <w:spacing w:after="0" w:line="240" w:lineRule="auto"/>
              <w:rPr>
                <w:rFonts w:ascii="Times" w:eastAsia="Batang" w:hAnsi="Times" w:cs="Times New Roman"/>
                <w:bCs/>
                <w:sz w:val="20"/>
                <w:lang w:val="en-GB" w:eastAsia="zh-CN"/>
              </w:rPr>
            </w:pPr>
            <w:r w:rsidRPr="006818C2">
              <w:rPr>
                <w:rFonts w:ascii="Times" w:eastAsia="Batang" w:hAnsi="Times" w:cs="Times New Roman"/>
                <w:bCs/>
                <w:sz w:val="20"/>
                <w:lang w:val="en-GB" w:eastAsia="zh-CN"/>
              </w:rPr>
              <w:lastRenderedPageBreak/>
              <w:t xml:space="preserve">Fc is the carrier-wave frequency, at least when externally </w:t>
            </w:r>
            <w:proofErr w:type="gramStart"/>
            <w:r w:rsidRPr="006818C2">
              <w:rPr>
                <w:rFonts w:ascii="Times" w:eastAsia="Batang" w:hAnsi="Times" w:cs="Times New Roman"/>
                <w:bCs/>
                <w:sz w:val="20"/>
                <w:lang w:val="en-GB" w:eastAsia="zh-CN"/>
              </w:rPr>
              <w:t>generated</w:t>
            </w:r>
            <w:proofErr w:type="gramEnd"/>
          </w:p>
          <w:p w14:paraId="288606B5" w14:textId="77777777" w:rsidR="006F4746" w:rsidRPr="006818C2" w:rsidRDefault="006F4746" w:rsidP="006818C2">
            <w:pPr>
              <w:numPr>
                <w:ilvl w:val="0"/>
                <w:numId w:val="20"/>
              </w:numPr>
              <w:spacing w:after="0" w:line="240" w:lineRule="auto"/>
              <w:rPr>
                <w:rFonts w:ascii="Times" w:eastAsia="Batang" w:hAnsi="Times" w:cs="Times New Roman"/>
                <w:bCs/>
                <w:sz w:val="20"/>
                <w:lang w:val="en-GB" w:eastAsia="zh-CN"/>
              </w:rPr>
            </w:pPr>
            <w:proofErr w:type="spellStart"/>
            <w:r w:rsidRPr="006818C2">
              <w:rPr>
                <w:rFonts w:ascii="Times" w:eastAsia="Batang" w:hAnsi="Times" w:cs="Times New Roman"/>
                <w:bCs/>
                <w:sz w:val="20"/>
                <w:lang w:val="en-GB" w:eastAsia="zh-CN"/>
              </w:rPr>
              <w:t>FSx</w:t>
            </w:r>
            <w:proofErr w:type="spellEnd"/>
            <w:r w:rsidRPr="006818C2">
              <w:rPr>
                <w:rFonts w:ascii="Times" w:eastAsia="Batang" w:hAnsi="Times" w:cs="Times New Roman"/>
                <w:bCs/>
                <w:sz w:val="20"/>
                <w:lang w:val="en-GB" w:eastAsia="zh-CN"/>
              </w:rPr>
              <w:t xml:space="preserve"> depict examples of amount of small frequency </w:t>
            </w:r>
            <w:proofErr w:type="gramStart"/>
            <w:r w:rsidRPr="006818C2">
              <w:rPr>
                <w:rFonts w:ascii="Times" w:eastAsia="Batang" w:hAnsi="Times" w:cs="Times New Roman"/>
                <w:bCs/>
                <w:sz w:val="20"/>
                <w:lang w:val="en-GB" w:eastAsia="zh-CN"/>
              </w:rPr>
              <w:t>shift</w:t>
            </w:r>
            <w:proofErr w:type="gramEnd"/>
          </w:p>
          <w:p w14:paraId="38BC0520" w14:textId="77777777" w:rsidR="006F4746" w:rsidRPr="006818C2" w:rsidRDefault="006F4746" w:rsidP="006818C2">
            <w:pPr>
              <w:numPr>
                <w:ilvl w:val="0"/>
                <w:numId w:val="20"/>
              </w:numPr>
              <w:spacing w:after="0" w:line="240" w:lineRule="auto"/>
              <w:rPr>
                <w:rFonts w:ascii="Times" w:eastAsia="Batang" w:hAnsi="Times" w:cs="Times New Roman"/>
                <w:bCs/>
                <w:color w:val="FF0000"/>
                <w:sz w:val="20"/>
                <w:lang w:val="en-GB" w:eastAsia="zh-CN"/>
              </w:rPr>
            </w:pPr>
            <w:r w:rsidRPr="006818C2">
              <w:rPr>
                <w:rFonts w:ascii="Times" w:eastAsia="Batang" w:hAnsi="Times" w:cs="Times New Roman"/>
                <w:bCs/>
                <w:color w:val="FF0000"/>
                <w:sz w:val="20"/>
                <w:lang w:val="en-GB" w:eastAsia="zh-CN"/>
              </w:rPr>
              <w:t>For 1SB transmission, one of the following figures applies as appropriate.</w:t>
            </w:r>
          </w:p>
          <w:p w14:paraId="201D7F62" w14:textId="384636DC" w:rsidR="006F4746" w:rsidRPr="006818C2" w:rsidRDefault="006F4746" w:rsidP="006818C2">
            <w:pPr>
              <w:spacing w:after="0" w:line="240" w:lineRule="auto"/>
              <w:rPr>
                <w:rFonts w:ascii="Times" w:eastAsia="DengXian" w:hAnsi="Times" w:cs="Times New Roman"/>
                <w:bCs/>
                <w:sz w:val="20"/>
                <w:lang w:val="en-GB" w:eastAsia="zh-CN"/>
              </w:rPr>
            </w:pPr>
            <w:r w:rsidRPr="006818C2">
              <w:rPr>
                <w:rFonts w:ascii="Times" w:eastAsia="SimSun" w:hAnsi="Times" w:cs="Times New Roman"/>
                <w:bCs/>
                <w:noProof/>
                <w:szCs w:val="20"/>
                <w:lang w:val="en-GB" w:eastAsia="zh-CN"/>
              </w:rPr>
              <w:drawing>
                <wp:inline distT="0" distB="0" distL="0" distR="0" wp14:anchorId="1904D1B2" wp14:editId="648E0AEE">
                  <wp:extent cx="5274945" cy="1426845"/>
                  <wp:effectExtent l="0" t="0" r="1905" b="1905"/>
                  <wp:docPr id="992146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74945" cy="1426845"/>
                          </a:xfrm>
                          <a:prstGeom prst="rect">
                            <a:avLst/>
                          </a:prstGeom>
                          <a:noFill/>
                          <a:ln>
                            <a:noFill/>
                          </a:ln>
                        </pic:spPr>
                      </pic:pic>
                    </a:graphicData>
                  </a:graphic>
                </wp:inline>
              </w:drawing>
            </w:r>
          </w:p>
          <w:p w14:paraId="26AC9584" w14:textId="0128C074" w:rsidR="006F4746" w:rsidRPr="006818C2" w:rsidRDefault="006F4746" w:rsidP="006818C2">
            <w:pPr>
              <w:widowControl w:val="0"/>
              <w:autoSpaceDE w:val="0"/>
              <w:autoSpaceDN w:val="0"/>
              <w:adjustRightInd w:val="0"/>
              <w:spacing w:after="0" w:line="360" w:lineRule="auto"/>
              <w:rPr>
                <w:rFonts w:ascii="Times" w:eastAsia="SimSun" w:hAnsi="Times" w:cs="Times New Roman"/>
                <w:bCs/>
                <w:snapToGrid w:val="0"/>
                <w:sz w:val="20"/>
                <w:szCs w:val="20"/>
                <w:lang w:val="en-GB" w:eastAsia="zh-CN"/>
              </w:rPr>
            </w:pPr>
            <w:r w:rsidRPr="006818C2">
              <w:rPr>
                <w:rFonts w:ascii="Times" w:eastAsia="SimSun" w:hAnsi="Times" w:cs="Times New Roman"/>
                <w:bCs/>
                <w:noProof/>
                <w:szCs w:val="20"/>
                <w:lang w:val="en-GB" w:eastAsia="zh-CN"/>
              </w:rPr>
              <w:drawing>
                <wp:inline distT="0" distB="0" distL="0" distR="0" wp14:anchorId="68ED614B" wp14:editId="597BE5B9">
                  <wp:extent cx="5274945" cy="1447800"/>
                  <wp:effectExtent l="0" t="0" r="1905" b="0"/>
                  <wp:docPr id="24072691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74945" cy="1447800"/>
                          </a:xfrm>
                          <a:prstGeom prst="rect">
                            <a:avLst/>
                          </a:prstGeom>
                          <a:noFill/>
                          <a:ln>
                            <a:noFill/>
                          </a:ln>
                        </pic:spPr>
                      </pic:pic>
                    </a:graphicData>
                  </a:graphic>
                </wp:inline>
              </w:drawing>
            </w:r>
          </w:p>
          <w:p w14:paraId="3BDBCC0E" w14:textId="77777777" w:rsidR="006F4746" w:rsidRPr="006818C2" w:rsidRDefault="006F4746" w:rsidP="006818C2">
            <w:pPr>
              <w:spacing w:after="0" w:line="240" w:lineRule="auto"/>
              <w:rPr>
                <w:rFonts w:ascii="Times" w:eastAsia="Batang" w:hAnsi="Times" w:cs="Times New Roman"/>
                <w:bCs/>
                <w:iCs/>
                <w:sz w:val="20"/>
                <w:lang w:val="en-GB" w:eastAsia="x-none"/>
              </w:rPr>
            </w:pPr>
          </w:p>
          <w:p w14:paraId="7A3003C2" w14:textId="77777777" w:rsidR="006F4746" w:rsidRPr="006818C2" w:rsidRDefault="006F4746" w:rsidP="006818C2">
            <w:pPr>
              <w:spacing w:after="0" w:line="240" w:lineRule="auto"/>
              <w:rPr>
                <w:rFonts w:ascii="Times" w:eastAsia="Batang" w:hAnsi="Times" w:cs="Times New Roman"/>
                <w:bCs/>
                <w:sz w:val="20"/>
                <w:lang w:val="en-GB" w:eastAsia="zh-CN"/>
              </w:rPr>
            </w:pPr>
            <w:r w:rsidRPr="006818C2">
              <w:rPr>
                <w:rFonts w:ascii="Times" w:eastAsia="Batang" w:hAnsi="Times" w:cs="Times New Roman"/>
                <w:bCs/>
                <w:sz w:val="20"/>
                <w:highlight w:val="green"/>
                <w:lang w:val="en-GB" w:eastAsia="zh-CN"/>
              </w:rPr>
              <w:t>Agreement</w:t>
            </w:r>
          </w:p>
          <w:p w14:paraId="1F0D1F0B" w14:textId="77777777" w:rsidR="006F4746" w:rsidRPr="006818C2" w:rsidRDefault="006F4746" w:rsidP="006818C2">
            <w:pPr>
              <w:spacing w:after="0" w:line="240" w:lineRule="auto"/>
              <w:rPr>
                <w:rFonts w:ascii="Times" w:eastAsia="Batang" w:hAnsi="Times" w:cs="Times New Roman"/>
                <w:bCs/>
                <w:sz w:val="20"/>
                <w:lang w:val="en-GB" w:eastAsia="zh-CN"/>
              </w:rPr>
            </w:pPr>
            <w:r w:rsidRPr="006818C2">
              <w:rPr>
                <w:rFonts w:ascii="Times" w:eastAsia="Batang" w:hAnsi="Times" w:cs="Times New Roman"/>
                <w:bCs/>
                <w:sz w:val="20"/>
                <w:lang w:val="en-GB" w:eastAsia="zh-CN"/>
              </w:rPr>
              <w:t>State in the TR that:</w:t>
            </w:r>
          </w:p>
          <w:p w14:paraId="556C9C52" w14:textId="77777777" w:rsidR="006F4746" w:rsidRPr="006818C2" w:rsidRDefault="006F4746" w:rsidP="006818C2">
            <w:pPr>
              <w:numPr>
                <w:ilvl w:val="0"/>
                <w:numId w:val="20"/>
              </w:numPr>
              <w:spacing w:after="0" w:line="240" w:lineRule="auto"/>
              <w:rPr>
                <w:rFonts w:ascii="Times" w:eastAsia="Batang" w:hAnsi="Times" w:cs="Times New Roman"/>
                <w:bCs/>
                <w:sz w:val="20"/>
                <w:lang w:val="en-GB" w:eastAsia="zh-CN"/>
              </w:rPr>
            </w:pPr>
            <w:proofErr w:type="gramStart"/>
            <w:r w:rsidRPr="006818C2">
              <w:rPr>
                <w:rFonts w:ascii="Times" w:eastAsia="Batang" w:hAnsi="Times" w:cs="Times New Roman"/>
                <w:bCs/>
                <w:sz w:val="20"/>
                <w:lang w:val="en-GB" w:eastAsia="zh-CN"/>
              </w:rPr>
              <w:t>B</w:t>
            </w:r>
            <w:r w:rsidRPr="006818C2">
              <w:rPr>
                <w:rFonts w:ascii="Times" w:eastAsia="Batang" w:hAnsi="Times" w:cs="Times New Roman"/>
                <w:bCs/>
                <w:sz w:val="20"/>
                <w:vertAlign w:val="subscript"/>
                <w:lang w:val="en-GB" w:eastAsia="zh-CN"/>
              </w:rPr>
              <w:t>occ,D</w:t>
            </w:r>
            <w:proofErr w:type="gramEnd"/>
            <w:r w:rsidRPr="006818C2">
              <w:rPr>
                <w:rFonts w:ascii="Times" w:eastAsia="Batang" w:hAnsi="Times" w:cs="Times New Roman"/>
                <w:bCs/>
                <w:sz w:val="20"/>
                <w:vertAlign w:val="subscript"/>
                <w:lang w:val="en-GB" w:eastAsia="zh-CN"/>
              </w:rPr>
              <w:t xml:space="preserve">2R </w:t>
            </w:r>
            <w:r w:rsidRPr="006818C2">
              <w:rPr>
                <w:rFonts w:ascii="Times" w:eastAsia="Batang" w:hAnsi="Times" w:cs="Times New Roman"/>
                <w:bCs/>
                <w:sz w:val="20"/>
                <w:lang w:val="en-GB" w:eastAsia="zh-CN"/>
              </w:rPr>
              <w:t>of the D2R transmission associated with one/each single-tone of a carrier wave would be impacted by at least the following aspects:</w:t>
            </w:r>
          </w:p>
          <w:p w14:paraId="42B5DFE3" w14:textId="77777777" w:rsidR="006F4746" w:rsidRPr="006818C2" w:rsidRDefault="006F4746" w:rsidP="006818C2">
            <w:pPr>
              <w:numPr>
                <w:ilvl w:val="1"/>
                <w:numId w:val="20"/>
              </w:numPr>
              <w:spacing w:after="0" w:line="240" w:lineRule="auto"/>
              <w:rPr>
                <w:rFonts w:ascii="Times" w:eastAsia="Batang" w:hAnsi="Times" w:cs="Times New Roman"/>
                <w:bCs/>
                <w:sz w:val="20"/>
                <w:lang w:val="en-GB" w:eastAsia="zh-CN"/>
              </w:rPr>
            </w:pPr>
            <w:r w:rsidRPr="006818C2">
              <w:rPr>
                <w:rFonts w:ascii="Times" w:eastAsia="Batang" w:hAnsi="Times" w:cs="Times New Roman"/>
                <w:bCs/>
                <w:sz w:val="20"/>
                <w:lang w:val="en-GB" w:eastAsia="zh-CN"/>
              </w:rPr>
              <w:t>A</w:t>
            </w:r>
            <w:r w:rsidRPr="006818C2">
              <w:rPr>
                <w:rFonts w:ascii="Times" w:eastAsia="Batang" w:hAnsi="Times" w:cs="Times New Roman"/>
                <w:bCs/>
                <w:sz w:val="20"/>
                <w:lang w:val="en-GB"/>
              </w:rPr>
              <w:t xml:space="preserve"> possible </w:t>
            </w:r>
            <w:r w:rsidRPr="006818C2">
              <w:rPr>
                <w:rFonts w:ascii="Times" w:eastAsia="Batang" w:hAnsi="Times" w:cs="Times New Roman"/>
                <w:bCs/>
                <w:sz w:val="20"/>
                <w:lang w:val="en-GB" w:eastAsia="zh-CN"/>
              </w:rPr>
              <w:t xml:space="preserve">guard band </w:t>
            </w:r>
            <w:proofErr w:type="gramStart"/>
            <w:r w:rsidRPr="006818C2">
              <w:rPr>
                <w:rFonts w:ascii="Times" w:eastAsia="DengXian" w:hAnsi="Times" w:cs="Times New Roman"/>
                <w:bCs/>
                <w:i/>
                <w:iCs/>
                <w:sz w:val="20"/>
                <w:lang w:val="en-GB" w:eastAsia="zh-CN"/>
              </w:rPr>
              <w:t>B</w:t>
            </w:r>
            <w:r w:rsidRPr="006818C2">
              <w:rPr>
                <w:rFonts w:ascii="Times" w:eastAsia="DengXian" w:hAnsi="Times" w:cs="Times New Roman"/>
                <w:bCs/>
                <w:sz w:val="20"/>
                <w:vertAlign w:val="subscript"/>
                <w:lang w:val="en-GB" w:eastAsia="zh-CN"/>
              </w:rPr>
              <w:t>guard,D</w:t>
            </w:r>
            <w:proofErr w:type="gramEnd"/>
            <w:r w:rsidRPr="006818C2">
              <w:rPr>
                <w:rFonts w:ascii="Times" w:eastAsia="DengXian" w:hAnsi="Times" w:cs="Times New Roman"/>
                <w:bCs/>
                <w:sz w:val="20"/>
                <w:vertAlign w:val="subscript"/>
                <w:lang w:val="en-GB" w:eastAsia="zh-CN"/>
              </w:rPr>
              <w:t>2R</w:t>
            </w:r>
            <w:r w:rsidRPr="006818C2">
              <w:rPr>
                <w:rFonts w:ascii="Times" w:eastAsia="Batang" w:hAnsi="Times" w:cs="Times New Roman"/>
                <w:bCs/>
                <w:sz w:val="20"/>
                <w:lang w:val="en-GB" w:eastAsia="zh-CN"/>
              </w:rPr>
              <w:t xml:space="preserve"> due to at least SFO</w:t>
            </w:r>
          </w:p>
          <w:p w14:paraId="4A37C0D7" w14:textId="77777777" w:rsidR="006F4746" w:rsidRDefault="006F4746" w:rsidP="006818C2">
            <w:pPr>
              <w:numPr>
                <w:ilvl w:val="1"/>
                <w:numId w:val="20"/>
              </w:numPr>
              <w:spacing w:after="0" w:line="240" w:lineRule="auto"/>
              <w:rPr>
                <w:rFonts w:ascii="Times" w:eastAsia="Batang" w:hAnsi="Times" w:cs="Times New Roman"/>
                <w:bCs/>
                <w:sz w:val="20"/>
                <w:lang w:val="en-GB" w:eastAsia="zh-CN"/>
              </w:rPr>
            </w:pPr>
            <w:r w:rsidRPr="006818C2">
              <w:rPr>
                <w:rFonts w:ascii="Times" w:eastAsia="Batang" w:hAnsi="Times" w:cs="Times New Roman"/>
                <w:bCs/>
                <w:sz w:val="20"/>
                <w:lang w:val="en-GB" w:eastAsia="zh-CN"/>
              </w:rPr>
              <w:t>A</w:t>
            </w:r>
            <w:r w:rsidRPr="006818C2">
              <w:rPr>
                <w:rFonts w:ascii="Times" w:eastAsia="Batang" w:hAnsi="Times" w:cs="Times New Roman"/>
                <w:bCs/>
                <w:sz w:val="20"/>
                <w:lang w:val="en-GB"/>
              </w:rPr>
              <w:t xml:space="preserve"> possible </w:t>
            </w:r>
            <w:r w:rsidRPr="006818C2">
              <w:rPr>
                <w:rFonts w:ascii="Times" w:eastAsia="Batang" w:hAnsi="Times" w:cs="Times New Roman"/>
                <w:bCs/>
                <w:sz w:val="20"/>
                <w:lang w:val="en-GB" w:eastAsia="zh-CN"/>
              </w:rPr>
              <w:t xml:space="preserve">guard band </w:t>
            </w:r>
            <w:proofErr w:type="gramStart"/>
            <w:r w:rsidRPr="006818C2">
              <w:rPr>
                <w:rFonts w:ascii="Times" w:eastAsia="DengXian" w:hAnsi="Times" w:cs="Times New Roman"/>
                <w:bCs/>
                <w:i/>
                <w:iCs/>
                <w:sz w:val="20"/>
                <w:lang w:val="en-GB" w:eastAsia="zh-CN"/>
              </w:rPr>
              <w:t>B</w:t>
            </w:r>
            <w:r w:rsidRPr="006818C2">
              <w:rPr>
                <w:rFonts w:ascii="Times" w:eastAsia="DengXian" w:hAnsi="Times" w:cs="Times New Roman"/>
                <w:bCs/>
                <w:sz w:val="20"/>
                <w:vertAlign w:val="subscript"/>
                <w:lang w:val="en-GB" w:eastAsia="zh-CN"/>
              </w:rPr>
              <w:t>guard,D</w:t>
            </w:r>
            <w:proofErr w:type="gramEnd"/>
            <w:r w:rsidRPr="006818C2">
              <w:rPr>
                <w:rFonts w:ascii="Times" w:eastAsia="DengXian" w:hAnsi="Times" w:cs="Times New Roman"/>
                <w:bCs/>
                <w:sz w:val="20"/>
                <w:vertAlign w:val="subscript"/>
                <w:lang w:val="en-GB" w:eastAsia="zh-CN"/>
              </w:rPr>
              <w:t>2R</w:t>
            </w:r>
            <w:r w:rsidRPr="006818C2">
              <w:rPr>
                <w:rFonts w:ascii="Times" w:eastAsia="Batang" w:hAnsi="Times" w:cs="Times New Roman"/>
                <w:bCs/>
                <w:sz w:val="20"/>
                <w:lang w:val="en-GB" w:eastAsia="zh-CN"/>
              </w:rPr>
              <w:t xml:space="preserve"> due to CFO for Device 2b</w:t>
            </w:r>
          </w:p>
          <w:p w14:paraId="1767F5A4" w14:textId="09B5F720" w:rsidR="006818C2" w:rsidRPr="006818C2" w:rsidRDefault="006818C2" w:rsidP="006818C2">
            <w:pPr>
              <w:spacing w:after="0" w:line="240" w:lineRule="auto"/>
              <w:rPr>
                <w:rFonts w:ascii="Times" w:eastAsia="Batang" w:hAnsi="Times" w:cs="Times New Roman"/>
                <w:bCs/>
                <w:sz w:val="20"/>
                <w:lang w:val="en-GB" w:eastAsia="zh-CN"/>
              </w:rPr>
            </w:pPr>
          </w:p>
        </w:tc>
      </w:tr>
    </w:tbl>
    <w:p w14:paraId="715754D4" w14:textId="77777777" w:rsidR="006F4746" w:rsidRDefault="006F4746" w:rsidP="00565BD4">
      <w:pPr>
        <w:jc w:val="both"/>
        <w:rPr>
          <w:lang w:eastAsia="ja-JP"/>
        </w:rPr>
      </w:pPr>
    </w:p>
    <w:p w14:paraId="647D5E6B" w14:textId="77777777" w:rsidR="00E518BB" w:rsidRPr="000644DF" w:rsidRDefault="00E518BB" w:rsidP="002F6611">
      <w:pPr>
        <w:rPr>
          <w:color w:val="BFBFBF" w:themeColor="background1" w:themeShade="BF"/>
        </w:rPr>
      </w:pPr>
      <w:r w:rsidRPr="000644DF">
        <w:rPr>
          <w:noProof/>
          <w:color w:val="BFBFBF" w:themeColor="background1" w:themeShade="BF"/>
        </w:rPr>
        <w:drawing>
          <wp:anchor distT="0" distB="0" distL="114300" distR="114300" simplePos="0" relativeHeight="251658240" behindDoc="0" locked="0" layoutInCell="1" allowOverlap="1" wp14:anchorId="59C45993" wp14:editId="5CAD3890">
            <wp:simplePos x="1356995" y="5979795"/>
            <wp:positionH relativeFrom="column">
              <wp:posOffset>1358265</wp:posOffset>
            </wp:positionH>
            <wp:positionV relativeFrom="paragraph">
              <wp:align>top</wp:align>
            </wp:positionV>
            <wp:extent cx="4848225" cy="1716405"/>
            <wp:effectExtent l="0" t="0" r="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48225" cy="1716405"/>
                    </a:xfrm>
                    <a:prstGeom prst="rect">
                      <a:avLst/>
                    </a:prstGeom>
                    <a:noFill/>
                    <a:ln>
                      <a:noFill/>
                    </a:ln>
                  </pic:spPr>
                </pic:pic>
              </a:graphicData>
            </a:graphic>
          </wp:anchor>
        </w:drawing>
      </w:r>
      <w:r>
        <w:rPr>
          <w:color w:val="BFBFBF" w:themeColor="background1" w:themeShade="BF"/>
        </w:rPr>
        <w:br w:type="textWrapping" w:clear="all"/>
      </w:r>
    </w:p>
    <w:p w14:paraId="389C1F30" w14:textId="4C000AB9" w:rsidR="00E518BB" w:rsidRPr="00B1291C" w:rsidRDefault="00E518BB" w:rsidP="00E518BB">
      <w:pPr>
        <w:pStyle w:val="Caption"/>
        <w:jc w:val="center"/>
      </w:pPr>
      <w:r w:rsidRPr="00B1291C">
        <w:t xml:space="preserve">Figure </w:t>
      </w:r>
      <w:r w:rsidRPr="00CF23AB">
        <w:fldChar w:fldCharType="begin"/>
      </w:r>
      <w:r w:rsidRPr="003D77F6">
        <w:instrText xml:space="preserve"> SEQ Figure \* ARABIC </w:instrText>
      </w:r>
      <w:r w:rsidRPr="00CF23AB">
        <w:fldChar w:fldCharType="separate"/>
      </w:r>
      <w:r w:rsidR="00C33FD1">
        <w:rPr>
          <w:noProof/>
        </w:rPr>
        <w:t>7</w:t>
      </w:r>
      <w:r w:rsidRPr="00CF23AB">
        <w:fldChar w:fldCharType="end"/>
      </w:r>
      <w:r w:rsidRPr="00B1291C">
        <w:t xml:space="preserve">: Illustration of D2R </w:t>
      </w:r>
      <w:proofErr w:type="gramStart"/>
      <w:r w:rsidRPr="00B1291C">
        <w:t>bandwidths</w:t>
      </w:r>
      <w:proofErr w:type="gramEnd"/>
    </w:p>
    <w:p w14:paraId="4313D8F9" w14:textId="69E5DC3B" w:rsidR="00E518BB" w:rsidRPr="00B1291C" w:rsidRDefault="00E518BB" w:rsidP="00E518BB">
      <w:pPr>
        <w:pStyle w:val="BodyText"/>
        <w:rPr>
          <w:lang w:eastAsia="ja-JP"/>
        </w:rPr>
      </w:pPr>
      <w:r w:rsidRPr="00B1291C">
        <w:rPr>
          <w:lang w:eastAsia="ja-JP"/>
        </w:rPr>
        <w:t>To ensure compatibility and coexistence with NR, the A-IoT bandwidth should contain 99% of the total integrated mean power of the transmitted spectrum on the assigned channel according to the occupied bandwidth requirement definition in TS 38.101-1</w:t>
      </w:r>
      <w:r w:rsidR="007253CC">
        <w:rPr>
          <w:lang w:eastAsia="ja-JP"/>
        </w:rPr>
        <w:t>.</w:t>
      </w:r>
    </w:p>
    <w:p w14:paraId="657507FB" w14:textId="2D0D5098" w:rsidR="00E518BB" w:rsidRPr="00B1291C" w:rsidRDefault="00E518BB" w:rsidP="00E518BB">
      <w:pPr>
        <w:pStyle w:val="BodyText"/>
        <w:rPr>
          <w:lang w:eastAsia="ja-JP"/>
        </w:rPr>
      </w:pPr>
      <w:r w:rsidRPr="00E1087A">
        <w:rPr>
          <w:lang w:eastAsia="ja-JP"/>
        </w:rPr>
        <w:t xml:space="preserve">The </w:t>
      </w:r>
      <w:proofErr w:type="spellStart"/>
      <w:proofErr w:type="gramStart"/>
      <w:r w:rsidRPr="00E1087A">
        <w:rPr>
          <w:i/>
          <w:lang w:eastAsia="ja-JP"/>
        </w:rPr>
        <w:t>B</w:t>
      </w:r>
      <w:r w:rsidRPr="00E1087A">
        <w:rPr>
          <w:vertAlign w:val="subscript"/>
          <w:lang w:eastAsia="ja-JP"/>
        </w:rPr>
        <w:t>occ,ul</w:t>
      </w:r>
      <w:proofErr w:type="spellEnd"/>
      <w:proofErr w:type="gramEnd"/>
      <w:r w:rsidRPr="00E1087A">
        <w:rPr>
          <w:lang w:eastAsia="ja-JP"/>
        </w:rPr>
        <w:t xml:space="preserve"> corresponds to the channel bandwidth in </w:t>
      </w:r>
      <w:r w:rsidRPr="00E1087A">
        <w:rPr>
          <w:lang w:eastAsia="ja-JP"/>
        </w:rPr>
        <w:fldChar w:fldCharType="begin"/>
      </w:r>
      <w:r w:rsidRPr="00EA75CD">
        <w:rPr>
          <w:lang w:eastAsia="ja-JP"/>
        </w:rPr>
        <w:instrText xml:space="preserve"> REF _Ref166162228 \h </w:instrText>
      </w:r>
      <w:r w:rsidRPr="00E1087A">
        <w:rPr>
          <w:lang w:eastAsia="ja-JP"/>
        </w:rPr>
      </w:r>
      <w:r w:rsidRPr="00E1087A">
        <w:rPr>
          <w:lang w:eastAsia="ja-JP"/>
        </w:rPr>
        <w:fldChar w:fldCharType="separate"/>
      </w:r>
      <w:r w:rsidR="00C33FD1" w:rsidRPr="00E1087A">
        <w:t xml:space="preserve">Figure </w:t>
      </w:r>
      <w:r w:rsidR="00C33FD1">
        <w:rPr>
          <w:noProof/>
        </w:rPr>
        <w:t>8</w:t>
      </w:r>
      <w:r w:rsidRPr="00E1087A">
        <w:rPr>
          <w:lang w:eastAsia="ja-JP"/>
        </w:rPr>
        <w:fldChar w:fldCharType="end"/>
      </w:r>
      <w:r w:rsidRPr="00E1087A">
        <w:rPr>
          <w:lang w:eastAsia="ja-JP"/>
        </w:rPr>
        <w:t xml:space="preserve"> (corresponding to Figure 5.3.1-1 in TS 38.101-1) and it is defined as the maximum allocated frequency resource within the channel bandwidth allocated from network to transmit at UE for single UE with single CW tone. The frequency resource within the </w:t>
      </w:r>
      <w:proofErr w:type="spellStart"/>
      <w:proofErr w:type="gramStart"/>
      <w:r w:rsidRPr="00E1087A">
        <w:rPr>
          <w:i/>
          <w:lang w:eastAsia="ja-JP"/>
        </w:rPr>
        <w:t>B</w:t>
      </w:r>
      <w:r w:rsidRPr="00E1087A">
        <w:rPr>
          <w:vertAlign w:val="subscript"/>
          <w:lang w:eastAsia="ja-JP"/>
        </w:rPr>
        <w:t>tx,ul</w:t>
      </w:r>
      <w:proofErr w:type="spellEnd"/>
      <w:proofErr w:type="gramEnd"/>
      <w:r w:rsidRPr="00E1087A">
        <w:rPr>
          <w:lang w:eastAsia="ja-JP"/>
        </w:rPr>
        <w:t xml:space="preserve"> could be integer multiples of the NR resource blocks or at least integer multiples of the NR subcarrier spacing. This ensures that the same clock/FFT gNB front-end could be reused. In addition, the transmission bandwidth needs to fulfill the A-IoT device/connection target.</w:t>
      </w:r>
    </w:p>
    <w:p w14:paraId="55C01581" w14:textId="77777777" w:rsidR="00E518BB" w:rsidRPr="00B1291C" w:rsidRDefault="00E518BB" w:rsidP="00E518BB">
      <w:pPr>
        <w:spacing w:line="254" w:lineRule="auto"/>
        <w:jc w:val="center"/>
        <w:rPr>
          <w:rFonts w:ascii="Times New Roman" w:eastAsia="Yu Mincho" w:hAnsi="Times New Roman" w:cs="Times New Roman"/>
          <w:szCs w:val="20"/>
          <w:lang w:val="en-GB"/>
        </w:rPr>
      </w:pPr>
      <w:r w:rsidRPr="00B1291C">
        <w:rPr>
          <w:noProof/>
          <w:lang w:eastAsia="zh-CN"/>
        </w:rPr>
        <w:lastRenderedPageBreak/>
        <w:drawing>
          <wp:inline distT="0" distB="0" distL="0" distR="0" wp14:anchorId="7C5FD62F" wp14:editId="03A8BC2B">
            <wp:extent cx="5524500" cy="2743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505D03A" w14:textId="04B12A89" w:rsidR="00E518BB" w:rsidRPr="00E1087A" w:rsidRDefault="00E518BB" w:rsidP="00E518BB">
      <w:pPr>
        <w:pStyle w:val="TF"/>
        <w:rPr>
          <w:rFonts w:eastAsia="Yu Mincho"/>
          <w:lang w:val="en-US"/>
        </w:rPr>
      </w:pPr>
      <w:bookmarkStart w:id="120" w:name="_Ref166162228"/>
      <w:r w:rsidRPr="00E1087A">
        <w:t xml:space="preserve">Figure </w:t>
      </w:r>
      <w:r w:rsidRPr="00E1087A">
        <w:fldChar w:fldCharType="begin"/>
      </w:r>
      <w:r w:rsidRPr="00EA75CD">
        <w:instrText xml:space="preserve"> SEQ Figure \* ARABIC </w:instrText>
      </w:r>
      <w:r w:rsidRPr="00E1087A">
        <w:fldChar w:fldCharType="separate"/>
      </w:r>
      <w:r w:rsidR="00C33FD1">
        <w:rPr>
          <w:noProof/>
        </w:rPr>
        <w:t>8</w:t>
      </w:r>
      <w:r w:rsidRPr="00E1087A">
        <w:rPr>
          <w:noProof/>
        </w:rPr>
        <w:fldChar w:fldCharType="end"/>
      </w:r>
      <w:bookmarkEnd w:id="120"/>
      <w:r w:rsidRPr="00E1087A">
        <w:t xml:space="preserve">: </w:t>
      </w:r>
      <w:r w:rsidRPr="00E1087A">
        <w:rPr>
          <w:rFonts w:eastAsia="Yu Mincho"/>
        </w:rPr>
        <w:t>Definition of the channel bandwidth and the maximum transmission bandwidth configuration for one NR channel</w:t>
      </w:r>
      <w:r w:rsidRPr="00E1087A">
        <w:rPr>
          <w:rFonts w:eastAsia="Yu Mincho"/>
          <w:lang w:val="en-US"/>
        </w:rPr>
        <w:t xml:space="preserve"> (</w:t>
      </w:r>
      <w:r w:rsidRPr="00E1087A">
        <w:rPr>
          <w:lang w:eastAsia="ja-JP"/>
        </w:rPr>
        <w:t>Figure 5.3.1-1 in TS 38.101</w:t>
      </w:r>
      <w:r w:rsidRPr="00E1087A">
        <w:rPr>
          <w:lang w:val="en-US" w:eastAsia="ja-JP"/>
        </w:rPr>
        <w:t>-1</w:t>
      </w:r>
      <w:r w:rsidRPr="00E1087A">
        <w:rPr>
          <w:rFonts w:eastAsia="Yu Mincho"/>
          <w:lang w:val="en-US"/>
        </w:rPr>
        <w:t>)</w:t>
      </w:r>
    </w:p>
    <w:p w14:paraId="50F56A70" w14:textId="77777777" w:rsidR="00E518BB" w:rsidRPr="00B1291C" w:rsidRDefault="00E518BB" w:rsidP="00E518BB">
      <w:pPr>
        <w:pStyle w:val="BodyText"/>
        <w:rPr>
          <w:lang w:eastAsia="ja-JP"/>
        </w:rPr>
      </w:pPr>
      <w:r w:rsidRPr="00B1291C">
        <w:rPr>
          <w:lang w:eastAsia="ja-JP"/>
        </w:rPr>
        <w:t>Hence, we have the following observation:</w:t>
      </w:r>
    </w:p>
    <w:p w14:paraId="72011B88" w14:textId="30BB50DC" w:rsidR="00E518BB" w:rsidRDefault="00E518BB" w:rsidP="00E518BB">
      <w:pPr>
        <w:pStyle w:val="Observation"/>
        <w:ind w:left="1701" w:hanging="1701"/>
        <w:jc w:val="left"/>
      </w:pPr>
      <w:bookmarkStart w:id="121" w:name="_Toc178876149"/>
      <w:bookmarkStart w:id="122" w:name="_Toc178937377"/>
      <w:bookmarkStart w:id="123" w:name="_Toc181990472"/>
      <w:r w:rsidRPr="00B1291C">
        <w:t xml:space="preserve">For A-IoT D2R transmission </w:t>
      </w:r>
      <w:r w:rsidR="00CC3905">
        <w:t xml:space="preserve">and occupied </w:t>
      </w:r>
      <w:r w:rsidRPr="00B1291C">
        <w:t>bandwidth, several factors need to be considered, including modulation schemes, sampling clock frequency accuracy, coverage requirements, power consumption, device complexity, regulatory constraints, and compatibility with NR.</w:t>
      </w:r>
      <w:bookmarkEnd w:id="121"/>
      <w:bookmarkEnd w:id="122"/>
      <w:bookmarkEnd w:id="123"/>
    </w:p>
    <w:p w14:paraId="29D7D060" w14:textId="20363EF5" w:rsidR="00DF322E" w:rsidRPr="00C46D54" w:rsidRDefault="00E518BB" w:rsidP="00450D08">
      <w:pPr>
        <w:pStyle w:val="BodyText"/>
      </w:pPr>
      <w:bookmarkStart w:id="124" w:name="_Hlk165811040"/>
      <w:r w:rsidRPr="009B03FD">
        <w:rPr>
          <w:lang w:eastAsia="en-GB"/>
        </w:rPr>
        <w:t xml:space="preserve">RAN4 has not yet </w:t>
      </w:r>
      <w:r>
        <w:rPr>
          <w:lang w:eastAsia="en-GB"/>
        </w:rPr>
        <w:t>done</w:t>
      </w:r>
      <w:r w:rsidRPr="009B03FD">
        <w:rPr>
          <w:lang w:eastAsia="en-GB"/>
        </w:rPr>
        <w:t xml:space="preserve"> the coexistence of multiple D2R signals. The guardband discussion should consider any potential coexistence</w:t>
      </w:r>
      <w:r>
        <w:rPr>
          <w:lang w:eastAsia="en-GB"/>
        </w:rPr>
        <w:t xml:space="preserve"> aspect as well</w:t>
      </w:r>
      <w:r w:rsidRPr="009B03FD">
        <w:rPr>
          <w:lang w:eastAsia="en-GB"/>
        </w:rPr>
        <w:t>. Therefore, the decision on whether and how to define a guardband for coexistence between A-IoT D2R and NR/LTE is under RAN4's responsibility</w:t>
      </w:r>
      <w:bookmarkEnd w:id="124"/>
      <w:r w:rsidR="00B8247B">
        <w:rPr>
          <w:lang w:eastAsia="en-GB"/>
        </w:rPr>
        <w:t>.</w:t>
      </w:r>
      <w:r w:rsidR="00C46D54" w:rsidRPr="004C2138">
        <w:tab/>
      </w:r>
    </w:p>
    <w:p w14:paraId="5A957886" w14:textId="5C1A0EE6" w:rsidR="00E930B0" w:rsidRPr="004C2138" w:rsidRDefault="00AA7A3B" w:rsidP="00E930B0">
      <w:pPr>
        <w:pStyle w:val="Heading1"/>
        <w:rPr>
          <w:lang w:val="en-US"/>
        </w:rPr>
      </w:pPr>
      <w:r>
        <w:rPr>
          <w:lang w:val="en-US"/>
        </w:rPr>
        <w:t>4</w:t>
      </w:r>
      <w:r w:rsidR="00E930B0" w:rsidRPr="004C2138">
        <w:rPr>
          <w:lang w:val="en-US"/>
        </w:rPr>
        <w:tab/>
        <w:t>Conclusion</w:t>
      </w:r>
    </w:p>
    <w:p w14:paraId="5DD6A606" w14:textId="6184994C" w:rsidR="00E930B0" w:rsidRPr="004C2138" w:rsidRDefault="00E930B0" w:rsidP="00E930B0">
      <w:pPr>
        <w:rPr>
          <w:lang w:eastAsia="ja-JP"/>
        </w:rPr>
      </w:pPr>
      <w:r w:rsidRPr="004C2138">
        <w:t>In the previous sections we made the following observations:</w:t>
      </w:r>
      <w:r w:rsidRPr="004C2138">
        <w:rPr>
          <w:b/>
          <w:bCs/>
        </w:rPr>
        <w:t xml:space="preserve"> </w:t>
      </w:r>
    </w:p>
    <w:p w14:paraId="16E3B1D4" w14:textId="6EAA4EE3" w:rsidR="006E68D6" w:rsidRDefault="00E930B0">
      <w:pPr>
        <w:pStyle w:val="TableofFigures"/>
        <w:tabs>
          <w:tab w:val="right" w:leader="dot" w:pos="9629"/>
        </w:tabs>
        <w:rPr>
          <w:rFonts w:asciiTheme="minorHAnsi" w:eastAsiaTheme="minorEastAsia" w:hAnsiTheme="minorHAnsi"/>
          <w:b w:val="0"/>
          <w:noProof/>
          <w:kern w:val="2"/>
          <w:sz w:val="22"/>
          <w14:ligatures w14:val="standardContextual"/>
        </w:rPr>
      </w:pPr>
      <w:r w:rsidRPr="004C2138">
        <w:rPr>
          <w:b w:val="0"/>
          <w:bCs/>
        </w:rPr>
        <w:fldChar w:fldCharType="begin"/>
      </w:r>
      <w:r w:rsidRPr="004C2138">
        <w:rPr>
          <w:b w:val="0"/>
          <w:bCs/>
        </w:rPr>
        <w:instrText xml:space="preserve"> TOC \f O \n \h \z \t "Observation" \c </w:instrText>
      </w:r>
      <w:r w:rsidRPr="004C2138">
        <w:rPr>
          <w:b w:val="0"/>
          <w:bCs/>
        </w:rPr>
        <w:fldChar w:fldCharType="separate"/>
      </w:r>
      <w:hyperlink w:anchor="_Toc181990463" w:history="1">
        <w:r w:rsidR="006E68D6" w:rsidRPr="009746B7">
          <w:rPr>
            <w:rStyle w:val="Hyperlink"/>
            <w:noProof/>
          </w:rPr>
          <w:t>Observation 1</w:t>
        </w:r>
        <w:r w:rsidR="006E68D6">
          <w:rPr>
            <w:rFonts w:asciiTheme="minorHAnsi" w:eastAsiaTheme="minorEastAsia" w:hAnsiTheme="minorHAnsi"/>
            <w:b w:val="0"/>
            <w:noProof/>
            <w:kern w:val="2"/>
            <w:sz w:val="22"/>
            <w14:ligatures w14:val="standardContextual"/>
          </w:rPr>
          <w:tab/>
        </w:r>
        <w:r w:rsidR="006E68D6" w:rsidRPr="009746B7">
          <w:rPr>
            <w:rStyle w:val="Hyperlink"/>
            <w:noProof/>
          </w:rPr>
          <w:t>There are two approaches for generating OOK-4 within one OFDM symbol:</w:t>
        </w:r>
      </w:hyperlink>
    </w:p>
    <w:p w14:paraId="3829D142" w14:textId="5D29AEB7" w:rsidR="006E68D6" w:rsidRDefault="00C4641C" w:rsidP="00EB736F">
      <w:pPr>
        <w:pStyle w:val="Observation"/>
        <w:numPr>
          <w:ilvl w:val="0"/>
          <w:numId w:val="37"/>
        </w:numPr>
        <w:jc w:val="left"/>
        <w:rPr>
          <w:rFonts w:asciiTheme="minorHAnsi" w:eastAsiaTheme="minorEastAsia" w:hAnsiTheme="minorHAnsi"/>
          <w:b w:val="0"/>
          <w:noProof/>
          <w:kern w:val="2"/>
          <w:sz w:val="22"/>
          <w14:ligatures w14:val="standardContextual"/>
        </w:rPr>
      </w:pPr>
      <w:hyperlink w:anchor="_Toc181990464" w:history="1">
        <w:r w:rsidR="006E68D6" w:rsidRPr="009746B7">
          <w:rPr>
            <w:rStyle w:val="Hyperlink"/>
            <w:noProof/>
          </w:rPr>
          <w:t>Approach 1: Multiple bits within one OFDM symbol are generated using least square (LS) waveform fitting [8].</w:t>
        </w:r>
      </w:hyperlink>
    </w:p>
    <w:p w14:paraId="374D9024" w14:textId="32BB0B87" w:rsidR="006E68D6" w:rsidRDefault="00C4641C" w:rsidP="00EB736F">
      <w:pPr>
        <w:pStyle w:val="Observation"/>
        <w:numPr>
          <w:ilvl w:val="0"/>
          <w:numId w:val="37"/>
        </w:numPr>
        <w:jc w:val="left"/>
        <w:rPr>
          <w:rFonts w:asciiTheme="minorHAnsi" w:eastAsiaTheme="minorEastAsia" w:hAnsiTheme="minorHAnsi"/>
          <w:b w:val="0"/>
          <w:noProof/>
          <w:kern w:val="2"/>
          <w:sz w:val="22"/>
          <w14:ligatures w14:val="standardContextual"/>
        </w:rPr>
      </w:pPr>
      <w:hyperlink w:anchor="_Toc181990465" w:history="1">
        <w:r w:rsidR="006E68D6" w:rsidRPr="009746B7">
          <w:rPr>
            <w:rStyle w:val="Hyperlink"/>
            <w:noProof/>
          </w:rPr>
          <w:t xml:space="preserve">Approach 2: Multiple bits within one OFDM symbol are generated using DFT </w:t>
        </w:r>
        <w:r w:rsidR="006E68D6" w:rsidRPr="00EB736F">
          <w:t>precoding</w:t>
        </w:r>
        <w:r w:rsidR="006E68D6" w:rsidRPr="009746B7">
          <w:rPr>
            <w:rStyle w:val="Hyperlink"/>
            <w:noProof/>
          </w:rPr>
          <w:t>.</w:t>
        </w:r>
      </w:hyperlink>
    </w:p>
    <w:p w14:paraId="359F93A3" w14:textId="378BF372" w:rsidR="006E68D6" w:rsidRDefault="00C4641C">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0466" w:history="1">
        <w:r w:rsidR="006E68D6" w:rsidRPr="009746B7">
          <w:rPr>
            <w:rStyle w:val="Hyperlink"/>
            <w:noProof/>
          </w:rPr>
          <w:t>Observation 2</w:t>
        </w:r>
        <w:r w:rsidR="006E68D6">
          <w:rPr>
            <w:rFonts w:asciiTheme="minorHAnsi" w:eastAsiaTheme="minorEastAsia" w:hAnsiTheme="minorHAnsi"/>
            <w:b w:val="0"/>
            <w:noProof/>
            <w:kern w:val="2"/>
            <w:sz w:val="22"/>
            <w14:ligatures w14:val="standardContextual"/>
          </w:rPr>
          <w:tab/>
        </w:r>
        <w:r w:rsidR="006E68D6" w:rsidRPr="009746B7">
          <w:rPr>
            <w:rStyle w:val="Hyperlink"/>
            <w:noProof/>
          </w:rPr>
          <w:t>For R2D CP handling Method 1, at least for Alt 1, device needs to be aware of the boundary of OFDM symbol (i.e. beginning of the OFDM symbol) to determine CP location.</w:t>
        </w:r>
      </w:hyperlink>
    </w:p>
    <w:p w14:paraId="45EFB6E5" w14:textId="1F29F649" w:rsidR="006E68D6" w:rsidRDefault="00C4641C">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0467" w:history="1">
        <w:r w:rsidR="006E68D6" w:rsidRPr="009746B7">
          <w:rPr>
            <w:rStyle w:val="Hyperlink"/>
            <w:noProof/>
          </w:rPr>
          <w:t>Observation 3</w:t>
        </w:r>
        <w:r w:rsidR="006E68D6">
          <w:rPr>
            <w:rFonts w:asciiTheme="minorHAnsi" w:eastAsiaTheme="minorEastAsia" w:hAnsiTheme="minorHAnsi"/>
            <w:b w:val="0"/>
            <w:noProof/>
            <w:kern w:val="2"/>
            <w:sz w:val="22"/>
            <w14:ligatures w14:val="standardContextual"/>
          </w:rPr>
          <w:tab/>
        </w:r>
        <w:r w:rsidR="006E68D6" w:rsidRPr="009746B7">
          <w:rPr>
            <w:rStyle w:val="Hyperlink"/>
            <w:noProof/>
          </w:rPr>
          <w:t>For M&gt;8, the CP size becomes comparable to that of the normal OOK chip, and hence it would be challenging to identify the invalid transition caused by CP.</w:t>
        </w:r>
      </w:hyperlink>
    </w:p>
    <w:p w14:paraId="18485180" w14:textId="71C7C297" w:rsidR="006E68D6" w:rsidRDefault="00C4641C">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0468" w:history="1">
        <w:r w:rsidR="006E68D6" w:rsidRPr="009746B7">
          <w:rPr>
            <w:rStyle w:val="Hyperlink"/>
            <w:noProof/>
          </w:rPr>
          <w:t>Observation 4</w:t>
        </w:r>
        <w:r w:rsidR="006E68D6">
          <w:rPr>
            <w:rFonts w:asciiTheme="minorHAnsi" w:eastAsiaTheme="minorEastAsia" w:hAnsiTheme="minorHAnsi"/>
            <w:b w:val="0"/>
            <w:noProof/>
            <w:kern w:val="2"/>
            <w:sz w:val="22"/>
            <w14:ligatures w14:val="standardContextual"/>
          </w:rPr>
          <w:tab/>
        </w:r>
        <w:r w:rsidR="006E68D6" w:rsidRPr="009746B7">
          <w:rPr>
            <w:rStyle w:val="Hyperlink"/>
            <w:noProof/>
          </w:rPr>
          <w:t>Method Type 2 does not need to be aware of OFDM symbol boundaries for M&lt;8; however, it comes at the cost of spectrum inefficiency or the loss of subcarrier orthogonality.</w:t>
        </w:r>
      </w:hyperlink>
    </w:p>
    <w:p w14:paraId="296B5AF7" w14:textId="4D6E11FD" w:rsidR="006E68D6" w:rsidRDefault="00C4641C">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0469" w:history="1">
        <w:r w:rsidR="006E68D6" w:rsidRPr="009746B7">
          <w:rPr>
            <w:rStyle w:val="Hyperlink"/>
            <w:noProof/>
          </w:rPr>
          <w:t>Observation 5</w:t>
        </w:r>
        <w:r w:rsidR="006E68D6">
          <w:rPr>
            <w:rFonts w:asciiTheme="minorHAnsi" w:eastAsiaTheme="minorEastAsia" w:hAnsiTheme="minorHAnsi"/>
            <w:b w:val="0"/>
            <w:noProof/>
            <w:kern w:val="2"/>
            <w:sz w:val="22"/>
            <w14:ligatures w14:val="standardContextual"/>
          </w:rPr>
          <w:tab/>
        </w:r>
        <w:r w:rsidR="006E68D6" w:rsidRPr="009746B7">
          <w:rPr>
            <w:rStyle w:val="Hyperlink"/>
            <w:noProof/>
          </w:rPr>
          <w:t>The new A-IoT waveforms should be compatible with the OFDM-based architecture used in legacy networks to ensure seamless integration within the NR transceiver.</w:t>
        </w:r>
      </w:hyperlink>
    </w:p>
    <w:p w14:paraId="168D89CE" w14:textId="42E962E5" w:rsidR="006E68D6" w:rsidRDefault="00C4641C">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0470" w:history="1">
        <w:r w:rsidR="006E68D6" w:rsidRPr="009746B7">
          <w:rPr>
            <w:rStyle w:val="Hyperlink"/>
            <w:noProof/>
          </w:rPr>
          <w:t>Observation 6</w:t>
        </w:r>
        <w:r w:rsidR="006E68D6">
          <w:rPr>
            <w:rFonts w:asciiTheme="minorHAnsi" w:eastAsiaTheme="minorEastAsia" w:hAnsiTheme="minorHAnsi"/>
            <w:b w:val="0"/>
            <w:noProof/>
            <w:kern w:val="2"/>
            <w:sz w:val="22"/>
            <w14:ligatures w14:val="standardContextual"/>
          </w:rPr>
          <w:tab/>
        </w:r>
        <w:r w:rsidR="006E68D6" w:rsidRPr="009746B7">
          <w:rPr>
            <w:rStyle w:val="Hyperlink"/>
            <w:noProof/>
          </w:rPr>
          <w:t>In terms of spectral efficiency, MSK is more efficient than OOK, and OOK is more efficient than BPSK.</w:t>
        </w:r>
      </w:hyperlink>
    </w:p>
    <w:p w14:paraId="4EEC4FAB" w14:textId="717AE672" w:rsidR="006E68D6" w:rsidRDefault="00C4641C">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0471" w:history="1">
        <w:r w:rsidR="006E68D6" w:rsidRPr="009746B7">
          <w:rPr>
            <w:rStyle w:val="Hyperlink"/>
            <w:noProof/>
          </w:rPr>
          <w:t>Observation 7</w:t>
        </w:r>
        <w:r w:rsidR="006E68D6">
          <w:rPr>
            <w:rFonts w:asciiTheme="minorHAnsi" w:eastAsiaTheme="minorEastAsia" w:hAnsiTheme="minorHAnsi"/>
            <w:b w:val="0"/>
            <w:noProof/>
            <w:kern w:val="2"/>
            <w:sz w:val="22"/>
            <w14:ligatures w14:val="standardContextual"/>
          </w:rPr>
          <w:tab/>
        </w:r>
        <w:r w:rsidR="006E68D6" w:rsidRPr="009746B7">
          <w:rPr>
            <w:rStyle w:val="Hyperlink"/>
            <w:noProof/>
          </w:rPr>
          <w:t>In terms of BER performance, BPSK and MSK have the same performance and are better than OOK.</w:t>
        </w:r>
      </w:hyperlink>
    </w:p>
    <w:p w14:paraId="5AB936ED" w14:textId="5826FCA1" w:rsidR="006E68D6" w:rsidRDefault="00C4641C">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0472" w:history="1">
        <w:r w:rsidR="006E68D6" w:rsidRPr="009746B7">
          <w:rPr>
            <w:rStyle w:val="Hyperlink"/>
            <w:noProof/>
          </w:rPr>
          <w:t>Observation 8</w:t>
        </w:r>
        <w:r w:rsidR="006E68D6">
          <w:rPr>
            <w:rFonts w:asciiTheme="minorHAnsi" w:eastAsiaTheme="minorEastAsia" w:hAnsiTheme="minorHAnsi"/>
            <w:b w:val="0"/>
            <w:noProof/>
            <w:kern w:val="2"/>
            <w:sz w:val="22"/>
            <w14:ligatures w14:val="standardContextual"/>
          </w:rPr>
          <w:tab/>
        </w:r>
        <w:r w:rsidR="006E68D6" w:rsidRPr="009746B7">
          <w:rPr>
            <w:rStyle w:val="Hyperlink"/>
            <w:noProof/>
          </w:rPr>
          <w:t>For A-IoT D2R transmission and occupied bandwidth, several factors need to be considered, including modulation schemes, sampling clock frequency accuracy, coverage requirements, power consumption, device complexity, regulatory constraints, and compatibility with NR.</w:t>
        </w:r>
      </w:hyperlink>
    </w:p>
    <w:p w14:paraId="6B1E4B62" w14:textId="0E7CF9D8" w:rsidR="00E930B0" w:rsidRPr="004C2138" w:rsidRDefault="00E930B0" w:rsidP="00E930B0">
      <w:pPr>
        <w:pStyle w:val="BodyText"/>
        <w:rPr>
          <w:b/>
          <w:bCs/>
        </w:rPr>
      </w:pPr>
      <w:r w:rsidRPr="004C2138">
        <w:rPr>
          <w:b/>
          <w:bCs/>
        </w:rPr>
        <w:fldChar w:fldCharType="end"/>
      </w:r>
    </w:p>
    <w:p w14:paraId="043EF135" w14:textId="77777777" w:rsidR="00E930B0" w:rsidRPr="004C2138" w:rsidRDefault="00E930B0" w:rsidP="00E930B0">
      <w:pPr>
        <w:pStyle w:val="BodyText"/>
      </w:pPr>
      <w:r w:rsidRPr="004C2138">
        <w:t>Based on the discussion in the previous sections we propose the following:</w:t>
      </w:r>
    </w:p>
    <w:bookmarkStart w:id="125" w:name="_Toc178875653"/>
    <w:p w14:paraId="4E24D9CC" w14:textId="534F23BD" w:rsidR="006E68D6" w:rsidRDefault="00E930B0">
      <w:pPr>
        <w:pStyle w:val="TableofFigures"/>
        <w:tabs>
          <w:tab w:val="right" w:leader="dot" w:pos="9629"/>
        </w:tabs>
        <w:rPr>
          <w:rFonts w:asciiTheme="minorHAnsi" w:eastAsiaTheme="minorEastAsia" w:hAnsiTheme="minorHAnsi"/>
          <w:b w:val="0"/>
          <w:noProof/>
          <w:kern w:val="2"/>
          <w:sz w:val="22"/>
          <w14:ligatures w14:val="standardContextual"/>
        </w:rPr>
      </w:pPr>
      <w:r w:rsidRPr="004C2138">
        <w:rPr>
          <w:b w:val="0"/>
          <w:bCs/>
        </w:rPr>
        <w:fldChar w:fldCharType="begin"/>
      </w:r>
      <w:bookmarkEnd w:id="125"/>
      <w:r w:rsidRPr="004C2138">
        <w:rPr>
          <w:b w:val="0"/>
          <w:bCs/>
        </w:rPr>
        <w:instrText xml:space="preserve"> TOC \n \h \z \t "Proposal" \c </w:instrText>
      </w:r>
      <w:r w:rsidRPr="004C2138">
        <w:rPr>
          <w:b w:val="0"/>
          <w:bCs/>
        </w:rPr>
        <w:fldChar w:fldCharType="separate"/>
      </w:r>
      <w:hyperlink w:anchor="_Toc181990473" w:history="1">
        <w:r w:rsidR="006E68D6" w:rsidRPr="00BC58C6">
          <w:rPr>
            <w:rStyle w:val="Hyperlink"/>
            <w:noProof/>
          </w:rPr>
          <w:t>Proposal 1</w:t>
        </w:r>
        <w:r w:rsidR="006E68D6">
          <w:rPr>
            <w:rFonts w:asciiTheme="minorHAnsi" w:eastAsiaTheme="minorEastAsia" w:hAnsiTheme="minorHAnsi"/>
            <w:b w:val="0"/>
            <w:noProof/>
            <w:kern w:val="2"/>
            <w:sz w:val="22"/>
            <w14:ligatures w14:val="standardContextual"/>
          </w:rPr>
          <w:tab/>
        </w:r>
        <w:r w:rsidR="006E68D6" w:rsidRPr="00BC58C6">
          <w:rPr>
            <w:rStyle w:val="Hyperlink"/>
            <w:noProof/>
          </w:rPr>
          <w:t>Capture in the TR:</w:t>
        </w:r>
      </w:hyperlink>
    </w:p>
    <w:p w14:paraId="76C440CC" w14:textId="24CEE44D" w:rsidR="006E68D6" w:rsidRDefault="00C4641C" w:rsidP="00452BBA">
      <w:pPr>
        <w:pStyle w:val="Proposal"/>
        <w:numPr>
          <w:ilvl w:val="0"/>
          <w:numId w:val="38"/>
        </w:numPr>
        <w:tabs>
          <w:tab w:val="clear" w:pos="1701"/>
        </w:tabs>
        <w:jc w:val="left"/>
        <w:rPr>
          <w:rFonts w:asciiTheme="minorHAnsi" w:eastAsiaTheme="minorEastAsia" w:hAnsiTheme="minorHAnsi"/>
          <w:b w:val="0"/>
          <w:noProof/>
          <w:kern w:val="2"/>
          <w:sz w:val="22"/>
          <w14:ligatures w14:val="standardContextual"/>
        </w:rPr>
      </w:pPr>
      <w:hyperlink w:anchor="_Toc181990474" w:history="1">
        <w:r w:rsidR="006E68D6" w:rsidRPr="00BC58C6">
          <w:rPr>
            <w:rStyle w:val="Hyperlink"/>
            <w:noProof/>
          </w:rPr>
          <w:t>For OFDM-based OOK waveform generation, CP-OFDM and DFT-s-OFDM are both feasible, and which one is used is transparent to the device, depending on the reader's implementation choice:</w:t>
        </w:r>
      </w:hyperlink>
    </w:p>
    <w:p w14:paraId="61F6BC35" w14:textId="4D74524D" w:rsidR="006E68D6" w:rsidRDefault="00C4641C" w:rsidP="00452BBA">
      <w:pPr>
        <w:pStyle w:val="Proposal"/>
        <w:numPr>
          <w:ilvl w:val="1"/>
          <w:numId w:val="38"/>
        </w:numPr>
        <w:tabs>
          <w:tab w:val="clear" w:pos="1701"/>
        </w:tabs>
        <w:jc w:val="left"/>
        <w:rPr>
          <w:rFonts w:asciiTheme="minorHAnsi" w:eastAsiaTheme="minorEastAsia" w:hAnsiTheme="minorHAnsi"/>
          <w:b w:val="0"/>
          <w:noProof/>
          <w:kern w:val="2"/>
          <w:sz w:val="22"/>
          <w14:ligatures w14:val="standardContextual"/>
        </w:rPr>
      </w:pPr>
      <w:hyperlink w:anchor="_Toc181990475" w:history="1">
        <w:r w:rsidR="006E68D6" w:rsidRPr="00BC58C6">
          <w:rPr>
            <w:rStyle w:val="Hyperlink"/>
            <w:noProof/>
          </w:rPr>
          <w:t>For M=1, i.e. use of OOK-1 for single-chip per OFDM symbol transmission, CP-OFDM and DFT-s-OFDM are both feasible</w:t>
        </w:r>
      </w:hyperlink>
    </w:p>
    <w:p w14:paraId="519F1EE2" w14:textId="71DD279E" w:rsidR="006E68D6" w:rsidRDefault="00C4641C" w:rsidP="00452BBA">
      <w:pPr>
        <w:pStyle w:val="Proposal"/>
        <w:numPr>
          <w:ilvl w:val="1"/>
          <w:numId w:val="38"/>
        </w:numPr>
        <w:tabs>
          <w:tab w:val="clear" w:pos="1701"/>
        </w:tabs>
        <w:jc w:val="left"/>
        <w:rPr>
          <w:rFonts w:asciiTheme="minorHAnsi" w:eastAsiaTheme="minorEastAsia" w:hAnsiTheme="minorHAnsi"/>
          <w:b w:val="0"/>
          <w:noProof/>
          <w:kern w:val="2"/>
          <w:sz w:val="22"/>
          <w14:ligatures w14:val="standardContextual"/>
        </w:rPr>
      </w:pPr>
      <w:hyperlink w:anchor="_Toc181990476" w:history="1">
        <w:r w:rsidR="006E68D6" w:rsidRPr="00BC58C6">
          <w:rPr>
            <w:rStyle w:val="Hyperlink"/>
            <w:noProof/>
          </w:rPr>
          <w:t>For M&gt;1, i.e. use of OOK-4 for M-chip per OFDM symbol transmission, CP-OFDM and DFT-s-OFDM are feasible.</w:t>
        </w:r>
      </w:hyperlink>
    </w:p>
    <w:p w14:paraId="6070B7F0" w14:textId="62EC4D11" w:rsidR="006E68D6" w:rsidRDefault="00C4641C">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0477" w:history="1">
        <w:r w:rsidR="006E68D6" w:rsidRPr="00BC58C6">
          <w:rPr>
            <w:rStyle w:val="Hyperlink"/>
            <w:noProof/>
          </w:rPr>
          <w:t>Proposal 2</w:t>
        </w:r>
        <w:r w:rsidR="006E68D6">
          <w:rPr>
            <w:rFonts w:asciiTheme="minorHAnsi" w:eastAsiaTheme="minorEastAsia" w:hAnsiTheme="minorHAnsi"/>
            <w:b w:val="0"/>
            <w:noProof/>
            <w:kern w:val="2"/>
            <w:sz w:val="22"/>
            <w14:ligatures w14:val="standardContextual"/>
          </w:rPr>
          <w:tab/>
        </w:r>
        <w:r w:rsidR="006E68D6" w:rsidRPr="00BC58C6">
          <w:rPr>
            <w:rStyle w:val="Hyperlink"/>
            <w:noProof/>
          </w:rPr>
          <w:t>Method Type 1 Alt 1 and Method Type 1 Alt 2 are considered UE implementations (and down selecting between Alt 1 and Alt 2 is up to implementation).</w:t>
        </w:r>
      </w:hyperlink>
    </w:p>
    <w:p w14:paraId="5F4D6B58" w14:textId="4F4FC9EA" w:rsidR="006E68D6" w:rsidRDefault="00C4641C">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0478" w:history="1">
        <w:r w:rsidR="006E68D6" w:rsidRPr="00BC58C6">
          <w:rPr>
            <w:rStyle w:val="Hyperlink"/>
            <w:noProof/>
          </w:rPr>
          <w:t>Proposal 3</w:t>
        </w:r>
        <w:r w:rsidR="006E68D6">
          <w:rPr>
            <w:rFonts w:asciiTheme="minorHAnsi" w:eastAsiaTheme="minorEastAsia" w:hAnsiTheme="minorHAnsi"/>
            <w:b w:val="0"/>
            <w:noProof/>
            <w:kern w:val="2"/>
            <w:sz w:val="22"/>
            <w14:ligatures w14:val="standardContextual"/>
          </w:rPr>
          <w:tab/>
        </w:r>
        <w:r w:rsidR="006E68D6" w:rsidRPr="00BC58C6">
          <w:rPr>
            <w:rStyle w:val="Hyperlink"/>
            <w:noProof/>
          </w:rPr>
          <w:t>Method Type 2 Alt 1 is not supported (since it restricts scheduling and degrades spectral efficiency due to parity chips).</w:t>
        </w:r>
      </w:hyperlink>
    </w:p>
    <w:p w14:paraId="381C0428" w14:textId="3BD6EF74" w:rsidR="006E68D6" w:rsidRDefault="00C4641C">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0479" w:history="1">
        <w:r w:rsidR="006E68D6" w:rsidRPr="00BC58C6">
          <w:rPr>
            <w:rStyle w:val="Hyperlink"/>
            <w:noProof/>
          </w:rPr>
          <w:t>Proposal 4</w:t>
        </w:r>
        <w:r w:rsidR="006E68D6">
          <w:rPr>
            <w:rFonts w:asciiTheme="minorHAnsi" w:eastAsiaTheme="minorEastAsia" w:hAnsiTheme="minorHAnsi"/>
            <w:b w:val="0"/>
            <w:noProof/>
            <w:kern w:val="2"/>
            <w:sz w:val="22"/>
            <w14:ligatures w14:val="standardContextual"/>
          </w:rPr>
          <w:tab/>
        </w:r>
        <w:r w:rsidR="006E68D6" w:rsidRPr="00BC58C6">
          <w:rPr>
            <w:rStyle w:val="Hyperlink"/>
            <w:noProof/>
          </w:rPr>
          <w:t>Method 2 Type Alt 2 is not supported (since it does not support subcarrier orthogonality, which prevents in-band deployment).</w:t>
        </w:r>
      </w:hyperlink>
    </w:p>
    <w:p w14:paraId="25D84FAB" w14:textId="6CBD0982" w:rsidR="006E68D6" w:rsidRDefault="00C4641C">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0480" w:history="1">
        <w:r w:rsidR="006E68D6" w:rsidRPr="00BC58C6">
          <w:rPr>
            <w:rStyle w:val="Hyperlink"/>
            <w:noProof/>
          </w:rPr>
          <w:t>Proposal 5</w:t>
        </w:r>
        <w:r w:rsidR="006E68D6">
          <w:rPr>
            <w:rFonts w:asciiTheme="minorHAnsi" w:eastAsiaTheme="minorEastAsia" w:hAnsiTheme="minorHAnsi"/>
            <w:b w:val="0"/>
            <w:noProof/>
            <w:kern w:val="2"/>
            <w:sz w:val="22"/>
            <w14:ligatures w14:val="standardContextual"/>
          </w:rPr>
          <w:tab/>
        </w:r>
        <w:r w:rsidR="006E68D6" w:rsidRPr="00BC58C6">
          <w:rPr>
            <w:rStyle w:val="Hyperlink"/>
            <w:noProof/>
          </w:rPr>
          <w:t>Capture in TR:</w:t>
        </w:r>
      </w:hyperlink>
    </w:p>
    <w:p w14:paraId="7675247D" w14:textId="2EC9F100" w:rsidR="006E68D6" w:rsidRDefault="00C4641C" w:rsidP="00452BBA">
      <w:pPr>
        <w:pStyle w:val="Proposal"/>
        <w:numPr>
          <w:ilvl w:val="0"/>
          <w:numId w:val="38"/>
        </w:numPr>
        <w:tabs>
          <w:tab w:val="clear" w:pos="1701"/>
        </w:tabs>
        <w:jc w:val="left"/>
        <w:rPr>
          <w:rFonts w:asciiTheme="minorHAnsi" w:eastAsiaTheme="minorEastAsia" w:hAnsiTheme="minorHAnsi"/>
          <w:b w:val="0"/>
          <w:noProof/>
          <w:kern w:val="2"/>
          <w:sz w:val="22"/>
          <w14:ligatures w14:val="standardContextual"/>
        </w:rPr>
      </w:pPr>
      <w:hyperlink w:anchor="_Toc181990481" w:history="1">
        <w:r w:rsidR="006E68D6" w:rsidRPr="00BC58C6">
          <w:rPr>
            <w:rStyle w:val="Hyperlink"/>
            <w:noProof/>
          </w:rPr>
          <w:t xml:space="preserve">The </w:t>
        </w:r>
        <w:r w:rsidR="006E68D6" w:rsidRPr="00452BBA">
          <w:t>selection</w:t>
        </w:r>
        <w:r w:rsidR="006E68D6" w:rsidRPr="00BC58C6">
          <w:rPr>
            <w:rStyle w:val="Hyperlink"/>
            <w:noProof/>
          </w:rPr>
          <w:t xml:space="preserve"> of the proper modulation order M for OOK-4 requires consideration of several criteria, including bandwidth, the impact of CP insertion, combining gain of energy detection, and robustness against time and frequency offsets.</w:t>
        </w:r>
      </w:hyperlink>
    </w:p>
    <w:p w14:paraId="760C01D8" w14:textId="580E84D3" w:rsidR="00412E05" w:rsidRPr="00412E05" w:rsidRDefault="00C4641C" w:rsidP="00412E05">
      <w:pPr>
        <w:pStyle w:val="TableofFigures"/>
        <w:tabs>
          <w:tab w:val="right" w:leader="dot" w:pos="9629"/>
        </w:tabs>
        <w:rPr>
          <w:noProof/>
          <w:color w:val="0000FF"/>
          <w:u w:val="single"/>
        </w:rPr>
      </w:pPr>
      <w:hyperlink w:anchor="_Toc181990482" w:history="1">
        <w:r w:rsidR="006E68D6" w:rsidRPr="00BC58C6">
          <w:rPr>
            <w:rStyle w:val="Hyperlink"/>
            <w:noProof/>
          </w:rPr>
          <w:t>Proposal 6</w:t>
        </w:r>
        <w:r w:rsidR="006E68D6">
          <w:rPr>
            <w:rFonts w:asciiTheme="minorHAnsi" w:eastAsiaTheme="minorEastAsia" w:hAnsiTheme="minorHAnsi"/>
            <w:b w:val="0"/>
            <w:noProof/>
            <w:kern w:val="2"/>
            <w:sz w:val="22"/>
            <w14:ligatures w14:val="standardContextual"/>
          </w:rPr>
          <w:tab/>
        </w:r>
        <w:r w:rsidR="006E68D6" w:rsidRPr="00BC58C6">
          <w:rPr>
            <w:rStyle w:val="Hyperlink"/>
            <w:noProof/>
          </w:rPr>
          <w:t>The modulation order (M) for OOK-4 can be down-selected as follows:</w:t>
        </w:r>
      </w:hyperlink>
    </w:p>
    <w:tbl>
      <w:tblPr>
        <w:tblStyle w:val="TableGrid"/>
        <w:tblW w:w="0" w:type="auto"/>
        <w:tblInd w:w="1588" w:type="dxa"/>
        <w:tblLook w:val="04A0" w:firstRow="1" w:lastRow="0" w:firstColumn="1" w:lastColumn="0" w:noHBand="0" w:noVBand="1"/>
      </w:tblPr>
      <w:tblGrid>
        <w:gridCol w:w="3312"/>
        <w:gridCol w:w="3312"/>
      </w:tblGrid>
      <w:tr w:rsidR="00412E05" w14:paraId="30EEE1D8" w14:textId="77777777" w:rsidTr="00412E05">
        <w:trPr>
          <w:trHeight w:val="144"/>
        </w:trPr>
        <w:tc>
          <w:tcPr>
            <w:tcW w:w="3312" w:type="dxa"/>
          </w:tcPr>
          <w:p w14:paraId="43DACB04" w14:textId="77777777" w:rsidR="00412E05" w:rsidRPr="00A04470" w:rsidRDefault="00412E05" w:rsidP="00412E05">
            <w:pPr>
              <w:pStyle w:val="BodyText"/>
              <w:jc w:val="left"/>
              <w:rPr>
                <w:b/>
                <w:bCs/>
                <w:sz w:val="20"/>
              </w:rPr>
            </w:pPr>
            <w:r w:rsidRPr="00A04470">
              <w:rPr>
                <w:b/>
                <w:bCs/>
                <w:sz w:val="20"/>
              </w:rPr>
              <w:t>Number of PRBs</w:t>
            </w:r>
          </w:p>
        </w:tc>
        <w:tc>
          <w:tcPr>
            <w:tcW w:w="3312" w:type="dxa"/>
          </w:tcPr>
          <w:p w14:paraId="3BAB2D1F" w14:textId="77777777" w:rsidR="00412E05" w:rsidRPr="00A04470" w:rsidRDefault="00412E05" w:rsidP="00412E05">
            <w:pPr>
              <w:pStyle w:val="BodyText"/>
              <w:jc w:val="left"/>
              <w:rPr>
                <w:b/>
                <w:bCs/>
                <w:sz w:val="20"/>
              </w:rPr>
            </w:pPr>
            <w:r w:rsidRPr="00A04470">
              <w:rPr>
                <w:b/>
                <w:bCs/>
                <w:sz w:val="20"/>
              </w:rPr>
              <w:t>Maximum M value</w:t>
            </w:r>
          </w:p>
        </w:tc>
      </w:tr>
      <w:tr w:rsidR="00412E05" w14:paraId="65DA7E77" w14:textId="77777777" w:rsidTr="00412E05">
        <w:trPr>
          <w:trHeight w:val="144"/>
        </w:trPr>
        <w:tc>
          <w:tcPr>
            <w:tcW w:w="3312" w:type="dxa"/>
          </w:tcPr>
          <w:p w14:paraId="575ADE4E" w14:textId="77777777" w:rsidR="00412E05" w:rsidRPr="00A04470" w:rsidRDefault="00412E05" w:rsidP="00412E05">
            <w:pPr>
              <w:pStyle w:val="BodyText"/>
              <w:jc w:val="left"/>
              <w:rPr>
                <w:sz w:val="20"/>
              </w:rPr>
            </w:pPr>
            <w:r w:rsidRPr="00A04470">
              <w:rPr>
                <w:sz w:val="20"/>
              </w:rPr>
              <w:t>1 PRB</w:t>
            </w:r>
          </w:p>
        </w:tc>
        <w:tc>
          <w:tcPr>
            <w:tcW w:w="3312" w:type="dxa"/>
          </w:tcPr>
          <w:p w14:paraId="540F3113" w14:textId="77777777" w:rsidR="00412E05" w:rsidRPr="00A04470" w:rsidRDefault="00412E05" w:rsidP="00412E05">
            <w:pPr>
              <w:pStyle w:val="BodyText"/>
              <w:jc w:val="left"/>
              <w:rPr>
                <w:sz w:val="20"/>
              </w:rPr>
            </w:pPr>
            <w:r w:rsidRPr="00A04470">
              <w:rPr>
                <w:sz w:val="20"/>
              </w:rPr>
              <w:t>2</w:t>
            </w:r>
          </w:p>
        </w:tc>
      </w:tr>
      <w:tr w:rsidR="00412E05" w14:paraId="00C6D6DE" w14:textId="77777777" w:rsidTr="00412E05">
        <w:trPr>
          <w:trHeight w:val="144"/>
        </w:trPr>
        <w:tc>
          <w:tcPr>
            <w:tcW w:w="3312" w:type="dxa"/>
          </w:tcPr>
          <w:p w14:paraId="0A328FE6" w14:textId="77777777" w:rsidR="00412E05" w:rsidRPr="00A04470" w:rsidRDefault="00412E05" w:rsidP="00412E05">
            <w:pPr>
              <w:pStyle w:val="BodyText"/>
              <w:jc w:val="left"/>
              <w:rPr>
                <w:sz w:val="20"/>
              </w:rPr>
            </w:pPr>
            <w:r w:rsidRPr="00A04470">
              <w:rPr>
                <w:sz w:val="20"/>
              </w:rPr>
              <w:t>2 PRBs</w:t>
            </w:r>
          </w:p>
        </w:tc>
        <w:tc>
          <w:tcPr>
            <w:tcW w:w="3312" w:type="dxa"/>
          </w:tcPr>
          <w:p w14:paraId="50C716E9" w14:textId="77777777" w:rsidR="00412E05" w:rsidRPr="00A04470" w:rsidRDefault="00412E05" w:rsidP="00412E05">
            <w:pPr>
              <w:pStyle w:val="BodyText"/>
              <w:jc w:val="left"/>
              <w:rPr>
                <w:sz w:val="20"/>
              </w:rPr>
            </w:pPr>
            <w:r w:rsidRPr="00A04470">
              <w:rPr>
                <w:sz w:val="20"/>
              </w:rPr>
              <w:t>4</w:t>
            </w:r>
          </w:p>
        </w:tc>
      </w:tr>
      <w:tr w:rsidR="00412E05" w14:paraId="3F492AA4" w14:textId="77777777" w:rsidTr="00412E05">
        <w:trPr>
          <w:trHeight w:val="144"/>
        </w:trPr>
        <w:tc>
          <w:tcPr>
            <w:tcW w:w="3312" w:type="dxa"/>
          </w:tcPr>
          <w:p w14:paraId="672DBD8A" w14:textId="77777777" w:rsidR="00412E05" w:rsidRPr="00A04470" w:rsidRDefault="00412E05" w:rsidP="00412E05">
            <w:pPr>
              <w:pStyle w:val="BodyText"/>
              <w:jc w:val="left"/>
              <w:rPr>
                <w:sz w:val="20"/>
              </w:rPr>
            </w:pPr>
            <w:r w:rsidRPr="00A04470">
              <w:rPr>
                <w:sz w:val="20"/>
              </w:rPr>
              <w:t>3 PRBs</w:t>
            </w:r>
          </w:p>
        </w:tc>
        <w:tc>
          <w:tcPr>
            <w:tcW w:w="3312" w:type="dxa"/>
          </w:tcPr>
          <w:p w14:paraId="60CD4E7E" w14:textId="77777777" w:rsidR="00412E05" w:rsidRPr="00A04470" w:rsidRDefault="00412E05" w:rsidP="00412E05">
            <w:pPr>
              <w:pStyle w:val="BodyText"/>
              <w:jc w:val="left"/>
              <w:rPr>
                <w:sz w:val="20"/>
              </w:rPr>
            </w:pPr>
            <w:r w:rsidRPr="00A04470">
              <w:rPr>
                <w:sz w:val="20"/>
              </w:rPr>
              <w:t>4</w:t>
            </w:r>
          </w:p>
        </w:tc>
      </w:tr>
      <w:tr w:rsidR="00412E05" w14:paraId="5654DF77" w14:textId="77777777" w:rsidTr="00412E05">
        <w:trPr>
          <w:trHeight w:val="144"/>
        </w:trPr>
        <w:tc>
          <w:tcPr>
            <w:tcW w:w="3312" w:type="dxa"/>
          </w:tcPr>
          <w:p w14:paraId="74F59A82" w14:textId="77777777" w:rsidR="00412E05" w:rsidRPr="00A04470" w:rsidRDefault="00412E05" w:rsidP="00412E05">
            <w:pPr>
              <w:pStyle w:val="BodyText"/>
              <w:jc w:val="left"/>
              <w:rPr>
                <w:sz w:val="20"/>
              </w:rPr>
            </w:pPr>
            <w:r w:rsidRPr="00A04470">
              <w:rPr>
                <w:sz w:val="20"/>
              </w:rPr>
              <w:t>4 PRBs</w:t>
            </w:r>
          </w:p>
        </w:tc>
        <w:tc>
          <w:tcPr>
            <w:tcW w:w="3312" w:type="dxa"/>
          </w:tcPr>
          <w:p w14:paraId="0D3571A1" w14:textId="77777777" w:rsidR="00412E05" w:rsidRPr="00A04470" w:rsidRDefault="00412E05" w:rsidP="00412E05">
            <w:pPr>
              <w:pStyle w:val="BodyText"/>
              <w:jc w:val="left"/>
              <w:rPr>
                <w:sz w:val="20"/>
              </w:rPr>
            </w:pPr>
            <w:r w:rsidRPr="00A04470">
              <w:rPr>
                <w:sz w:val="20"/>
              </w:rPr>
              <w:t>8</w:t>
            </w:r>
          </w:p>
        </w:tc>
      </w:tr>
      <w:tr w:rsidR="00412E05" w14:paraId="1335545F" w14:textId="77777777" w:rsidTr="00412E05">
        <w:trPr>
          <w:trHeight w:val="144"/>
        </w:trPr>
        <w:tc>
          <w:tcPr>
            <w:tcW w:w="3312" w:type="dxa"/>
          </w:tcPr>
          <w:p w14:paraId="110DB7FE" w14:textId="77777777" w:rsidR="00412E05" w:rsidRPr="00A04470" w:rsidRDefault="00412E05" w:rsidP="00412E05">
            <w:pPr>
              <w:pStyle w:val="BodyText"/>
              <w:jc w:val="left"/>
              <w:rPr>
                <w:sz w:val="20"/>
              </w:rPr>
            </w:pPr>
            <w:r w:rsidRPr="00A04470">
              <w:rPr>
                <w:sz w:val="20"/>
              </w:rPr>
              <w:t>greater than 4 PRBs</w:t>
            </w:r>
          </w:p>
        </w:tc>
        <w:tc>
          <w:tcPr>
            <w:tcW w:w="3312" w:type="dxa"/>
          </w:tcPr>
          <w:p w14:paraId="565843FE" w14:textId="77777777" w:rsidR="00412E05" w:rsidRPr="00A04470" w:rsidRDefault="00412E05" w:rsidP="00412E05">
            <w:pPr>
              <w:pStyle w:val="BodyText"/>
              <w:jc w:val="left"/>
              <w:rPr>
                <w:sz w:val="20"/>
              </w:rPr>
            </w:pPr>
            <w:r w:rsidRPr="00A04470">
              <w:rPr>
                <w:sz w:val="20"/>
              </w:rPr>
              <w:t>8</w:t>
            </w:r>
          </w:p>
        </w:tc>
      </w:tr>
    </w:tbl>
    <w:p w14:paraId="7FF285F7" w14:textId="77777777" w:rsidR="00412E05" w:rsidRPr="00C83683" w:rsidRDefault="00412E05" w:rsidP="00412E05">
      <w:pPr>
        <w:pStyle w:val="BodyText"/>
        <w:jc w:val="left"/>
      </w:pPr>
    </w:p>
    <w:tbl>
      <w:tblPr>
        <w:tblStyle w:val="TableGrid"/>
        <w:tblW w:w="0" w:type="auto"/>
        <w:tblInd w:w="1588" w:type="dxa"/>
        <w:tblLook w:val="04A0" w:firstRow="1" w:lastRow="0" w:firstColumn="1" w:lastColumn="0" w:noHBand="0" w:noVBand="1"/>
      </w:tblPr>
      <w:tblGrid>
        <w:gridCol w:w="3312"/>
        <w:gridCol w:w="3312"/>
      </w:tblGrid>
      <w:tr w:rsidR="00412E05" w14:paraId="4D9F17F2" w14:textId="77777777" w:rsidTr="00412E05">
        <w:trPr>
          <w:trHeight w:val="144"/>
        </w:trPr>
        <w:tc>
          <w:tcPr>
            <w:tcW w:w="3312" w:type="dxa"/>
          </w:tcPr>
          <w:p w14:paraId="160A638C" w14:textId="77777777" w:rsidR="00412E05" w:rsidRPr="00A04470" w:rsidRDefault="00412E05" w:rsidP="00412E05">
            <w:pPr>
              <w:pStyle w:val="BodyText"/>
              <w:jc w:val="left"/>
              <w:rPr>
                <w:b/>
                <w:bCs/>
                <w:sz w:val="20"/>
              </w:rPr>
            </w:pPr>
            <w:r w:rsidRPr="00A04470">
              <w:rPr>
                <w:b/>
                <w:bCs/>
                <w:sz w:val="20"/>
              </w:rPr>
              <w:t>M</w:t>
            </w:r>
          </w:p>
        </w:tc>
        <w:tc>
          <w:tcPr>
            <w:tcW w:w="3312" w:type="dxa"/>
            <w:shd w:val="clear" w:color="auto" w:fill="auto"/>
          </w:tcPr>
          <w:p w14:paraId="2799AD6E" w14:textId="77777777" w:rsidR="00412E05" w:rsidRPr="00A04470" w:rsidRDefault="00412E05" w:rsidP="00412E05">
            <w:pPr>
              <w:pStyle w:val="BodyText"/>
              <w:jc w:val="left"/>
              <w:rPr>
                <w:b/>
                <w:bCs/>
                <w:sz w:val="20"/>
              </w:rPr>
            </w:pPr>
            <w:r w:rsidRPr="00A04470">
              <w:rPr>
                <w:b/>
                <w:bCs/>
                <w:sz w:val="20"/>
              </w:rPr>
              <w:t xml:space="preserve">Minimum </w:t>
            </w:r>
            <w:r w:rsidRPr="00A04470">
              <w:rPr>
                <w:b/>
                <w:bCs/>
                <w:i/>
                <w:iCs/>
                <w:sz w:val="20"/>
              </w:rPr>
              <w:t>B</w:t>
            </w:r>
            <w:r w:rsidRPr="00A04470">
              <w:rPr>
                <w:b/>
                <w:bCs/>
                <w:sz w:val="20"/>
                <w:vertAlign w:val="subscript"/>
              </w:rPr>
              <w:t>tx,R2D</w:t>
            </w:r>
            <w:r w:rsidRPr="00A04470">
              <w:rPr>
                <w:b/>
                <w:bCs/>
                <w:sz w:val="20"/>
              </w:rPr>
              <w:t xml:space="preserve"> # of PRBs</w:t>
            </w:r>
          </w:p>
        </w:tc>
      </w:tr>
      <w:tr w:rsidR="00412E05" w14:paraId="77E4BFC2" w14:textId="77777777" w:rsidTr="00412E05">
        <w:trPr>
          <w:trHeight w:val="144"/>
        </w:trPr>
        <w:tc>
          <w:tcPr>
            <w:tcW w:w="3312" w:type="dxa"/>
          </w:tcPr>
          <w:p w14:paraId="6B668796" w14:textId="77777777" w:rsidR="00412E05" w:rsidRPr="00A04470" w:rsidRDefault="00412E05" w:rsidP="00412E05">
            <w:pPr>
              <w:pStyle w:val="BodyText"/>
              <w:jc w:val="left"/>
              <w:rPr>
                <w:sz w:val="20"/>
              </w:rPr>
            </w:pPr>
            <w:r w:rsidRPr="00A04470">
              <w:rPr>
                <w:sz w:val="20"/>
              </w:rPr>
              <w:t>1</w:t>
            </w:r>
          </w:p>
        </w:tc>
        <w:tc>
          <w:tcPr>
            <w:tcW w:w="3312" w:type="dxa"/>
          </w:tcPr>
          <w:p w14:paraId="576C7C2D" w14:textId="77777777" w:rsidR="00412E05" w:rsidRPr="00A04470" w:rsidRDefault="00412E05" w:rsidP="00412E05">
            <w:pPr>
              <w:pStyle w:val="BodyText"/>
              <w:jc w:val="left"/>
              <w:rPr>
                <w:sz w:val="20"/>
              </w:rPr>
            </w:pPr>
            <w:r w:rsidRPr="00A04470">
              <w:rPr>
                <w:sz w:val="20"/>
              </w:rPr>
              <w:t>1 PRB</w:t>
            </w:r>
          </w:p>
        </w:tc>
      </w:tr>
      <w:tr w:rsidR="00412E05" w14:paraId="1F32FAE6" w14:textId="77777777" w:rsidTr="00412E05">
        <w:trPr>
          <w:trHeight w:val="144"/>
        </w:trPr>
        <w:tc>
          <w:tcPr>
            <w:tcW w:w="3312" w:type="dxa"/>
          </w:tcPr>
          <w:p w14:paraId="1D9D6785" w14:textId="77777777" w:rsidR="00412E05" w:rsidRPr="00A04470" w:rsidRDefault="00412E05" w:rsidP="00412E05">
            <w:pPr>
              <w:pStyle w:val="BodyText"/>
              <w:jc w:val="left"/>
              <w:rPr>
                <w:sz w:val="20"/>
              </w:rPr>
            </w:pPr>
            <w:r w:rsidRPr="00A04470">
              <w:rPr>
                <w:sz w:val="20"/>
              </w:rPr>
              <w:t>2</w:t>
            </w:r>
          </w:p>
        </w:tc>
        <w:tc>
          <w:tcPr>
            <w:tcW w:w="3312" w:type="dxa"/>
          </w:tcPr>
          <w:p w14:paraId="3A991E7A" w14:textId="77777777" w:rsidR="00412E05" w:rsidRPr="00A04470" w:rsidRDefault="00412E05" w:rsidP="00412E05">
            <w:pPr>
              <w:pStyle w:val="BodyText"/>
              <w:jc w:val="left"/>
              <w:rPr>
                <w:sz w:val="20"/>
              </w:rPr>
            </w:pPr>
            <w:r w:rsidRPr="00A04470">
              <w:rPr>
                <w:sz w:val="20"/>
              </w:rPr>
              <w:t>1 PRB</w:t>
            </w:r>
          </w:p>
        </w:tc>
      </w:tr>
      <w:tr w:rsidR="00412E05" w14:paraId="2E93F884" w14:textId="77777777" w:rsidTr="00412E05">
        <w:trPr>
          <w:trHeight w:val="144"/>
        </w:trPr>
        <w:tc>
          <w:tcPr>
            <w:tcW w:w="3312" w:type="dxa"/>
          </w:tcPr>
          <w:p w14:paraId="01D01576" w14:textId="77777777" w:rsidR="00412E05" w:rsidRPr="00A04470" w:rsidRDefault="00412E05" w:rsidP="00412E05">
            <w:pPr>
              <w:pStyle w:val="BodyText"/>
              <w:jc w:val="left"/>
              <w:rPr>
                <w:sz w:val="20"/>
              </w:rPr>
            </w:pPr>
            <w:r w:rsidRPr="00A04470">
              <w:rPr>
                <w:sz w:val="20"/>
              </w:rPr>
              <w:t>4</w:t>
            </w:r>
          </w:p>
        </w:tc>
        <w:tc>
          <w:tcPr>
            <w:tcW w:w="3312" w:type="dxa"/>
          </w:tcPr>
          <w:p w14:paraId="26D4036B" w14:textId="77777777" w:rsidR="00412E05" w:rsidRPr="00A04470" w:rsidRDefault="00412E05" w:rsidP="00412E05">
            <w:pPr>
              <w:pStyle w:val="BodyText"/>
              <w:jc w:val="left"/>
              <w:rPr>
                <w:sz w:val="20"/>
              </w:rPr>
            </w:pPr>
            <w:r w:rsidRPr="00A04470">
              <w:rPr>
                <w:sz w:val="20"/>
              </w:rPr>
              <w:t>2 PRBs</w:t>
            </w:r>
          </w:p>
        </w:tc>
      </w:tr>
      <w:tr w:rsidR="00412E05" w14:paraId="3CD54558" w14:textId="77777777" w:rsidTr="00412E05">
        <w:trPr>
          <w:trHeight w:val="144"/>
        </w:trPr>
        <w:tc>
          <w:tcPr>
            <w:tcW w:w="3312" w:type="dxa"/>
          </w:tcPr>
          <w:p w14:paraId="7DB1A5DC" w14:textId="77777777" w:rsidR="00412E05" w:rsidRPr="00A04470" w:rsidRDefault="00412E05" w:rsidP="00412E05">
            <w:pPr>
              <w:pStyle w:val="BodyText"/>
              <w:jc w:val="left"/>
              <w:rPr>
                <w:sz w:val="20"/>
              </w:rPr>
            </w:pPr>
            <w:r w:rsidRPr="00A04470">
              <w:rPr>
                <w:sz w:val="20"/>
              </w:rPr>
              <w:t>8</w:t>
            </w:r>
          </w:p>
        </w:tc>
        <w:tc>
          <w:tcPr>
            <w:tcW w:w="3312" w:type="dxa"/>
          </w:tcPr>
          <w:p w14:paraId="2334D4D2" w14:textId="77777777" w:rsidR="00412E05" w:rsidRPr="00A04470" w:rsidRDefault="00412E05" w:rsidP="00412E05">
            <w:pPr>
              <w:pStyle w:val="BodyText"/>
              <w:jc w:val="left"/>
              <w:rPr>
                <w:sz w:val="20"/>
              </w:rPr>
            </w:pPr>
            <w:r w:rsidRPr="00A04470">
              <w:rPr>
                <w:sz w:val="20"/>
              </w:rPr>
              <w:t>4 PRBs</w:t>
            </w:r>
          </w:p>
        </w:tc>
      </w:tr>
    </w:tbl>
    <w:p w14:paraId="64664E68" w14:textId="77777777" w:rsidR="00412E05" w:rsidRPr="00412E05" w:rsidRDefault="00412E05" w:rsidP="00412E05">
      <w:pPr>
        <w:rPr>
          <w:lang w:eastAsia="zh-CN"/>
        </w:rPr>
      </w:pPr>
    </w:p>
    <w:p w14:paraId="067BBA75" w14:textId="23AE6323" w:rsidR="006E68D6" w:rsidRDefault="00C4641C">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0483" w:history="1">
        <w:r w:rsidR="006E68D6" w:rsidRPr="00BC58C6">
          <w:rPr>
            <w:rStyle w:val="Hyperlink"/>
            <w:noProof/>
          </w:rPr>
          <w:t>Proposal 7</w:t>
        </w:r>
        <w:r w:rsidR="006E68D6">
          <w:rPr>
            <w:rFonts w:asciiTheme="minorHAnsi" w:eastAsiaTheme="minorEastAsia" w:hAnsiTheme="minorHAnsi"/>
            <w:b w:val="0"/>
            <w:noProof/>
            <w:kern w:val="2"/>
            <w:sz w:val="22"/>
            <w14:ligatures w14:val="standardContextual"/>
          </w:rPr>
          <w:tab/>
        </w:r>
        <w:r w:rsidR="006E68D6" w:rsidRPr="00BC58C6">
          <w:rPr>
            <w:rStyle w:val="Hyperlink"/>
            <w:noProof/>
          </w:rPr>
          <w:t>Propose to add in TR that spectrum utilization can still be higher for non-RF-ED based devices if FDM is used, despite guard bands.</w:t>
        </w:r>
      </w:hyperlink>
    </w:p>
    <w:p w14:paraId="53ACC55D" w14:textId="3AB8B7C7" w:rsidR="006E68D6" w:rsidRDefault="00C4641C">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0484" w:history="1">
        <w:r w:rsidR="006E68D6" w:rsidRPr="00BC58C6">
          <w:rPr>
            <w:rStyle w:val="Hyperlink"/>
            <w:noProof/>
          </w:rPr>
          <w:t>Proposal 8</w:t>
        </w:r>
        <w:r w:rsidR="006E68D6">
          <w:rPr>
            <w:rFonts w:asciiTheme="minorHAnsi" w:eastAsiaTheme="minorEastAsia" w:hAnsiTheme="minorHAnsi"/>
            <w:b w:val="0"/>
            <w:noProof/>
            <w:kern w:val="2"/>
            <w:sz w:val="22"/>
            <w14:ligatures w14:val="standardContextual"/>
          </w:rPr>
          <w:tab/>
        </w:r>
        <w:r w:rsidR="006E68D6" w:rsidRPr="00BC58C6">
          <w:rPr>
            <w:rStyle w:val="Hyperlink"/>
            <w:noProof/>
          </w:rPr>
          <w:t>A deployment supporting a combination of RF-ED devices and non-RF ED devices can be harmonized by TDMA’ing different types of R2D time slots, where some time slots can support only a single frequency occasion while other time slots support multiple frequency occasions. Propose to add this in the TR.</w:t>
        </w:r>
      </w:hyperlink>
    </w:p>
    <w:p w14:paraId="261C56BB" w14:textId="4FA23307" w:rsidR="006E68D6" w:rsidRDefault="00C4641C">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0485" w:history="1">
        <w:r w:rsidR="006E68D6" w:rsidRPr="00BC58C6">
          <w:rPr>
            <w:rStyle w:val="Hyperlink"/>
            <w:noProof/>
          </w:rPr>
          <w:t>Proposal 9</w:t>
        </w:r>
        <w:r w:rsidR="006E68D6">
          <w:rPr>
            <w:rFonts w:asciiTheme="minorHAnsi" w:eastAsiaTheme="minorEastAsia" w:hAnsiTheme="minorHAnsi"/>
            <w:b w:val="0"/>
            <w:noProof/>
            <w:kern w:val="2"/>
            <w:sz w:val="22"/>
            <w14:ligatures w14:val="standardContextual"/>
          </w:rPr>
          <w:tab/>
        </w:r>
        <w:r w:rsidR="006E68D6" w:rsidRPr="00BC58C6">
          <w:rPr>
            <w:rStyle w:val="Hyperlink"/>
            <w:noProof/>
          </w:rPr>
          <w:t>In R2D, a chip corresponds to one modulated symbol, e.g. according to agreed OOK modulation.</w:t>
        </w:r>
      </w:hyperlink>
    </w:p>
    <w:p w14:paraId="28380486" w14:textId="51C8E039" w:rsidR="006E68D6" w:rsidRDefault="00C4641C">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0486" w:history="1">
        <w:r w:rsidR="006E68D6" w:rsidRPr="00BC58C6">
          <w:rPr>
            <w:rStyle w:val="Hyperlink"/>
            <w:noProof/>
          </w:rPr>
          <w:t>Proposal 10</w:t>
        </w:r>
        <w:r w:rsidR="006E68D6">
          <w:rPr>
            <w:rFonts w:asciiTheme="minorHAnsi" w:eastAsiaTheme="minorEastAsia" w:hAnsiTheme="minorHAnsi"/>
            <w:b w:val="0"/>
            <w:noProof/>
            <w:kern w:val="2"/>
            <w:sz w:val="22"/>
            <w14:ligatures w14:val="standardContextual"/>
          </w:rPr>
          <w:tab/>
        </w:r>
        <w:r w:rsidR="006E68D6" w:rsidRPr="00BC58C6">
          <w:rPr>
            <w:rStyle w:val="Hyperlink"/>
            <w:noProof/>
          </w:rPr>
          <w:t>In R2D, chip duration = (1/M) × {OFDM symbol duration excluding CP part}</w:t>
        </w:r>
      </w:hyperlink>
    </w:p>
    <w:p w14:paraId="08125230" w14:textId="426F8530" w:rsidR="006E68D6" w:rsidRDefault="00C4641C">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0487" w:history="1">
        <w:r w:rsidR="006E68D6" w:rsidRPr="00BC58C6">
          <w:rPr>
            <w:rStyle w:val="Hyperlink"/>
            <w:noProof/>
          </w:rPr>
          <w:t>Proposal 11</w:t>
        </w:r>
        <w:r w:rsidR="006E68D6">
          <w:rPr>
            <w:rFonts w:asciiTheme="minorHAnsi" w:eastAsiaTheme="minorEastAsia" w:hAnsiTheme="minorHAnsi"/>
            <w:b w:val="0"/>
            <w:noProof/>
            <w:kern w:val="2"/>
            <w:sz w:val="22"/>
            <w14:ligatures w14:val="standardContextual"/>
          </w:rPr>
          <w:tab/>
        </w:r>
        <w:r w:rsidR="006E68D6" w:rsidRPr="00BC58C6">
          <w:rPr>
            <w:rStyle w:val="Hyperlink"/>
            <w:noProof/>
          </w:rPr>
          <w:t>Capture the evaluation results for D2R modulation from Table 4 in the TR.</w:t>
        </w:r>
      </w:hyperlink>
    </w:p>
    <w:p w14:paraId="41E7B62E" w14:textId="23ED2B09" w:rsidR="006E68D6" w:rsidRDefault="00C4641C">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0488" w:history="1">
        <w:r w:rsidR="006E68D6" w:rsidRPr="00BC58C6">
          <w:rPr>
            <w:rStyle w:val="Hyperlink"/>
            <w:noProof/>
          </w:rPr>
          <w:t>Proposal 12</w:t>
        </w:r>
        <w:r w:rsidR="006E68D6">
          <w:rPr>
            <w:rFonts w:asciiTheme="minorHAnsi" w:eastAsiaTheme="minorEastAsia" w:hAnsiTheme="minorHAnsi"/>
            <w:b w:val="0"/>
            <w:noProof/>
            <w:kern w:val="2"/>
            <w:sz w:val="22"/>
            <w14:ligatures w14:val="standardContextual"/>
          </w:rPr>
          <w:tab/>
        </w:r>
        <w:r w:rsidR="006E68D6" w:rsidRPr="00BC58C6">
          <w:rPr>
            <w:rStyle w:val="Hyperlink"/>
            <w:noProof/>
          </w:rPr>
          <w:t>In D2R, a chip corresponds to one modulated symbol, and the reference chip length is calculated as 2/(B</w:t>
        </w:r>
        <w:r w:rsidR="006E68D6" w:rsidRPr="00BC58C6">
          <w:rPr>
            <w:rStyle w:val="Hyperlink"/>
            <w:noProof/>
            <w:vertAlign w:val="subscript"/>
          </w:rPr>
          <w:t>tx,D2R</w:t>
        </w:r>
        <w:r w:rsidR="006E68D6" w:rsidRPr="00BC58C6">
          <w:rPr>
            <w:rStyle w:val="Hyperlink"/>
            <w:noProof/>
          </w:rPr>
          <w:t>) for 2SB, or 1/(B</w:t>
        </w:r>
        <w:r w:rsidR="006E68D6" w:rsidRPr="00BC58C6">
          <w:rPr>
            <w:rStyle w:val="Hyperlink"/>
            <w:noProof/>
            <w:vertAlign w:val="subscript"/>
          </w:rPr>
          <w:t>tx,D2R</w:t>
        </w:r>
        <w:r w:rsidR="006E68D6" w:rsidRPr="00BC58C6">
          <w:rPr>
            <w:rStyle w:val="Hyperlink"/>
            <w:noProof/>
          </w:rPr>
          <w:t>) for 1SB, if supported.</w:t>
        </w:r>
      </w:hyperlink>
    </w:p>
    <w:p w14:paraId="6A6302AF" w14:textId="7144EC22" w:rsidR="00E930B0" w:rsidRPr="004C2138" w:rsidRDefault="00E930B0" w:rsidP="00E930B0">
      <w:pPr>
        <w:pStyle w:val="BodyText"/>
        <w:rPr>
          <w:b/>
          <w:bCs/>
        </w:rPr>
      </w:pPr>
      <w:r w:rsidRPr="004C2138">
        <w:rPr>
          <w:b/>
          <w:bCs/>
        </w:rPr>
        <w:fldChar w:fldCharType="end"/>
      </w:r>
    </w:p>
    <w:p w14:paraId="736AD80D" w14:textId="77777777" w:rsidR="00E930B0" w:rsidRPr="004C2138" w:rsidRDefault="00E930B0" w:rsidP="00E930B0">
      <w:pPr>
        <w:pStyle w:val="Heading1"/>
        <w:rPr>
          <w:lang w:val="en-US"/>
        </w:rPr>
      </w:pPr>
      <w:bookmarkStart w:id="126" w:name="_In-sequence_SDU_delivery"/>
      <w:bookmarkEnd w:id="126"/>
      <w:r w:rsidRPr="004C2138">
        <w:rPr>
          <w:lang w:val="en-US"/>
        </w:rPr>
        <w:t>References</w:t>
      </w:r>
    </w:p>
    <w:bookmarkStart w:id="127" w:name="_Ref155949857"/>
    <w:bookmarkStart w:id="128" w:name="_Ref161349906"/>
    <w:bookmarkStart w:id="129" w:name="_Ref174151459"/>
    <w:bookmarkStart w:id="130" w:name="_Ref189809556"/>
    <w:p w14:paraId="0B412D30" w14:textId="0C6CFA46" w:rsidR="00E25680" w:rsidRPr="004C2138" w:rsidRDefault="00E25680" w:rsidP="00E25680">
      <w:pPr>
        <w:pStyle w:val="Reference"/>
        <w:jc w:val="left"/>
      </w:pPr>
      <w:r w:rsidRPr="004C2138">
        <w:fldChar w:fldCharType="begin"/>
      </w:r>
      <w:r w:rsidRPr="004C2138">
        <w:instrText>HYPERLINK "https://www.3gpp.org/ftp/tsg_ran/TSG_RAN/TSGR_103/Docs/RP-240826.zip"</w:instrText>
      </w:r>
      <w:r w:rsidRPr="004C2138">
        <w:fldChar w:fldCharType="separate"/>
      </w:r>
      <w:r w:rsidRPr="004C2138">
        <w:rPr>
          <w:rStyle w:val="Hyperlink"/>
        </w:rPr>
        <w:t>RP-240826</w:t>
      </w:r>
      <w:r w:rsidRPr="004C2138">
        <w:fldChar w:fldCharType="end"/>
      </w:r>
      <w:r w:rsidRPr="004C2138">
        <w:t>, “Revised SID: Study on solutions for Ambient IoT (Internet of Things) in NR”, CMCC, Huawei, T-Mobile USA, RAN#103, March 2024.</w:t>
      </w:r>
      <w:bookmarkEnd w:id="127"/>
    </w:p>
    <w:bookmarkStart w:id="131" w:name="_Ref163218411"/>
    <w:p w14:paraId="78C53595" w14:textId="308B36B0" w:rsidR="004125E3" w:rsidRPr="004C2138" w:rsidRDefault="00AB1E52" w:rsidP="00E930B0">
      <w:pPr>
        <w:pStyle w:val="Reference"/>
        <w:jc w:val="left"/>
      </w:pPr>
      <w:r>
        <w:fldChar w:fldCharType="begin"/>
      </w:r>
      <w:r>
        <w:instrText>HYPERLINK "https://www.3gpp.org/ftp/tsg_ran/WG1_RL1/TSGR1_116/Docs/R1-2400328.zip"</w:instrText>
      </w:r>
      <w:r>
        <w:fldChar w:fldCharType="separate"/>
      </w:r>
      <w:r w:rsidR="004125E3" w:rsidRPr="004C2138">
        <w:rPr>
          <w:rStyle w:val="Hyperlink"/>
        </w:rPr>
        <w:t>R1-2400328</w:t>
      </w:r>
      <w:r>
        <w:rPr>
          <w:rStyle w:val="Hyperlink"/>
        </w:rPr>
        <w:fldChar w:fldCharType="end"/>
      </w:r>
      <w:r w:rsidR="004125E3" w:rsidRPr="004C2138">
        <w:t>, “Ambient IoT Study Item work plan”, CMCC, Huawei, T-Mobile USA, RAN1#116, February 2024.</w:t>
      </w:r>
      <w:bookmarkEnd w:id="128"/>
      <w:bookmarkEnd w:id="131"/>
    </w:p>
    <w:bookmarkStart w:id="132" w:name="_Ref161349911"/>
    <w:bookmarkStart w:id="133" w:name="_Ref155950015"/>
    <w:p w14:paraId="6008B937" w14:textId="085D86C0" w:rsidR="00BE4985" w:rsidRPr="004C2138" w:rsidRDefault="00BE4985" w:rsidP="00BE4985">
      <w:pPr>
        <w:pStyle w:val="Reference"/>
        <w:jc w:val="left"/>
      </w:pPr>
      <w:r w:rsidRPr="004C2138">
        <w:fldChar w:fldCharType="begin"/>
      </w:r>
      <w:r w:rsidR="002F27DA">
        <w:instrText>HYPERLINK "https://www.3gpp.org/dynareport/38769.htm"</w:instrText>
      </w:r>
      <w:r w:rsidRPr="004C2138">
        <w:fldChar w:fldCharType="separate"/>
      </w:r>
      <w:r w:rsidR="002F27DA">
        <w:rPr>
          <w:rStyle w:val="Hyperlink"/>
        </w:rPr>
        <w:t>TR 38.769</w:t>
      </w:r>
      <w:r w:rsidRPr="004C2138">
        <w:fldChar w:fldCharType="end"/>
      </w:r>
      <w:r w:rsidRPr="004C2138">
        <w:t xml:space="preserve">, </w:t>
      </w:r>
      <w:r w:rsidR="009D12C8" w:rsidRPr="004C2138">
        <w:t>“Study on Solutions for Ambient IoT (Internet of Things)”</w:t>
      </w:r>
      <w:r w:rsidR="002F27DA">
        <w:t>, 3GPP</w:t>
      </w:r>
      <w:r w:rsidRPr="004C2138">
        <w:t>.</w:t>
      </w:r>
      <w:bookmarkEnd w:id="132"/>
    </w:p>
    <w:bookmarkStart w:id="134" w:name="_Ref161349949"/>
    <w:p w14:paraId="4D7BD393" w14:textId="1F9BA0B2" w:rsidR="00E930B0" w:rsidRPr="004C2138" w:rsidRDefault="00E930B0" w:rsidP="00E930B0">
      <w:pPr>
        <w:pStyle w:val="Reference"/>
        <w:jc w:val="left"/>
      </w:pPr>
      <w:r w:rsidRPr="004C2138">
        <w:fldChar w:fldCharType="begin"/>
      </w:r>
      <w:r w:rsidRPr="004C2138">
        <w:instrText>HYPERLINK "https://www.3gpp.org/ftp/Specs/archive/38_series/38.848/38848-i00.zip"</w:instrText>
      </w:r>
      <w:r w:rsidRPr="004C2138">
        <w:fldChar w:fldCharType="separate"/>
      </w:r>
      <w:r w:rsidRPr="004C2138">
        <w:rPr>
          <w:rStyle w:val="Hyperlink"/>
        </w:rPr>
        <w:t>TR 38.848 V18.0.0</w:t>
      </w:r>
      <w:r w:rsidRPr="004C2138">
        <w:rPr>
          <w:rStyle w:val="Hyperlink"/>
        </w:rPr>
        <w:fldChar w:fldCharType="end"/>
      </w:r>
      <w:r w:rsidRPr="004C2138">
        <w:t>, “Study on Ambient IoT (Internet of Things) in RAN (Release 18)”, 3GPP, September 2023.</w:t>
      </w:r>
      <w:bookmarkEnd w:id="129"/>
      <w:bookmarkEnd w:id="130"/>
      <w:bookmarkEnd w:id="133"/>
      <w:bookmarkEnd w:id="134"/>
    </w:p>
    <w:bookmarkStart w:id="135" w:name="_Ref161351593"/>
    <w:p w14:paraId="19C9033D" w14:textId="52873ADE" w:rsidR="004C7E6B" w:rsidRPr="004C2138" w:rsidRDefault="00F86D78" w:rsidP="004C7E6B">
      <w:pPr>
        <w:pStyle w:val="Reference"/>
        <w:jc w:val="left"/>
      </w:pPr>
      <w:r w:rsidRPr="004C2138">
        <w:fldChar w:fldCharType="begin"/>
      </w:r>
      <w:r w:rsidR="006B5EB7">
        <w:instrText>HYPERLINK "https://www.3gpp.org/ftp/tsg_ran/WG1_RL1/TSGR1_118b/Docs/R1-2407638.zip"</w:instrText>
      </w:r>
      <w:r w:rsidRPr="004C2138">
        <w:fldChar w:fldCharType="separate"/>
      </w:r>
      <w:r w:rsidR="006B5EB7">
        <w:rPr>
          <w:rStyle w:val="Hyperlink"/>
        </w:rPr>
        <w:t>R1-2407638</w:t>
      </w:r>
      <w:r w:rsidRPr="004C2138">
        <w:fldChar w:fldCharType="end"/>
      </w:r>
      <w:r w:rsidRPr="004C2138">
        <w:t xml:space="preserve">, </w:t>
      </w:r>
      <w:r w:rsidR="00C57CAC" w:rsidRPr="004C2138">
        <w:t>“General aspects of physical layer design for Ambient IoT</w:t>
      </w:r>
      <w:r w:rsidRPr="004C2138">
        <w:t xml:space="preserve">”, </w:t>
      </w:r>
      <w:r w:rsidR="00C57CAC" w:rsidRPr="004C2138">
        <w:t>Ericsson</w:t>
      </w:r>
      <w:r w:rsidRPr="004C2138">
        <w:t>, RAN1#11</w:t>
      </w:r>
      <w:r w:rsidR="00C00A4B">
        <w:t>8</w:t>
      </w:r>
      <w:r w:rsidR="00EA248A">
        <w:t>bis</w:t>
      </w:r>
      <w:r w:rsidRPr="004C2138">
        <w:t xml:space="preserve">, </w:t>
      </w:r>
      <w:r w:rsidR="00EA248A">
        <w:t>October</w:t>
      </w:r>
      <w:r w:rsidRPr="004C2138">
        <w:t xml:space="preserve"> 2024.</w:t>
      </w:r>
      <w:bookmarkEnd w:id="135"/>
    </w:p>
    <w:bookmarkStart w:id="136" w:name="_Ref161350622"/>
    <w:p w14:paraId="2E41338D" w14:textId="3FC8F090" w:rsidR="00ED1C1D" w:rsidRPr="004C2138" w:rsidRDefault="005B5669" w:rsidP="00ED1C1D">
      <w:pPr>
        <w:pStyle w:val="Reference"/>
        <w:jc w:val="left"/>
      </w:pPr>
      <w:r>
        <w:fldChar w:fldCharType="begin"/>
      </w:r>
      <w:r w:rsidR="0024008B">
        <w:instrText>HYPERLINK "https://www.3gpp.org/ftp/TSG_RAN/WG1_RL1/TSGR1_118b/Docs/R1-2409311.zip"</w:instrText>
      </w:r>
      <w:r>
        <w:fldChar w:fldCharType="separate"/>
      </w:r>
      <w:r w:rsidR="0024008B">
        <w:rPr>
          <w:rStyle w:val="Hyperlink"/>
        </w:rPr>
        <w:t>R1-2409311</w:t>
      </w:r>
      <w:r>
        <w:fldChar w:fldCharType="end"/>
      </w:r>
      <w:r w:rsidR="004C7E6B" w:rsidRPr="004C2138">
        <w:t xml:space="preserve">, </w:t>
      </w:r>
      <w:r w:rsidR="00333C92">
        <w:t>“</w:t>
      </w:r>
      <w:r w:rsidR="008D0488" w:rsidRPr="008D0488">
        <w:t>Feature Lead Summary #</w:t>
      </w:r>
      <w:r w:rsidR="00AE3DA5">
        <w:t>5</w:t>
      </w:r>
      <w:r w:rsidR="008D0488" w:rsidRPr="008D0488">
        <w:t xml:space="preserve"> for 9.4.2.1: Ambient IoT – General aspects of physical layer design”</w:t>
      </w:r>
      <w:r w:rsidR="004C7E6B" w:rsidRPr="004C2138">
        <w:t>, Moderator (Huawei), RAN1#11</w:t>
      </w:r>
      <w:r w:rsidR="001578A9">
        <w:t>8</w:t>
      </w:r>
      <w:r w:rsidR="00AE3DA5">
        <w:t>bis</w:t>
      </w:r>
      <w:r w:rsidR="004C7E6B" w:rsidRPr="004C2138">
        <w:t xml:space="preserve">, </w:t>
      </w:r>
      <w:r w:rsidR="00AE3DA5">
        <w:t>October</w:t>
      </w:r>
      <w:r w:rsidR="004C7E6B" w:rsidRPr="004C2138">
        <w:t xml:space="preserve"> 2024.</w:t>
      </w:r>
      <w:bookmarkEnd w:id="136"/>
    </w:p>
    <w:bookmarkStart w:id="137" w:name="_Ref165983634"/>
    <w:p w14:paraId="29998A7E" w14:textId="1050CD9D" w:rsidR="001A21D9" w:rsidRPr="004C2138" w:rsidRDefault="00D70BF3" w:rsidP="00ED1C1D">
      <w:pPr>
        <w:pStyle w:val="Reference"/>
        <w:jc w:val="left"/>
      </w:pPr>
      <w:r w:rsidRPr="004C2138">
        <w:fldChar w:fldCharType="begin"/>
      </w:r>
      <w:r w:rsidRPr="004C2138">
        <w:instrText>HYPERLINK "https://www.3gpp.org/ftp/Specs/archive/38_series/38.869/38869-i00.zip"</w:instrText>
      </w:r>
      <w:r w:rsidRPr="004C2138">
        <w:fldChar w:fldCharType="separate"/>
      </w:r>
      <w:r w:rsidR="001A21D9" w:rsidRPr="004C2138">
        <w:rPr>
          <w:rStyle w:val="Hyperlink"/>
        </w:rPr>
        <w:t xml:space="preserve">TR </w:t>
      </w:r>
      <w:r w:rsidR="00AB1000" w:rsidRPr="004C2138">
        <w:rPr>
          <w:rStyle w:val="Hyperlink"/>
        </w:rPr>
        <w:t>38.869</w:t>
      </w:r>
      <w:r w:rsidRPr="004C2138">
        <w:rPr>
          <w:rStyle w:val="Hyperlink"/>
        </w:rPr>
        <w:t xml:space="preserve"> V18.0.0</w:t>
      </w:r>
      <w:r w:rsidRPr="004C2138">
        <w:fldChar w:fldCharType="end"/>
      </w:r>
      <w:r w:rsidRPr="004C2138">
        <w:t>,</w:t>
      </w:r>
      <w:r w:rsidR="00F13E35" w:rsidRPr="004C2138">
        <w:t xml:space="preserve"> “Study on low-power Wake-up Signal and Receiver for NR (Release 18)”, 3GPP</w:t>
      </w:r>
      <w:r w:rsidR="00DC2371" w:rsidRPr="004C2138">
        <w:t>, January 2024.</w:t>
      </w:r>
      <w:bookmarkEnd w:id="137"/>
    </w:p>
    <w:p w14:paraId="1F80481B" w14:textId="2AB7094F" w:rsidR="00ED1C1D" w:rsidRPr="001B26AA" w:rsidRDefault="00ED1C1D" w:rsidP="00ED1C1D">
      <w:pPr>
        <w:pStyle w:val="Reference"/>
        <w:jc w:val="left"/>
      </w:pPr>
      <w:bookmarkStart w:id="138" w:name="_Ref161520617"/>
      <w:r w:rsidRPr="004C2138">
        <w:t xml:space="preserve">Mazloum, Nafiseh, and Ove </w:t>
      </w:r>
      <w:proofErr w:type="spellStart"/>
      <w:r w:rsidRPr="004C2138">
        <w:t>Edfors</w:t>
      </w:r>
      <w:proofErr w:type="spellEnd"/>
      <w:r w:rsidRPr="004C2138">
        <w:t xml:space="preserve">. </w:t>
      </w:r>
      <w:hyperlink r:id="rId25" w:history="1">
        <w:r w:rsidRPr="004C2138">
          <w:rPr>
            <w:rStyle w:val="Hyperlink"/>
          </w:rPr>
          <w:t>"Interference-free OFDM embedding of wake-up signals for low-power wake-up receivers"</w:t>
        </w:r>
      </w:hyperlink>
      <w:r w:rsidR="002C3326" w:rsidRPr="004C2138">
        <w:t>,</w:t>
      </w:r>
      <w:r w:rsidRPr="004C2138">
        <w:t xml:space="preserve"> IEEE Transactions on Green Communications and Networking, 2020</w:t>
      </w:r>
      <w:bookmarkEnd w:id="138"/>
      <w:r w:rsidR="00384B45" w:rsidRPr="004C2138">
        <w:t>.</w:t>
      </w:r>
    </w:p>
    <w:bookmarkStart w:id="139" w:name="_Ref166247221"/>
    <w:p w14:paraId="026937A0" w14:textId="2EF6CD64" w:rsidR="001B26AA" w:rsidRPr="00384B45" w:rsidRDefault="00E015EC" w:rsidP="00ED1C1D">
      <w:pPr>
        <w:pStyle w:val="Reference"/>
        <w:jc w:val="left"/>
      </w:pPr>
      <w:r w:rsidRPr="00085A1A">
        <w:rPr>
          <w:rFonts w:eastAsia="Batang" w:cs="Arial"/>
          <w:szCs w:val="20"/>
          <w:lang w:val="en-GB" w:eastAsia="x-none"/>
        </w:rPr>
        <w:fldChar w:fldCharType="begin"/>
      </w:r>
      <w:r w:rsidR="00085A1A" w:rsidRPr="00085A1A">
        <w:rPr>
          <w:rFonts w:eastAsia="Batang" w:cs="Arial"/>
          <w:szCs w:val="20"/>
          <w:lang w:val="en-GB" w:eastAsia="x-none"/>
        </w:rPr>
        <w:instrText>HYPERLINK "https://www.3gpp.org/ftp/tsg_ran/WG1_RL1/TSGR1_118/Docs/R1-2405825.zip"</w:instrText>
      </w:r>
      <w:r w:rsidRPr="00085A1A">
        <w:rPr>
          <w:rFonts w:eastAsia="Batang" w:cs="Arial"/>
          <w:szCs w:val="20"/>
          <w:lang w:val="en-GB" w:eastAsia="x-none"/>
        </w:rPr>
      </w:r>
      <w:r w:rsidRPr="00085A1A">
        <w:rPr>
          <w:rFonts w:eastAsia="Batang" w:cs="Arial"/>
          <w:szCs w:val="20"/>
          <w:lang w:val="en-GB" w:eastAsia="x-none"/>
        </w:rPr>
        <w:fldChar w:fldCharType="separate"/>
      </w:r>
      <w:r w:rsidR="00085A1A" w:rsidRPr="00085A1A">
        <w:rPr>
          <w:rStyle w:val="Hyperlink"/>
          <w:rFonts w:eastAsia="Batang" w:cs="Arial"/>
          <w:szCs w:val="20"/>
          <w:lang w:val="en-GB" w:eastAsia="x-none"/>
        </w:rPr>
        <w:t>R1-2405825</w:t>
      </w:r>
      <w:r w:rsidRPr="00085A1A">
        <w:rPr>
          <w:rFonts w:eastAsia="Batang" w:cs="Arial"/>
          <w:szCs w:val="20"/>
          <w:lang w:val="en-GB" w:eastAsia="x-none"/>
        </w:rPr>
        <w:fldChar w:fldCharType="end"/>
      </w:r>
      <w:r w:rsidR="001B26AA">
        <w:rPr>
          <w:rFonts w:eastAsia="Batang" w:cs="Arial"/>
          <w:szCs w:val="20"/>
          <w:lang w:val="en-GB" w:eastAsia="x-none"/>
        </w:rPr>
        <w:t>, “</w:t>
      </w:r>
      <w:r w:rsidR="00F000D1" w:rsidRPr="00F000D1">
        <w:rPr>
          <w:rFonts w:eastAsia="Batang" w:cs="Arial"/>
          <w:szCs w:val="20"/>
          <w:lang w:val="en-GB" w:eastAsia="x-none"/>
        </w:rPr>
        <w:t>Ambient IoT device architectures</w:t>
      </w:r>
      <w:r w:rsidR="001B26AA">
        <w:rPr>
          <w:rFonts w:eastAsia="Batang" w:cs="Arial"/>
          <w:szCs w:val="20"/>
          <w:lang w:val="en-GB" w:eastAsia="x-none"/>
        </w:rPr>
        <w:t>”</w:t>
      </w:r>
      <w:r w:rsidR="00F000D1">
        <w:rPr>
          <w:rFonts w:eastAsia="Batang" w:cs="Arial"/>
          <w:szCs w:val="20"/>
          <w:lang w:val="en-GB" w:eastAsia="x-none"/>
        </w:rPr>
        <w:t>, Ericsson, RAN1#11</w:t>
      </w:r>
      <w:r w:rsidR="009677C3">
        <w:rPr>
          <w:rFonts w:eastAsia="Batang" w:cs="Arial"/>
          <w:szCs w:val="20"/>
          <w:lang w:val="en-GB" w:eastAsia="x-none"/>
        </w:rPr>
        <w:t>8</w:t>
      </w:r>
      <w:r w:rsidR="00F000D1">
        <w:rPr>
          <w:rFonts w:eastAsia="Batang" w:cs="Arial"/>
          <w:szCs w:val="20"/>
          <w:lang w:val="en-GB" w:eastAsia="x-none"/>
        </w:rPr>
        <w:t xml:space="preserve">, </w:t>
      </w:r>
      <w:r w:rsidR="009677C3">
        <w:rPr>
          <w:rFonts w:eastAsia="Batang" w:cs="Arial"/>
          <w:szCs w:val="20"/>
          <w:lang w:val="en-GB" w:eastAsia="x-none"/>
        </w:rPr>
        <w:t xml:space="preserve">August </w:t>
      </w:r>
      <w:r w:rsidR="00F000D1">
        <w:rPr>
          <w:rFonts w:eastAsia="Batang" w:cs="Arial"/>
          <w:szCs w:val="20"/>
          <w:lang w:val="en-GB" w:eastAsia="x-none"/>
        </w:rPr>
        <w:t>2024.</w:t>
      </w:r>
      <w:bookmarkEnd w:id="139"/>
    </w:p>
    <w:bookmarkStart w:id="140" w:name="_Ref165958912"/>
    <w:p w14:paraId="7EA5F9A4" w14:textId="22534513" w:rsidR="00D061B7" w:rsidRDefault="000C04CF" w:rsidP="000C04CF">
      <w:pPr>
        <w:pStyle w:val="Reference"/>
        <w:jc w:val="left"/>
      </w:pPr>
      <w:r w:rsidRPr="004C2138">
        <w:fldChar w:fldCharType="begin"/>
      </w:r>
      <w:r w:rsidR="001565E7">
        <w:instrText>HYPERLINK "https://www.3gpp.org/ftp/Specs/archive/38_series/38.104/38104-i50.zip"</w:instrText>
      </w:r>
      <w:r w:rsidRPr="004C2138">
        <w:fldChar w:fldCharType="separate"/>
      </w:r>
      <w:r w:rsidR="001565E7">
        <w:rPr>
          <w:rStyle w:val="Hyperlink"/>
        </w:rPr>
        <w:t>TS 38.104 V18.5.0</w:t>
      </w:r>
      <w:r w:rsidRPr="004C2138">
        <w:fldChar w:fldCharType="end"/>
      </w:r>
      <w:r w:rsidRPr="004C2138">
        <w:t xml:space="preserve">, “NR; Base Station (BS) radio transmission and reception (Release 18)”, 3GPP, </w:t>
      </w:r>
      <w:r w:rsidR="001565E7">
        <w:t>March 2024</w:t>
      </w:r>
      <w:r w:rsidRPr="004C2138">
        <w:t>.</w:t>
      </w:r>
      <w:bookmarkEnd w:id="140"/>
    </w:p>
    <w:p w14:paraId="0C4C6B3D" w14:textId="4FD8E4BC" w:rsidR="00040F92" w:rsidRDefault="00E9279A" w:rsidP="006A69D0">
      <w:pPr>
        <w:pStyle w:val="Reference"/>
        <w:jc w:val="left"/>
        <w:rPr>
          <w:lang w:val="en-GB"/>
        </w:rPr>
      </w:pPr>
      <w:bookmarkStart w:id="141" w:name="_Ref165958610"/>
      <w:r>
        <w:rPr>
          <w:lang w:val="en-GB"/>
        </w:rPr>
        <w:t xml:space="preserve">A. </w:t>
      </w:r>
      <w:r w:rsidRPr="00D86B68">
        <w:rPr>
          <w:lang w:val="en-GB"/>
        </w:rPr>
        <w:t xml:space="preserve">Collado and </w:t>
      </w:r>
      <w:r>
        <w:rPr>
          <w:lang w:val="en-GB"/>
        </w:rPr>
        <w:t>A.</w:t>
      </w:r>
      <w:r w:rsidRPr="00D86B68">
        <w:rPr>
          <w:lang w:val="en-GB"/>
        </w:rPr>
        <w:t xml:space="preserve"> Georgiadis</w:t>
      </w:r>
      <w:r>
        <w:rPr>
          <w:lang w:val="en-GB"/>
        </w:rPr>
        <w:t>,</w:t>
      </w:r>
      <w:r w:rsidRPr="00D86B68">
        <w:rPr>
          <w:lang w:val="en-GB"/>
        </w:rPr>
        <w:t xml:space="preserve"> </w:t>
      </w:r>
      <w:hyperlink r:id="rId26" w:history="1">
        <w:r w:rsidR="00804639">
          <w:rPr>
            <w:rStyle w:val="Hyperlink"/>
            <w:lang w:val="en-GB"/>
          </w:rPr>
          <w:t>"</w:t>
        </w:r>
        <w:r w:rsidRPr="00571F80">
          <w:rPr>
            <w:rStyle w:val="Hyperlink"/>
            <w:lang w:val="en-GB"/>
          </w:rPr>
          <w:t>Optimal waveforms for efficient wireless power transmission</w:t>
        </w:r>
        <w:r w:rsidR="00804639">
          <w:rPr>
            <w:rStyle w:val="Hyperlink"/>
            <w:lang w:val="en-GB"/>
          </w:rPr>
          <w:t>"</w:t>
        </w:r>
      </w:hyperlink>
      <w:r w:rsidR="00804639">
        <w:rPr>
          <w:lang w:val="en-GB"/>
        </w:rPr>
        <w:t>,</w:t>
      </w:r>
      <w:r w:rsidRPr="00D86B68">
        <w:rPr>
          <w:lang w:val="en-GB"/>
        </w:rPr>
        <w:t xml:space="preserve"> IEEE microwave and wireless components letters</w:t>
      </w:r>
      <w:r>
        <w:rPr>
          <w:lang w:val="en-GB"/>
        </w:rPr>
        <w:t xml:space="preserve">, </w:t>
      </w:r>
      <w:r w:rsidRPr="00D86B68">
        <w:rPr>
          <w:lang w:val="en-GB"/>
        </w:rPr>
        <w:t>2014</w:t>
      </w:r>
      <w:r>
        <w:rPr>
          <w:lang w:val="en-GB"/>
        </w:rPr>
        <w:t>.</w:t>
      </w:r>
      <w:bookmarkEnd w:id="141"/>
    </w:p>
    <w:bookmarkStart w:id="142" w:name="_Ref178874865"/>
    <w:p w14:paraId="0C22D83E" w14:textId="27A77ABB" w:rsidR="00040F92" w:rsidRPr="00754C33" w:rsidRDefault="00704345" w:rsidP="001E3E2F">
      <w:pPr>
        <w:pStyle w:val="Reference"/>
        <w:jc w:val="left"/>
        <w:rPr>
          <w:szCs w:val="20"/>
          <w:lang w:val="en-GB"/>
        </w:rPr>
      </w:pPr>
      <w:r>
        <w:rPr>
          <w:szCs w:val="20"/>
        </w:rPr>
        <w:fldChar w:fldCharType="begin"/>
      </w:r>
      <w:r>
        <w:rPr>
          <w:szCs w:val="20"/>
        </w:rPr>
        <w:instrText>HYPERLINK "https://www.3gpp.org/ftp/tsg_ran/WG1_RL1/TSGR1_118b/Docs/R1-2407636.zip"</w:instrText>
      </w:r>
      <w:r>
        <w:rPr>
          <w:szCs w:val="20"/>
        </w:rPr>
      </w:r>
      <w:r>
        <w:rPr>
          <w:szCs w:val="20"/>
        </w:rPr>
        <w:fldChar w:fldCharType="separate"/>
      </w:r>
      <w:r w:rsidR="00754C33" w:rsidRPr="00704345">
        <w:rPr>
          <w:rStyle w:val="Hyperlink"/>
          <w:szCs w:val="20"/>
        </w:rPr>
        <w:t>R1-2407636</w:t>
      </w:r>
      <w:r>
        <w:rPr>
          <w:szCs w:val="20"/>
        </w:rPr>
        <w:fldChar w:fldCharType="end"/>
      </w:r>
      <w:r w:rsidR="00754C33">
        <w:rPr>
          <w:szCs w:val="20"/>
        </w:rPr>
        <w:t>,</w:t>
      </w:r>
      <w:r w:rsidR="00BF0CD6">
        <w:rPr>
          <w:szCs w:val="20"/>
        </w:rPr>
        <w:t xml:space="preserve"> “</w:t>
      </w:r>
      <w:r w:rsidR="000A617C" w:rsidRPr="000A617C">
        <w:rPr>
          <w:szCs w:val="20"/>
        </w:rPr>
        <w:t>Evaluation assumptions and results for Ambient IoT</w:t>
      </w:r>
      <w:r w:rsidR="00BF0CD6">
        <w:rPr>
          <w:szCs w:val="20"/>
        </w:rPr>
        <w:t>”</w:t>
      </w:r>
      <w:r w:rsidR="000A617C" w:rsidRPr="000A617C">
        <w:rPr>
          <w:szCs w:val="20"/>
        </w:rPr>
        <w:t>,</w:t>
      </w:r>
      <w:r w:rsidR="000A617C" w:rsidRPr="000A617C">
        <w:rPr>
          <w:rFonts w:eastAsia="Batang" w:cs="Arial"/>
          <w:szCs w:val="20"/>
          <w:lang w:val="en-GB" w:eastAsia="x-none"/>
        </w:rPr>
        <w:t xml:space="preserve"> Ericsson, RAN1#118</w:t>
      </w:r>
      <w:r w:rsidR="00754C33">
        <w:rPr>
          <w:rFonts w:eastAsia="Batang" w:cs="Arial"/>
          <w:szCs w:val="20"/>
          <w:lang w:val="en-GB" w:eastAsia="x-none"/>
        </w:rPr>
        <w:t>bis</w:t>
      </w:r>
      <w:r w:rsidR="000A617C" w:rsidRPr="000A617C">
        <w:rPr>
          <w:rFonts w:eastAsia="Batang" w:cs="Arial"/>
          <w:szCs w:val="20"/>
          <w:lang w:val="en-GB" w:eastAsia="x-none"/>
        </w:rPr>
        <w:t xml:space="preserve">, </w:t>
      </w:r>
      <w:r w:rsidR="0081333A">
        <w:rPr>
          <w:rFonts w:eastAsia="Batang" w:cs="Arial"/>
          <w:szCs w:val="20"/>
          <w:lang w:val="en-GB" w:eastAsia="x-none"/>
        </w:rPr>
        <w:t>October</w:t>
      </w:r>
      <w:r w:rsidR="000A617C" w:rsidRPr="000A617C">
        <w:rPr>
          <w:rFonts w:eastAsia="Batang" w:cs="Arial"/>
          <w:szCs w:val="20"/>
          <w:lang w:val="en-GB" w:eastAsia="x-none"/>
        </w:rPr>
        <w:t xml:space="preserve"> 2024</w:t>
      </w:r>
      <w:r w:rsidR="003C2790">
        <w:rPr>
          <w:rFonts w:eastAsia="Batang" w:cs="Arial"/>
          <w:szCs w:val="20"/>
          <w:lang w:val="en-GB" w:eastAsia="x-none"/>
        </w:rPr>
        <w:t>.</w:t>
      </w:r>
      <w:bookmarkEnd w:id="142"/>
    </w:p>
    <w:bookmarkStart w:id="143" w:name="_Ref178874866"/>
    <w:p w14:paraId="045DAEA7" w14:textId="540534C3" w:rsidR="00754C33" w:rsidRPr="003D77F6" w:rsidRDefault="00704345" w:rsidP="00D56F4E">
      <w:pPr>
        <w:pStyle w:val="Reference"/>
        <w:jc w:val="left"/>
        <w:rPr>
          <w:szCs w:val="20"/>
          <w:lang w:val="en-GB"/>
        </w:rPr>
      </w:pPr>
      <w:r>
        <w:rPr>
          <w:szCs w:val="20"/>
        </w:rPr>
        <w:fldChar w:fldCharType="begin"/>
      </w:r>
      <w:r>
        <w:rPr>
          <w:szCs w:val="20"/>
        </w:rPr>
        <w:instrText>HYPERLINK "https://www.3gpp.org/ftp/tsg_ran/WG1_RL1/TSGR1_118b/Docs/R1-2407637.zip"</w:instrText>
      </w:r>
      <w:r>
        <w:rPr>
          <w:szCs w:val="20"/>
        </w:rPr>
      </w:r>
      <w:r>
        <w:rPr>
          <w:szCs w:val="20"/>
        </w:rPr>
        <w:fldChar w:fldCharType="separate"/>
      </w:r>
      <w:r w:rsidR="00754C33" w:rsidRPr="00704345">
        <w:rPr>
          <w:rStyle w:val="Hyperlink"/>
          <w:szCs w:val="20"/>
        </w:rPr>
        <w:t>R1-240763</w:t>
      </w:r>
      <w:r w:rsidR="008329D6" w:rsidRPr="00704345">
        <w:rPr>
          <w:rStyle w:val="Hyperlink"/>
          <w:szCs w:val="20"/>
        </w:rPr>
        <w:t>7</w:t>
      </w:r>
      <w:r>
        <w:rPr>
          <w:szCs w:val="20"/>
        </w:rPr>
        <w:fldChar w:fldCharType="end"/>
      </w:r>
      <w:r w:rsidR="00BF0CD6">
        <w:rPr>
          <w:szCs w:val="20"/>
        </w:rPr>
        <w:t>, “</w:t>
      </w:r>
      <w:r w:rsidR="008329D6">
        <w:rPr>
          <w:szCs w:val="20"/>
        </w:rPr>
        <w:t>Ambient IoT device architectures</w:t>
      </w:r>
      <w:r w:rsidR="00BF0CD6">
        <w:rPr>
          <w:szCs w:val="20"/>
        </w:rPr>
        <w:t>”</w:t>
      </w:r>
      <w:r w:rsidR="00754C33" w:rsidRPr="000A617C">
        <w:rPr>
          <w:szCs w:val="20"/>
        </w:rPr>
        <w:t>,</w:t>
      </w:r>
      <w:r w:rsidR="00754C33" w:rsidRPr="000A617C">
        <w:rPr>
          <w:rFonts w:eastAsia="Batang" w:cs="Arial"/>
          <w:szCs w:val="20"/>
          <w:lang w:val="en-GB" w:eastAsia="x-none"/>
        </w:rPr>
        <w:t xml:space="preserve"> Ericsson, RAN1#118</w:t>
      </w:r>
      <w:r w:rsidR="00754C33">
        <w:rPr>
          <w:rFonts w:eastAsia="Batang" w:cs="Arial"/>
          <w:szCs w:val="20"/>
          <w:lang w:val="en-GB" w:eastAsia="x-none"/>
        </w:rPr>
        <w:t>bis</w:t>
      </w:r>
      <w:r w:rsidR="00754C33" w:rsidRPr="000A617C">
        <w:rPr>
          <w:rFonts w:eastAsia="Batang" w:cs="Arial"/>
          <w:szCs w:val="20"/>
          <w:lang w:val="en-GB" w:eastAsia="x-none"/>
        </w:rPr>
        <w:t xml:space="preserve">, </w:t>
      </w:r>
      <w:r w:rsidR="0081333A">
        <w:rPr>
          <w:rFonts w:eastAsia="Batang" w:cs="Arial"/>
          <w:szCs w:val="20"/>
          <w:lang w:val="en-GB" w:eastAsia="x-none"/>
        </w:rPr>
        <w:t>October</w:t>
      </w:r>
      <w:r w:rsidR="00754C33" w:rsidRPr="000A617C">
        <w:rPr>
          <w:rFonts w:eastAsia="Batang" w:cs="Arial"/>
          <w:szCs w:val="20"/>
          <w:lang w:val="en-GB" w:eastAsia="x-none"/>
        </w:rPr>
        <w:t xml:space="preserve"> 2024</w:t>
      </w:r>
      <w:r w:rsidR="00754C33">
        <w:rPr>
          <w:rFonts w:eastAsia="Batang" w:cs="Arial"/>
          <w:szCs w:val="20"/>
          <w:lang w:val="en-GB" w:eastAsia="x-none"/>
        </w:rPr>
        <w:t>.</w:t>
      </w:r>
      <w:bookmarkEnd w:id="143"/>
    </w:p>
    <w:p w14:paraId="72AB750C" w14:textId="526EADAC" w:rsidR="00103CC5" w:rsidRDefault="00103CC5" w:rsidP="00D56F4E">
      <w:pPr>
        <w:pStyle w:val="Reference"/>
        <w:jc w:val="left"/>
        <w:rPr>
          <w:szCs w:val="20"/>
          <w:lang w:val="en-GB"/>
        </w:rPr>
      </w:pPr>
      <w:bookmarkStart w:id="144" w:name="_Ref178853362"/>
      <w:r w:rsidRPr="00103CC5">
        <w:rPr>
          <w:szCs w:val="20"/>
          <w:lang w:val="en-GB"/>
        </w:rPr>
        <w:t>G</w:t>
      </w:r>
      <w:r w:rsidR="008C5947">
        <w:rPr>
          <w:szCs w:val="20"/>
          <w:lang w:val="en-GB"/>
        </w:rPr>
        <w:t>.</w:t>
      </w:r>
      <w:r w:rsidR="004B34B2">
        <w:rPr>
          <w:szCs w:val="20"/>
          <w:lang w:val="en-GB"/>
        </w:rPr>
        <w:t xml:space="preserve"> </w:t>
      </w:r>
      <w:r w:rsidR="004B34B2" w:rsidRPr="00103CC5">
        <w:rPr>
          <w:szCs w:val="20"/>
          <w:lang w:val="en-GB"/>
        </w:rPr>
        <w:t>Vannucci</w:t>
      </w:r>
      <w:r w:rsidRPr="00103CC5">
        <w:rPr>
          <w:szCs w:val="20"/>
          <w:lang w:val="en-GB"/>
        </w:rPr>
        <w:t xml:space="preserve">, </w:t>
      </w:r>
      <w:r w:rsidR="002830CE">
        <w:rPr>
          <w:szCs w:val="20"/>
          <w:lang w:val="en-GB"/>
        </w:rPr>
        <w:t xml:space="preserve">A. </w:t>
      </w:r>
      <w:proofErr w:type="spellStart"/>
      <w:r w:rsidRPr="00103CC5">
        <w:rPr>
          <w:szCs w:val="20"/>
          <w:lang w:val="en-GB"/>
        </w:rPr>
        <w:t>Blets</w:t>
      </w:r>
      <w:r w:rsidR="00232A12">
        <w:rPr>
          <w:szCs w:val="20"/>
          <w:lang w:val="en-GB"/>
        </w:rPr>
        <w:t>as</w:t>
      </w:r>
      <w:proofErr w:type="spellEnd"/>
      <w:r w:rsidRPr="00103CC5">
        <w:rPr>
          <w:szCs w:val="20"/>
          <w:lang w:val="en-GB"/>
        </w:rPr>
        <w:t>, and D</w:t>
      </w:r>
      <w:r w:rsidR="002830CE">
        <w:rPr>
          <w:szCs w:val="20"/>
          <w:lang w:val="en-GB"/>
        </w:rPr>
        <w:t>.</w:t>
      </w:r>
      <w:r w:rsidRPr="00103CC5">
        <w:rPr>
          <w:szCs w:val="20"/>
          <w:lang w:val="en-GB"/>
        </w:rPr>
        <w:t xml:space="preserve"> Leigh.</w:t>
      </w:r>
      <w:r w:rsidR="000804B2">
        <w:rPr>
          <w:szCs w:val="20"/>
          <w:lang w:val="en-GB"/>
        </w:rPr>
        <w:t xml:space="preserve">, </w:t>
      </w:r>
      <w:hyperlink r:id="rId27" w:history="1">
        <w:r w:rsidR="00EF749C">
          <w:rPr>
            <w:rStyle w:val="Hyperlink"/>
            <w:szCs w:val="20"/>
            <w:lang w:val="en-GB"/>
          </w:rPr>
          <w:t>"Implementing backscatter radio for wireless sensor networks"</w:t>
        </w:r>
      </w:hyperlink>
      <w:r w:rsidR="00EF749C">
        <w:rPr>
          <w:szCs w:val="20"/>
          <w:lang w:val="en-GB"/>
        </w:rPr>
        <w:t xml:space="preserve">, </w:t>
      </w:r>
      <w:r w:rsidRPr="00103CC5">
        <w:rPr>
          <w:szCs w:val="20"/>
          <w:lang w:val="en-GB"/>
        </w:rPr>
        <w:t>IEEE International Symposium on Personal, Indoor and Mobile Radio Communications. IEEE, 2007.</w:t>
      </w:r>
      <w:bookmarkEnd w:id="144"/>
    </w:p>
    <w:bookmarkStart w:id="145" w:name="_Ref178853845"/>
    <w:p w14:paraId="2AC1ACCE" w14:textId="6330C903" w:rsidR="00A343BF" w:rsidRPr="00A343BF" w:rsidRDefault="008E6E66" w:rsidP="00A343BF">
      <w:pPr>
        <w:pStyle w:val="Reference"/>
        <w:jc w:val="left"/>
        <w:rPr>
          <w:szCs w:val="20"/>
          <w:lang w:val="en-GB"/>
        </w:rPr>
      </w:pPr>
      <w:r>
        <w:rPr>
          <w:szCs w:val="20"/>
          <w:lang w:val="en-GB"/>
        </w:rPr>
        <w:fldChar w:fldCharType="begin"/>
      </w:r>
      <w:r>
        <w:rPr>
          <w:szCs w:val="20"/>
          <w:lang w:val="en-GB"/>
        </w:rPr>
        <w:instrText>HYPERLINK "https://mentor.ieee.org/802.11/dcn/24/11-24-0854-00-00bp-msk-performance-for-802-11bp.pptx"</w:instrText>
      </w:r>
      <w:r>
        <w:rPr>
          <w:szCs w:val="20"/>
          <w:lang w:val="en-GB"/>
        </w:rPr>
      </w:r>
      <w:r>
        <w:rPr>
          <w:szCs w:val="20"/>
          <w:lang w:val="en-GB"/>
        </w:rPr>
        <w:fldChar w:fldCharType="separate"/>
      </w:r>
      <w:r w:rsidR="001425B3" w:rsidRPr="008E6E66">
        <w:rPr>
          <w:rStyle w:val="Hyperlink"/>
          <w:szCs w:val="20"/>
          <w:lang w:val="en-GB"/>
        </w:rPr>
        <w:t>IEEE 802.11-24</w:t>
      </w:r>
      <w:r w:rsidR="008F289A" w:rsidRPr="008E6E66">
        <w:rPr>
          <w:rStyle w:val="Hyperlink"/>
          <w:szCs w:val="20"/>
          <w:lang w:val="en-GB"/>
        </w:rPr>
        <w:t>/0854r0</w:t>
      </w:r>
      <w:r>
        <w:rPr>
          <w:szCs w:val="20"/>
          <w:lang w:val="en-GB"/>
        </w:rPr>
        <w:fldChar w:fldCharType="end"/>
      </w:r>
      <w:r w:rsidR="008F289A">
        <w:rPr>
          <w:szCs w:val="20"/>
          <w:lang w:val="en-GB"/>
        </w:rPr>
        <w:t xml:space="preserve">, </w:t>
      </w:r>
      <w:r>
        <w:rPr>
          <w:szCs w:val="20"/>
          <w:lang w:val="en-GB"/>
        </w:rPr>
        <w:t>“</w:t>
      </w:r>
      <w:r w:rsidR="00667749" w:rsidRPr="008E6E66">
        <w:rPr>
          <w:szCs w:val="20"/>
          <w:lang w:val="en-GB"/>
        </w:rPr>
        <w:t>MSK Performance For 802.11bp</w:t>
      </w:r>
      <w:r>
        <w:rPr>
          <w:szCs w:val="20"/>
          <w:lang w:val="en-GB"/>
        </w:rPr>
        <w:t>”</w:t>
      </w:r>
      <w:r w:rsidR="000150B3">
        <w:rPr>
          <w:szCs w:val="20"/>
          <w:lang w:val="en-GB"/>
        </w:rPr>
        <w:t>, Wiliot</w:t>
      </w:r>
      <w:bookmarkEnd w:id="145"/>
      <w:r>
        <w:rPr>
          <w:szCs w:val="20"/>
          <w:lang w:val="en-GB"/>
        </w:rPr>
        <w:t>, May 2024.</w:t>
      </w:r>
    </w:p>
    <w:sectPr w:rsidR="00A343BF" w:rsidRPr="00A343BF" w:rsidSect="0080150B">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221C5" w14:textId="77777777" w:rsidR="0007195F" w:rsidRDefault="0007195F">
      <w:r>
        <w:separator/>
      </w:r>
    </w:p>
  </w:endnote>
  <w:endnote w:type="continuationSeparator" w:id="0">
    <w:p w14:paraId="0159D56A" w14:textId="77777777" w:rsidR="0007195F" w:rsidRDefault="0007195F">
      <w:r>
        <w:continuationSeparator/>
      </w:r>
    </w:p>
  </w:endnote>
  <w:endnote w:type="continuationNotice" w:id="1">
    <w:p w14:paraId="7E2E8238" w14:textId="77777777" w:rsidR="0007195F" w:rsidRDefault="000719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BE230" w14:textId="77777777" w:rsidR="00E437CD" w:rsidRDefault="00E437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66D14" w14:textId="77777777" w:rsidR="00E437CD" w:rsidRDefault="00E437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FD521" w14:textId="77777777" w:rsidR="0007195F" w:rsidRDefault="0007195F">
      <w:r>
        <w:separator/>
      </w:r>
    </w:p>
  </w:footnote>
  <w:footnote w:type="continuationSeparator" w:id="0">
    <w:p w14:paraId="6E650AD0" w14:textId="77777777" w:rsidR="0007195F" w:rsidRDefault="0007195F">
      <w:r>
        <w:continuationSeparator/>
      </w:r>
    </w:p>
  </w:footnote>
  <w:footnote w:type="continuationNotice" w:id="1">
    <w:p w14:paraId="420FC3D1" w14:textId="77777777" w:rsidR="0007195F" w:rsidRDefault="0007195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04D2E" w14:textId="77777777" w:rsidR="00E437CD" w:rsidRDefault="00E437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4FA12" w14:textId="77777777" w:rsidR="00E437CD" w:rsidRDefault="00E43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D7693E"/>
    <w:multiLevelType w:val="hybridMultilevel"/>
    <w:tmpl w:val="9092B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4280F"/>
    <w:multiLevelType w:val="hybridMultilevel"/>
    <w:tmpl w:val="389AD9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EB01D9"/>
    <w:multiLevelType w:val="hybridMultilevel"/>
    <w:tmpl w:val="3F669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9" w15:restartNumberingAfterBreak="0">
    <w:nsid w:val="232B61FE"/>
    <w:multiLevelType w:val="hybridMultilevel"/>
    <w:tmpl w:val="303CF370"/>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0" w15:restartNumberingAfterBreak="0">
    <w:nsid w:val="23966919"/>
    <w:multiLevelType w:val="multilevel"/>
    <w:tmpl w:val="C406B750"/>
    <w:lvl w:ilvl="0">
      <w:start w:val="1"/>
      <w:numFmt w:val="bullet"/>
      <w:lvlText w:val=""/>
      <w:lvlJc w:val="left"/>
      <w:pPr>
        <w:ind w:left="660" w:hanging="420"/>
      </w:pPr>
      <w:rPr>
        <w:rFonts w:ascii="Symbol" w:hAnsi="Symbol" w:hint="default"/>
      </w:rPr>
    </w:lvl>
    <w:lvl w:ilvl="1">
      <w:start w:val="1"/>
      <w:numFmt w:val="bullet"/>
      <w:lvlText w:val=""/>
      <w:lvlJc w:val="left"/>
      <w:pPr>
        <w:ind w:left="1080" w:hanging="420"/>
      </w:pPr>
      <w:rPr>
        <w:rFonts w:ascii="Wingdings" w:hAnsi="Wingdings" w:hint="default"/>
      </w:rPr>
    </w:lvl>
    <w:lvl w:ilvl="2">
      <w:start w:val="1"/>
      <w:numFmt w:val="bullet"/>
      <w:lvlText w:val="o"/>
      <w:lvlJc w:val="left"/>
      <w:pPr>
        <w:ind w:left="1440" w:hanging="36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7662C3"/>
    <w:multiLevelType w:val="multilevel"/>
    <w:tmpl w:val="307662C3"/>
    <w:lvl w:ilvl="0">
      <w:start w:val="1"/>
      <w:numFmt w:val="bullet"/>
      <w:lvlText w:val=""/>
      <w:lvlJc w:val="left"/>
      <w:pPr>
        <w:ind w:left="420" w:hanging="420"/>
      </w:pPr>
      <w:rPr>
        <w:rFonts w:ascii="Symbol" w:hAnsi="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C6261B"/>
    <w:multiLevelType w:val="multilevel"/>
    <w:tmpl w:val="35C6261B"/>
    <w:lvl w:ilvl="0">
      <w:start w:val="1"/>
      <w:numFmt w:val="bullet"/>
      <w:lvlText w:val=""/>
      <w:lvlJc w:val="left"/>
      <w:pPr>
        <w:ind w:left="660" w:hanging="420"/>
      </w:pPr>
      <w:rPr>
        <w:rFonts w:ascii="Symbol" w:hAnsi="Symbol"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6" w15:restartNumberingAfterBreak="0">
    <w:nsid w:val="386949FE"/>
    <w:multiLevelType w:val="hybridMultilevel"/>
    <w:tmpl w:val="488C9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C10EC858"/>
    <w:lvl w:ilvl="0" w:tplc="75D610CA">
      <w:start w:val="1"/>
      <w:numFmt w:val="decimal"/>
      <w:pStyle w:val="Proposal"/>
      <w:lvlText w:val="Proposal %1"/>
      <w:lvlJc w:val="left"/>
      <w:pPr>
        <w:tabs>
          <w:tab w:val="num" w:pos="1304"/>
        </w:tabs>
        <w:ind w:left="1304" w:hanging="1304"/>
      </w:pPr>
      <w:rPr>
        <w:color w:val="000000" w:themeColor="text1"/>
        <w:lang w:val="en-US"/>
      </w:rPr>
    </w:lvl>
    <w:lvl w:ilvl="1" w:tplc="04090019">
      <w:start w:val="1"/>
      <w:numFmt w:val="lowerLetter"/>
      <w:lvlText w:val="%2."/>
      <w:lvlJc w:val="left"/>
      <w:pPr>
        <w:tabs>
          <w:tab w:val="num" w:pos="1298"/>
        </w:tabs>
        <w:ind w:left="1298" w:hanging="360"/>
      </w:pPr>
    </w:lvl>
    <w:lvl w:ilvl="2" w:tplc="0409001B" w:tentative="1">
      <w:start w:val="1"/>
      <w:numFmt w:val="lowerRoman"/>
      <w:lvlText w:val="%3."/>
      <w:lvlJc w:val="right"/>
      <w:pPr>
        <w:tabs>
          <w:tab w:val="num" w:pos="2018"/>
        </w:tabs>
        <w:ind w:left="2018" w:hanging="180"/>
      </w:pPr>
    </w:lvl>
    <w:lvl w:ilvl="3" w:tplc="0409000F" w:tentative="1">
      <w:start w:val="1"/>
      <w:numFmt w:val="decimal"/>
      <w:lvlText w:val="%4."/>
      <w:lvlJc w:val="left"/>
      <w:pPr>
        <w:tabs>
          <w:tab w:val="num" w:pos="2738"/>
        </w:tabs>
        <w:ind w:left="2738" w:hanging="360"/>
      </w:pPr>
    </w:lvl>
    <w:lvl w:ilvl="4" w:tplc="04090019" w:tentative="1">
      <w:start w:val="1"/>
      <w:numFmt w:val="lowerLetter"/>
      <w:lvlText w:val="%5."/>
      <w:lvlJc w:val="left"/>
      <w:pPr>
        <w:tabs>
          <w:tab w:val="num" w:pos="3458"/>
        </w:tabs>
        <w:ind w:left="3458" w:hanging="360"/>
      </w:pPr>
    </w:lvl>
    <w:lvl w:ilvl="5" w:tplc="0409001B" w:tentative="1">
      <w:start w:val="1"/>
      <w:numFmt w:val="lowerRoman"/>
      <w:lvlText w:val="%6."/>
      <w:lvlJc w:val="right"/>
      <w:pPr>
        <w:tabs>
          <w:tab w:val="num" w:pos="4178"/>
        </w:tabs>
        <w:ind w:left="4178" w:hanging="180"/>
      </w:pPr>
    </w:lvl>
    <w:lvl w:ilvl="6" w:tplc="0409000F" w:tentative="1">
      <w:start w:val="1"/>
      <w:numFmt w:val="decimal"/>
      <w:lvlText w:val="%7."/>
      <w:lvlJc w:val="left"/>
      <w:pPr>
        <w:tabs>
          <w:tab w:val="num" w:pos="4898"/>
        </w:tabs>
        <w:ind w:left="4898" w:hanging="360"/>
      </w:pPr>
    </w:lvl>
    <w:lvl w:ilvl="7" w:tplc="04090019" w:tentative="1">
      <w:start w:val="1"/>
      <w:numFmt w:val="lowerLetter"/>
      <w:lvlText w:val="%8."/>
      <w:lvlJc w:val="left"/>
      <w:pPr>
        <w:tabs>
          <w:tab w:val="num" w:pos="5618"/>
        </w:tabs>
        <w:ind w:left="5618" w:hanging="360"/>
      </w:pPr>
    </w:lvl>
    <w:lvl w:ilvl="8" w:tplc="0409001B" w:tentative="1">
      <w:start w:val="1"/>
      <w:numFmt w:val="lowerRoman"/>
      <w:lvlText w:val="%9."/>
      <w:lvlJc w:val="right"/>
      <w:pPr>
        <w:tabs>
          <w:tab w:val="num" w:pos="6338"/>
        </w:tabs>
        <w:ind w:left="6338" w:hanging="180"/>
      </w:pPr>
    </w:lvl>
  </w:abstractNum>
  <w:abstractNum w:abstractNumId="18" w15:restartNumberingAfterBreak="0">
    <w:nsid w:val="453130F0"/>
    <w:multiLevelType w:val="hybridMultilevel"/>
    <w:tmpl w:val="FB161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EA6414"/>
    <w:multiLevelType w:val="multilevel"/>
    <w:tmpl w:val="45EA6414"/>
    <w:lvl w:ilvl="0">
      <w:start w:val="1"/>
      <w:numFmt w:val="bullet"/>
      <w:lvlText w:val="o"/>
      <w:lvlJc w:val="left"/>
      <w:pPr>
        <w:ind w:left="900" w:hanging="420"/>
      </w:pPr>
      <w:rPr>
        <w:rFonts w:ascii="Courier New" w:hAnsi="Courier New" w:cs="Courier New"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0" w15:restartNumberingAfterBreak="0">
    <w:nsid w:val="47816DF7"/>
    <w:multiLevelType w:val="hybridMultilevel"/>
    <w:tmpl w:val="F4ACF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F979E7"/>
    <w:multiLevelType w:val="hybridMultilevel"/>
    <w:tmpl w:val="BC2464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0546FEE"/>
    <w:multiLevelType w:val="hybridMultilevel"/>
    <w:tmpl w:val="ABB865B4"/>
    <w:lvl w:ilvl="0" w:tplc="20000001">
      <w:start w:val="1"/>
      <w:numFmt w:val="bullet"/>
      <w:lvlText w:val=""/>
      <w:lvlJc w:val="left"/>
      <w:pPr>
        <w:ind w:left="2061" w:hanging="360"/>
      </w:pPr>
      <w:rPr>
        <w:rFonts w:ascii="Symbol" w:hAnsi="Symbol" w:hint="default"/>
      </w:rPr>
    </w:lvl>
    <w:lvl w:ilvl="1" w:tplc="20000003">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0E5475"/>
    <w:multiLevelType w:val="hybridMultilevel"/>
    <w:tmpl w:val="CC30E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86730F"/>
    <w:multiLevelType w:val="multilevel"/>
    <w:tmpl w:val="5486730F"/>
    <w:lvl w:ilvl="0">
      <w:start w:val="1"/>
      <w:numFmt w:val="bullet"/>
      <w:lvlText w:val=""/>
      <w:lvlJc w:val="left"/>
      <w:pPr>
        <w:ind w:left="420" w:hanging="420"/>
      </w:pPr>
      <w:rPr>
        <w:rFonts w:ascii="Wingdings" w:hAnsi="Wingdings" w:hint="default"/>
      </w:rPr>
    </w:lvl>
    <w:lvl w:ilvl="1">
      <w:start w:val="1"/>
      <w:numFmt w:val="bullet"/>
      <w:lvlText w:val="o"/>
      <w:lvlJc w:val="left"/>
      <w:pPr>
        <w:tabs>
          <w:tab w:val="left" w:pos="840"/>
        </w:tabs>
        <w:ind w:left="840" w:hanging="420"/>
      </w:pPr>
      <w:rPr>
        <w:rFonts w:ascii="Courier New" w:hAnsi="Courier New" w:cs="Courier New"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0" w15:restartNumberingAfterBreak="0">
    <w:nsid w:val="5844638D"/>
    <w:multiLevelType w:val="multilevel"/>
    <w:tmpl w:val="519EA920"/>
    <w:lvl w:ilvl="0">
      <w:start w:val="1"/>
      <w:numFmt w:val="bullet"/>
      <w:lvlText w:val=""/>
      <w:lvlJc w:val="left"/>
      <w:pPr>
        <w:ind w:left="660" w:hanging="420"/>
      </w:pPr>
      <w:rPr>
        <w:rFonts w:ascii="Symbol" w:hAnsi="Symbol" w:hint="default"/>
      </w:rPr>
    </w:lvl>
    <w:lvl w:ilvl="1">
      <w:start w:val="1"/>
      <w:numFmt w:val="bullet"/>
      <w:lvlText w:val="o"/>
      <w:lvlJc w:val="left"/>
      <w:pPr>
        <w:ind w:left="1020" w:hanging="360"/>
      </w:pPr>
      <w:rPr>
        <w:rFonts w:ascii="Courier New" w:hAnsi="Courier New" w:cs="Courier New"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31" w15:restartNumberingAfterBreak="0">
    <w:nsid w:val="5B71515D"/>
    <w:multiLevelType w:val="multilevel"/>
    <w:tmpl w:val="5B71515D"/>
    <w:lvl w:ilvl="0">
      <w:start w:val="1"/>
      <w:numFmt w:val="bullet"/>
      <w:lvlText w:val=""/>
      <w:lvlJc w:val="left"/>
      <w:pPr>
        <w:ind w:left="420" w:hanging="420"/>
      </w:pPr>
      <w:rPr>
        <w:rFonts w:ascii="Wingdings" w:hAnsi="Wingdings" w:hint="default"/>
      </w:rPr>
    </w:lvl>
    <w:lvl w:ilvl="1">
      <w:start w:val="1"/>
      <w:numFmt w:val="bullet"/>
      <w:lvlText w:val="o"/>
      <w:lvlJc w:val="left"/>
      <w:pPr>
        <w:tabs>
          <w:tab w:val="left" w:pos="840"/>
        </w:tabs>
        <w:ind w:left="840" w:hanging="420"/>
      </w:pPr>
      <w:rPr>
        <w:rFonts w:ascii="Courier New" w:hAnsi="Courier New" w:cs="Courier New"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E5D588F"/>
    <w:multiLevelType w:val="hybridMultilevel"/>
    <w:tmpl w:val="31B68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5"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E654F4"/>
    <w:multiLevelType w:val="hybridMultilevel"/>
    <w:tmpl w:val="9360329E"/>
    <w:lvl w:ilvl="0" w:tplc="C606775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361246E"/>
    <w:multiLevelType w:val="multilevel"/>
    <w:tmpl w:val="5DFE5480"/>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257714569">
    <w:abstractNumId w:val="21"/>
  </w:num>
  <w:num w:numId="2" w16cid:durableId="569314228">
    <w:abstractNumId w:val="0"/>
  </w:num>
  <w:num w:numId="3" w16cid:durableId="434524614">
    <w:abstractNumId w:val="26"/>
  </w:num>
  <w:num w:numId="4" w16cid:durableId="1624310990">
    <w:abstractNumId w:val="27"/>
  </w:num>
  <w:num w:numId="5" w16cid:durableId="1446196451">
    <w:abstractNumId w:val="32"/>
  </w:num>
  <w:num w:numId="6" w16cid:durableId="527333231">
    <w:abstractNumId w:val="11"/>
  </w:num>
  <w:num w:numId="7" w16cid:durableId="2119828894">
    <w:abstractNumId w:val="7"/>
  </w:num>
  <w:num w:numId="8" w16cid:durableId="242378249">
    <w:abstractNumId w:val="38"/>
  </w:num>
  <w:num w:numId="9" w16cid:durableId="183639465">
    <w:abstractNumId w:val="14"/>
  </w:num>
  <w:num w:numId="10" w16cid:durableId="869418665">
    <w:abstractNumId w:val="33"/>
  </w:num>
  <w:num w:numId="11" w16cid:durableId="1069428744">
    <w:abstractNumId w:val="23"/>
  </w:num>
  <w:num w:numId="12" w16cid:durableId="734474569">
    <w:abstractNumId w:val="18"/>
  </w:num>
  <w:num w:numId="13" w16cid:durableId="777066833">
    <w:abstractNumId w:val="6"/>
  </w:num>
  <w:num w:numId="14" w16cid:durableId="716125629">
    <w:abstractNumId w:val="2"/>
  </w:num>
  <w:num w:numId="15" w16cid:durableId="1314674857">
    <w:abstractNumId w:val="24"/>
  </w:num>
  <w:num w:numId="16" w16cid:durableId="1089044224">
    <w:abstractNumId w:val="1"/>
  </w:num>
  <w:num w:numId="17" w16cid:durableId="1532644860">
    <w:abstractNumId w:val="37"/>
  </w:num>
  <w:num w:numId="18" w16cid:durableId="1960911811">
    <w:abstractNumId w:val="34"/>
  </w:num>
  <w:num w:numId="19" w16cid:durableId="1655446978">
    <w:abstractNumId w:val="5"/>
  </w:num>
  <w:num w:numId="20" w16cid:durableId="297491487">
    <w:abstractNumId w:val="4"/>
  </w:num>
  <w:num w:numId="21" w16cid:durableId="72550097">
    <w:abstractNumId w:val="16"/>
  </w:num>
  <w:num w:numId="22" w16cid:durableId="2077169990">
    <w:abstractNumId w:val="20"/>
  </w:num>
  <w:num w:numId="23" w16cid:durableId="704062359">
    <w:abstractNumId w:val="17"/>
    <w:lvlOverride w:ilvl="0">
      <w:startOverride w:val="1"/>
    </w:lvlOverride>
  </w:num>
  <w:num w:numId="24" w16cid:durableId="917717533">
    <w:abstractNumId w:val="33"/>
  </w:num>
  <w:num w:numId="25" w16cid:durableId="1005322306">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66454869">
    <w:abstractNumId w:val="35"/>
  </w:num>
  <w:num w:numId="27" w16cid:durableId="255553545">
    <w:abstractNumId w:val="3"/>
  </w:num>
  <w:num w:numId="28" w16cid:durableId="611671371">
    <w:abstractNumId w:val="28"/>
  </w:num>
  <w:num w:numId="29" w16cid:durableId="880823906">
    <w:abstractNumId w:val="12"/>
  </w:num>
  <w:num w:numId="30" w16cid:durableId="1726444229">
    <w:abstractNumId w:val="15"/>
  </w:num>
  <w:num w:numId="31" w16cid:durableId="1865824842">
    <w:abstractNumId w:val="13"/>
  </w:num>
  <w:num w:numId="32" w16cid:durableId="1387294575">
    <w:abstractNumId w:val="31"/>
  </w:num>
  <w:num w:numId="33" w16cid:durableId="667633823">
    <w:abstractNumId w:val="29"/>
  </w:num>
  <w:num w:numId="34" w16cid:durableId="1356662723">
    <w:abstractNumId w:val="36"/>
  </w:num>
  <w:num w:numId="35" w16cid:durableId="244413821">
    <w:abstractNumId w:val="8"/>
  </w:num>
  <w:num w:numId="36" w16cid:durableId="1147940197">
    <w:abstractNumId w:val="19"/>
  </w:num>
  <w:num w:numId="37" w16cid:durableId="1027095589">
    <w:abstractNumId w:val="9"/>
  </w:num>
  <w:num w:numId="38" w16cid:durableId="478228895">
    <w:abstractNumId w:val="25"/>
  </w:num>
  <w:num w:numId="39" w16cid:durableId="251208211">
    <w:abstractNumId w:val="17"/>
    <w:lvlOverride w:ilvl="0">
      <w:startOverride w:val="1"/>
    </w:lvlOverride>
  </w:num>
  <w:num w:numId="40" w16cid:durableId="1074351315">
    <w:abstractNumId w:val="17"/>
    <w:lvlOverride w:ilvl="0">
      <w:startOverride w:val="1"/>
    </w:lvlOverride>
  </w:num>
  <w:num w:numId="41" w16cid:durableId="776215909">
    <w:abstractNumId w:val="17"/>
    <w:lvlOverride w:ilvl="0">
      <w:startOverride w:val="1"/>
    </w:lvlOverride>
  </w:num>
  <w:num w:numId="42" w16cid:durableId="700135070">
    <w:abstractNumId w:val="17"/>
    <w:lvlOverride w:ilvl="0">
      <w:startOverride w:val="1"/>
    </w:lvlOverride>
  </w:num>
  <w:num w:numId="43" w16cid:durableId="1589540282">
    <w:abstractNumId w:val="30"/>
  </w:num>
  <w:num w:numId="44" w16cid:durableId="797182601">
    <w:abstractNumId w:val="10"/>
  </w:num>
  <w:num w:numId="45" w16cid:durableId="961308488">
    <w:abstractNumId w:val="26"/>
  </w:num>
  <w:num w:numId="46" w16cid:durableId="471362004">
    <w:abstractNumId w:val="26"/>
  </w:num>
  <w:num w:numId="47" w16cid:durableId="13728181">
    <w:abstractNumId w:val="17"/>
    <w:lvlOverride w:ilvl="0">
      <w:startOverride w:val="1"/>
    </w:lvlOverride>
  </w:num>
  <w:num w:numId="48" w16cid:durableId="1986160727">
    <w:abstractNumId w:val="17"/>
    <w:lvlOverride w:ilvl="0">
      <w:startOverride w:val="1"/>
    </w:lvlOverride>
  </w:num>
  <w:num w:numId="49" w16cid:durableId="2083718019">
    <w:abstractNumId w:val="17"/>
    <w:lvlOverride w:ilvl="0">
      <w:startOverride w:val="1"/>
    </w:lvlOverride>
  </w:num>
  <w:num w:numId="50" w16cid:durableId="1761951750">
    <w:abstractNumId w:val="17"/>
    <w:lvlOverride w:ilvl="0">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52"/>
    <w:rsid w:val="000001FC"/>
    <w:rsid w:val="0000041D"/>
    <w:rsid w:val="00000627"/>
    <w:rsid w:val="000006E1"/>
    <w:rsid w:val="0000072E"/>
    <w:rsid w:val="000007C9"/>
    <w:rsid w:val="00000A27"/>
    <w:rsid w:val="00000DCB"/>
    <w:rsid w:val="0000120C"/>
    <w:rsid w:val="00001218"/>
    <w:rsid w:val="000012BA"/>
    <w:rsid w:val="00001533"/>
    <w:rsid w:val="000016CD"/>
    <w:rsid w:val="000018AB"/>
    <w:rsid w:val="00001AF1"/>
    <w:rsid w:val="00001CC2"/>
    <w:rsid w:val="00001DE7"/>
    <w:rsid w:val="000021AE"/>
    <w:rsid w:val="00002277"/>
    <w:rsid w:val="00002322"/>
    <w:rsid w:val="000027CA"/>
    <w:rsid w:val="000028B5"/>
    <w:rsid w:val="00002A37"/>
    <w:rsid w:val="00002D0C"/>
    <w:rsid w:val="00002D91"/>
    <w:rsid w:val="00002F22"/>
    <w:rsid w:val="00002F67"/>
    <w:rsid w:val="00003087"/>
    <w:rsid w:val="0000341E"/>
    <w:rsid w:val="00003519"/>
    <w:rsid w:val="000036B2"/>
    <w:rsid w:val="000039A5"/>
    <w:rsid w:val="00003C7D"/>
    <w:rsid w:val="000043EB"/>
    <w:rsid w:val="0000445A"/>
    <w:rsid w:val="0000458F"/>
    <w:rsid w:val="0000494A"/>
    <w:rsid w:val="000049CD"/>
    <w:rsid w:val="00004A02"/>
    <w:rsid w:val="00004CE1"/>
    <w:rsid w:val="00004E72"/>
    <w:rsid w:val="000050DA"/>
    <w:rsid w:val="00005433"/>
    <w:rsid w:val="0000564C"/>
    <w:rsid w:val="0000566B"/>
    <w:rsid w:val="00005AF4"/>
    <w:rsid w:val="00005E5E"/>
    <w:rsid w:val="00005FE3"/>
    <w:rsid w:val="00006122"/>
    <w:rsid w:val="0000637A"/>
    <w:rsid w:val="000063C5"/>
    <w:rsid w:val="00006446"/>
    <w:rsid w:val="000064B7"/>
    <w:rsid w:val="00006896"/>
    <w:rsid w:val="00006972"/>
    <w:rsid w:val="00006F72"/>
    <w:rsid w:val="00007CDC"/>
    <w:rsid w:val="00007D87"/>
    <w:rsid w:val="00007F72"/>
    <w:rsid w:val="00010248"/>
    <w:rsid w:val="00010763"/>
    <w:rsid w:val="00010AFA"/>
    <w:rsid w:val="00010C6C"/>
    <w:rsid w:val="00010E86"/>
    <w:rsid w:val="00011102"/>
    <w:rsid w:val="00011656"/>
    <w:rsid w:val="000116B5"/>
    <w:rsid w:val="00011742"/>
    <w:rsid w:val="00011829"/>
    <w:rsid w:val="00011A38"/>
    <w:rsid w:val="00011B21"/>
    <w:rsid w:val="00011B28"/>
    <w:rsid w:val="00011DC6"/>
    <w:rsid w:val="00011E80"/>
    <w:rsid w:val="0001215C"/>
    <w:rsid w:val="00012256"/>
    <w:rsid w:val="00012272"/>
    <w:rsid w:val="00012371"/>
    <w:rsid w:val="00012EB1"/>
    <w:rsid w:val="00012F34"/>
    <w:rsid w:val="0001307F"/>
    <w:rsid w:val="000130EE"/>
    <w:rsid w:val="000136CC"/>
    <w:rsid w:val="0001375B"/>
    <w:rsid w:val="0001377A"/>
    <w:rsid w:val="00013803"/>
    <w:rsid w:val="000138E3"/>
    <w:rsid w:val="0001391E"/>
    <w:rsid w:val="000139A4"/>
    <w:rsid w:val="00013A5E"/>
    <w:rsid w:val="00013D83"/>
    <w:rsid w:val="00013E2D"/>
    <w:rsid w:val="00013F59"/>
    <w:rsid w:val="00014074"/>
    <w:rsid w:val="000140AF"/>
    <w:rsid w:val="0001465D"/>
    <w:rsid w:val="000147D1"/>
    <w:rsid w:val="00014994"/>
    <w:rsid w:val="00014CAE"/>
    <w:rsid w:val="000150B3"/>
    <w:rsid w:val="0001534C"/>
    <w:rsid w:val="00015483"/>
    <w:rsid w:val="000157E7"/>
    <w:rsid w:val="000158B2"/>
    <w:rsid w:val="000158D6"/>
    <w:rsid w:val="00015A5D"/>
    <w:rsid w:val="00015D15"/>
    <w:rsid w:val="00015D38"/>
    <w:rsid w:val="00015DDA"/>
    <w:rsid w:val="00015DEB"/>
    <w:rsid w:val="00015E9D"/>
    <w:rsid w:val="00016609"/>
    <w:rsid w:val="00016C52"/>
    <w:rsid w:val="00016D9C"/>
    <w:rsid w:val="00016FD1"/>
    <w:rsid w:val="00017034"/>
    <w:rsid w:val="00017162"/>
    <w:rsid w:val="00017C37"/>
    <w:rsid w:val="00017C61"/>
    <w:rsid w:val="00017C74"/>
    <w:rsid w:val="00017E5D"/>
    <w:rsid w:val="00020094"/>
    <w:rsid w:val="000204C3"/>
    <w:rsid w:val="00020570"/>
    <w:rsid w:val="000207E8"/>
    <w:rsid w:val="00020A2E"/>
    <w:rsid w:val="00020CE2"/>
    <w:rsid w:val="00020E35"/>
    <w:rsid w:val="00021283"/>
    <w:rsid w:val="0002128C"/>
    <w:rsid w:val="00021760"/>
    <w:rsid w:val="00021C2E"/>
    <w:rsid w:val="00021D68"/>
    <w:rsid w:val="00021D76"/>
    <w:rsid w:val="00021DE9"/>
    <w:rsid w:val="00021ED5"/>
    <w:rsid w:val="00021F16"/>
    <w:rsid w:val="000221F6"/>
    <w:rsid w:val="0002221A"/>
    <w:rsid w:val="000223AC"/>
    <w:rsid w:val="00022487"/>
    <w:rsid w:val="0002256C"/>
    <w:rsid w:val="0002263A"/>
    <w:rsid w:val="00022844"/>
    <w:rsid w:val="0002286D"/>
    <w:rsid w:val="000229DB"/>
    <w:rsid w:val="00023140"/>
    <w:rsid w:val="000231B2"/>
    <w:rsid w:val="000232A4"/>
    <w:rsid w:val="000235FB"/>
    <w:rsid w:val="00023928"/>
    <w:rsid w:val="000239D4"/>
    <w:rsid w:val="00023BE3"/>
    <w:rsid w:val="00023C19"/>
    <w:rsid w:val="0002449A"/>
    <w:rsid w:val="00024F73"/>
    <w:rsid w:val="0002508E"/>
    <w:rsid w:val="000251AD"/>
    <w:rsid w:val="00025585"/>
    <w:rsid w:val="0002564D"/>
    <w:rsid w:val="0002587B"/>
    <w:rsid w:val="000258DC"/>
    <w:rsid w:val="00025D0F"/>
    <w:rsid w:val="00025E8B"/>
    <w:rsid w:val="00025ECA"/>
    <w:rsid w:val="00025F27"/>
    <w:rsid w:val="00025F68"/>
    <w:rsid w:val="0002604E"/>
    <w:rsid w:val="000264F0"/>
    <w:rsid w:val="000266C1"/>
    <w:rsid w:val="000267E5"/>
    <w:rsid w:val="00026878"/>
    <w:rsid w:val="000269C8"/>
    <w:rsid w:val="00026AC6"/>
    <w:rsid w:val="00026CB8"/>
    <w:rsid w:val="00026ED1"/>
    <w:rsid w:val="00026F67"/>
    <w:rsid w:val="00027050"/>
    <w:rsid w:val="000275FF"/>
    <w:rsid w:val="00027657"/>
    <w:rsid w:val="000278E2"/>
    <w:rsid w:val="000279C6"/>
    <w:rsid w:val="00027C7C"/>
    <w:rsid w:val="00027C93"/>
    <w:rsid w:val="00027E19"/>
    <w:rsid w:val="0003004C"/>
    <w:rsid w:val="00030363"/>
    <w:rsid w:val="0003039E"/>
    <w:rsid w:val="0003056B"/>
    <w:rsid w:val="000307AB"/>
    <w:rsid w:val="00030884"/>
    <w:rsid w:val="0003108D"/>
    <w:rsid w:val="00031632"/>
    <w:rsid w:val="00031AAC"/>
    <w:rsid w:val="00031ACE"/>
    <w:rsid w:val="00031C16"/>
    <w:rsid w:val="00031DDA"/>
    <w:rsid w:val="00031DEE"/>
    <w:rsid w:val="00031F5E"/>
    <w:rsid w:val="000321CE"/>
    <w:rsid w:val="0003226D"/>
    <w:rsid w:val="0003234E"/>
    <w:rsid w:val="0003250D"/>
    <w:rsid w:val="000325B8"/>
    <w:rsid w:val="000326A9"/>
    <w:rsid w:val="00032876"/>
    <w:rsid w:val="000328BA"/>
    <w:rsid w:val="00032B9D"/>
    <w:rsid w:val="00032CC8"/>
    <w:rsid w:val="00032DA9"/>
    <w:rsid w:val="00032E18"/>
    <w:rsid w:val="00032F00"/>
    <w:rsid w:val="00032FF8"/>
    <w:rsid w:val="00033006"/>
    <w:rsid w:val="00033290"/>
    <w:rsid w:val="0003329B"/>
    <w:rsid w:val="0003344E"/>
    <w:rsid w:val="000335D7"/>
    <w:rsid w:val="000336C2"/>
    <w:rsid w:val="000337DC"/>
    <w:rsid w:val="00033AEE"/>
    <w:rsid w:val="00033C4D"/>
    <w:rsid w:val="00033CC1"/>
    <w:rsid w:val="0003403B"/>
    <w:rsid w:val="000344AA"/>
    <w:rsid w:val="0003496F"/>
    <w:rsid w:val="00034C15"/>
    <w:rsid w:val="00034DF8"/>
    <w:rsid w:val="00034FCA"/>
    <w:rsid w:val="00035306"/>
    <w:rsid w:val="00035496"/>
    <w:rsid w:val="00035608"/>
    <w:rsid w:val="00035759"/>
    <w:rsid w:val="000357A5"/>
    <w:rsid w:val="00035D1C"/>
    <w:rsid w:val="00035E6E"/>
    <w:rsid w:val="00035EC4"/>
    <w:rsid w:val="00035ED6"/>
    <w:rsid w:val="00036431"/>
    <w:rsid w:val="00036599"/>
    <w:rsid w:val="00036682"/>
    <w:rsid w:val="0003669B"/>
    <w:rsid w:val="0003679D"/>
    <w:rsid w:val="000368FE"/>
    <w:rsid w:val="00036B79"/>
    <w:rsid w:val="00036BA1"/>
    <w:rsid w:val="00036E68"/>
    <w:rsid w:val="00036FBB"/>
    <w:rsid w:val="00036FC5"/>
    <w:rsid w:val="00037279"/>
    <w:rsid w:val="000379DC"/>
    <w:rsid w:val="00037A05"/>
    <w:rsid w:val="00037C3D"/>
    <w:rsid w:val="00037E19"/>
    <w:rsid w:val="00040064"/>
    <w:rsid w:val="000404CF"/>
    <w:rsid w:val="000406A5"/>
    <w:rsid w:val="00040728"/>
    <w:rsid w:val="00040735"/>
    <w:rsid w:val="00040DAF"/>
    <w:rsid w:val="00040F92"/>
    <w:rsid w:val="0004109F"/>
    <w:rsid w:val="000411A2"/>
    <w:rsid w:val="000412D5"/>
    <w:rsid w:val="00041452"/>
    <w:rsid w:val="00041616"/>
    <w:rsid w:val="00041841"/>
    <w:rsid w:val="00041ACB"/>
    <w:rsid w:val="00041B4B"/>
    <w:rsid w:val="00041D4F"/>
    <w:rsid w:val="00041ED0"/>
    <w:rsid w:val="00041EF7"/>
    <w:rsid w:val="00042121"/>
    <w:rsid w:val="00042218"/>
    <w:rsid w:val="000422E2"/>
    <w:rsid w:val="0004247D"/>
    <w:rsid w:val="0004285B"/>
    <w:rsid w:val="000428CB"/>
    <w:rsid w:val="00042B80"/>
    <w:rsid w:val="00042F22"/>
    <w:rsid w:val="00042F44"/>
    <w:rsid w:val="00043007"/>
    <w:rsid w:val="0004337A"/>
    <w:rsid w:val="000434A4"/>
    <w:rsid w:val="00043600"/>
    <w:rsid w:val="00043813"/>
    <w:rsid w:val="00043900"/>
    <w:rsid w:val="00043A52"/>
    <w:rsid w:val="00043ADF"/>
    <w:rsid w:val="00043BB6"/>
    <w:rsid w:val="00044047"/>
    <w:rsid w:val="000441D3"/>
    <w:rsid w:val="000442B6"/>
    <w:rsid w:val="000442C7"/>
    <w:rsid w:val="00044301"/>
    <w:rsid w:val="0004436A"/>
    <w:rsid w:val="000444EF"/>
    <w:rsid w:val="00044877"/>
    <w:rsid w:val="00044D25"/>
    <w:rsid w:val="00044F58"/>
    <w:rsid w:val="00045124"/>
    <w:rsid w:val="00045205"/>
    <w:rsid w:val="0004524D"/>
    <w:rsid w:val="00045608"/>
    <w:rsid w:val="000456F6"/>
    <w:rsid w:val="000457A6"/>
    <w:rsid w:val="00045A7D"/>
    <w:rsid w:val="00045C01"/>
    <w:rsid w:val="00045CF2"/>
    <w:rsid w:val="00045F34"/>
    <w:rsid w:val="00045F82"/>
    <w:rsid w:val="0004606C"/>
    <w:rsid w:val="000460BF"/>
    <w:rsid w:val="00046603"/>
    <w:rsid w:val="0004664B"/>
    <w:rsid w:val="000466D7"/>
    <w:rsid w:val="0004684F"/>
    <w:rsid w:val="0004685C"/>
    <w:rsid w:val="0004693C"/>
    <w:rsid w:val="0004695D"/>
    <w:rsid w:val="0004696A"/>
    <w:rsid w:val="00046B88"/>
    <w:rsid w:val="00046CE8"/>
    <w:rsid w:val="00046E2F"/>
    <w:rsid w:val="00046FE0"/>
    <w:rsid w:val="00047160"/>
    <w:rsid w:val="0004717E"/>
    <w:rsid w:val="00047320"/>
    <w:rsid w:val="00047551"/>
    <w:rsid w:val="000477C4"/>
    <w:rsid w:val="00047B13"/>
    <w:rsid w:val="00047E23"/>
    <w:rsid w:val="0005002C"/>
    <w:rsid w:val="00050100"/>
    <w:rsid w:val="000505AD"/>
    <w:rsid w:val="0005079F"/>
    <w:rsid w:val="00050B99"/>
    <w:rsid w:val="00050EEA"/>
    <w:rsid w:val="00051253"/>
    <w:rsid w:val="0005134C"/>
    <w:rsid w:val="000513C4"/>
    <w:rsid w:val="0005156D"/>
    <w:rsid w:val="000516BE"/>
    <w:rsid w:val="0005177B"/>
    <w:rsid w:val="00051819"/>
    <w:rsid w:val="00051AB6"/>
    <w:rsid w:val="00051CC4"/>
    <w:rsid w:val="00051E05"/>
    <w:rsid w:val="00052494"/>
    <w:rsid w:val="000525D0"/>
    <w:rsid w:val="000528D3"/>
    <w:rsid w:val="00052A07"/>
    <w:rsid w:val="00052CCC"/>
    <w:rsid w:val="00052DF5"/>
    <w:rsid w:val="00052EC0"/>
    <w:rsid w:val="00052FB5"/>
    <w:rsid w:val="0005301E"/>
    <w:rsid w:val="00053385"/>
    <w:rsid w:val="000534E3"/>
    <w:rsid w:val="0005388F"/>
    <w:rsid w:val="00053975"/>
    <w:rsid w:val="000539EC"/>
    <w:rsid w:val="00053A17"/>
    <w:rsid w:val="00053C00"/>
    <w:rsid w:val="00053CD2"/>
    <w:rsid w:val="00053FA7"/>
    <w:rsid w:val="00054226"/>
    <w:rsid w:val="000545EA"/>
    <w:rsid w:val="00054816"/>
    <w:rsid w:val="00054978"/>
    <w:rsid w:val="00054B2A"/>
    <w:rsid w:val="00054BF4"/>
    <w:rsid w:val="00054CF1"/>
    <w:rsid w:val="00054D1C"/>
    <w:rsid w:val="00054ECB"/>
    <w:rsid w:val="00054F95"/>
    <w:rsid w:val="0005514E"/>
    <w:rsid w:val="00055649"/>
    <w:rsid w:val="0005578F"/>
    <w:rsid w:val="000559BE"/>
    <w:rsid w:val="00055A78"/>
    <w:rsid w:val="00055ADB"/>
    <w:rsid w:val="00055BAF"/>
    <w:rsid w:val="00055D11"/>
    <w:rsid w:val="00055D77"/>
    <w:rsid w:val="00055EE3"/>
    <w:rsid w:val="00055F82"/>
    <w:rsid w:val="00055FD7"/>
    <w:rsid w:val="0005606A"/>
    <w:rsid w:val="0005637F"/>
    <w:rsid w:val="00056502"/>
    <w:rsid w:val="000566F7"/>
    <w:rsid w:val="00056EE5"/>
    <w:rsid w:val="00056F0E"/>
    <w:rsid w:val="00057117"/>
    <w:rsid w:val="000573E3"/>
    <w:rsid w:val="000579E7"/>
    <w:rsid w:val="00057AAA"/>
    <w:rsid w:val="00057AFB"/>
    <w:rsid w:val="00057D69"/>
    <w:rsid w:val="00057DAA"/>
    <w:rsid w:val="00057FFE"/>
    <w:rsid w:val="000600D2"/>
    <w:rsid w:val="00060328"/>
    <w:rsid w:val="00060599"/>
    <w:rsid w:val="00060A27"/>
    <w:rsid w:val="00060AF2"/>
    <w:rsid w:val="00060CF1"/>
    <w:rsid w:val="00061019"/>
    <w:rsid w:val="0006109E"/>
    <w:rsid w:val="000612FC"/>
    <w:rsid w:val="000614D0"/>
    <w:rsid w:val="00061602"/>
    <w:rsid w:val="0006164D"/>
    <w:rsid w:val="000616E7"/>
    <w:rsid w:val="000618FF"/>
    <w:rsid w:val="00061B5C"/>
    <w:rsid w:val="00062219"/>
    <w:rsid w:val="000623FD"/>
    <w:rsid w:val="0006275F"/>
    <w:rsid w:val="00062961"/>
    <w:rsid w:val="00062EDD"/>
    <w:rsid w:val="00063728"/>
    <w:rsid w:val="000638C8"/>
    <w:rsid w:val="0006413A"/>
    <w:rsid w:val="000644DF"/>
    <w:rsid w:val="00064638"/>
    <w:rsid w:val="0006487E"/>
    <w:rsid w:val="00064AF2"/>
    <w:rsid w:val="000652AC"/>
    <w:rsid w:val="0006539F"/>
    <w:rsid w:val="00065459"/>
    <w:rsid w:val="00065499"/>
    <w:rsid w:val="00065589"/>
    <w:rsid w:val="000656B5"/>
    <w:rsid w:val="0006571E"/>
    <w:rsid w:val="00065764"/>
    <w:rsid w:val="000657E8"/>
    <w:rsid w:val="000657F9"/>
    <w:rsid w:val="00065E1A"/>
    <w:rsid w:val="00065F3B"/>
    <w:rsid w:val="000661FA"/>
    <w:rsid w:val="00066630"/>
    <w:rsid w:val="000667E3"/>
    <w:rsid w:val="0006682B"/>
    <w:rsid w:val="00066CBF"/>
    <w:rsid w:val="00066E75"/>
    <w:rsid w:val="00066FB3"/>
    <w:rsid w:val="00067069"/>
    <w:rsid w:val="00067415"/>
    <w:rsid w:val="0006750E"/>
    <w:rsid w:val="0006760C"/>
    <w:rsid w:val="000678A9"/>
    <w:rsid w:val="0006796B"/>
    <w:rsid w:val="00067AB7"/>
    <w:rsid w:val="00067B8A"/>
    <w:rsid w:val="00067C58"/>
    <w:rsid w:val="00067C82"/>
    <w:rsid w:val="00067EEA"/>
    <w:rsid w:val="00067F2C"/>
    <w:rsid w:val="00070248"/>
    <w:rsid w:val="000704F4"/>
    <w:rsid w:val="00070652"/>
    <w:rsid w:val="0007068A"/>
    <w:rsid w:val="00070805"/>
    <w:rsid w:val="00070AE1"/>
    <w:rsid w:val="00070BA0"/>
    <w:rsid w:val="00070BC0"/>
    <w:rsid w:val="00070FA5"/>
    <w:rsid w:val="00071233"/>
    <w:rsid w:val="000712B2"/>
    <w:rsid w:val="000712D3"/>
    <w:rsid w:val="000712F7"/>
    <w:rsid w:val="00071349"/>
    <w:rsid w:val="00071419"/>
    <w:rsid w:val="0007142A"/>
    <w:rsid w:val="000715EF"/>
    <w:rsid w:val="00071694"/>
    <w:rsid w:val="0007195F"/>
    <w:rsid w:val="00071AC1"/>
    <w:rsid w:val="00071B16"/>
    <w:rsid w:val="00071D86"/>
    <w:rsid w:val="00071D95"/>
    <w:rsid w:val="00071EDA"/>
    <w:rsid w:val="00071FAE"/>
    <w:rsid w:val="00071FC8"/>
    <w:rsid w:val="00072002"/>
    <w:rsid w:val="0007212A"/>
    <w:rsid w:val="00072312"/>
    <w:rsid w:val="0007275E"/>
    <w:rsid w:val="000727E6"/>
    <w:rsid w:val="000728C4"/>
    <w:rsid w:val="00072C57"/>
    <w:rsid w:val="00073057"/>
    <w:rsid w:val="0007354B"/>
    <w:rsid w:val="00073586"/>
    <w:rsid w:val="0007375D"/>
    <w:rsid w:val="00073AB5"/>
    <w:rsid w:val="00073AD9"/>
    <w:rsid w:val="00073D79"/>
    <w:rsid w:val="00074103"/>
    <w:rsid w:val="000746B4"/>
    <w:rsid w:val="000749FC"/>
    <w:rsid w:val="00074D00"/>
    <w:rsid w:val="00074E26"/>
    <w:rsid w:val="00074F28"/>
    <w:rsid w:val="00075055"/>
    <w:rsid w:val="000752F3"/>
    <w:rsid w:val="0007532C"/>
    <w:rsid w:val="00075626"/>
    <w:rsid w:val="00075842"/>
    <w:rsid w:val="000758D0"/>
    <w:rsid w:val="00075AFD"/>
    <w:rsid w:val="00075E1C"/>
    <w:rsid w:val="00075E88"/>
    <w:rsid w:val="00076237"/>
    <w:rsid w:val="0007644D"/>
    <w:rsid w:val="00076588"/>
    <w:rsid w:val="00076716"/>
    <w:rsid w:val="00076797"/>
    <w:rsid w:val="00076C38"/>
    <w:rsid w:val="00076D68"/>
    <w:rsid w:val="00076DEF"/>
    <w:rsid w:val="00076FE9"/>
    <w:rsid w:val="00077318"/>
    <w:rsid w:val="000774FA"/>
    <w:rsid w:val="0007758D"/>
    <w:rsid w:val="0007773B"/>
    <w:rsid w:val="00077745"/>
    <w:rsid w:val="0007775F"/>
    <w:rsid w:val="00077787"/>
    <w:rsid w:val="000779EE"/>
    <w:rsid w:val="00077C46"/>
    <w:rsid w:val="00077E5F"/>
    <w:rsid w:val="00080044"/>
    <w:rsid w:val="00080132"/>
    <w:rsid w:val="00080183"/>
    <w:rsid w:val="00080294"/>
    <w:rsid w:val="0008036A"/>
    <w:rsid w:val="00080373"/>
    <w:rsid w:val="0008043A"/>
    <w:rsid w:val="000804B2"/>
    <w:rsid w:val="000804C3"/>
    <w:rsid w:val="00080525"/>
    <w:rsid w:val="00080559"/>
    <w:rsid w:val="0008070E"/>
    <w:rsid w:val="00080720"/>
    <w:rsid w:val="00080A64"/>
    <w:rsid w:val="00080B10"/>
    <w:rsid w:val="00080C4B"/>
    <w:rsid w:val="00080F58"/>
    <w:rsid w:val="00080FFA"/>
    <w:rsid w:val="0008153F"/>
    <w:rsid w:val="00081595"/>
    <w:rsid w:val="00081850"/>
    <w:rsid w:val="00081AE6"/>
    <w:rsid w:val="00081D17"/>
    <w:rsid w:val="00081D81"/>
    <w:rsid w:val="00081E2D"/>
    <w:rsid w:val="0008213C"/>
    <w:rsid w:val="000821F4"/>
    <w:rsid w:val="0008263D"/>
    <w:rsid w:val="000827EE"/>
    <w:rsid w:val="00082DD3"/>
    <w:rsid w:val="00083331"/>
    <w:rsid w:val="00083357"/>
    <w:rsid w:val="000835AB"/>
    <w:rsid w:val="000836FF"/>
    <w:rsid w:val="00083A88"/>
    <w:rsid w:val="00083DC3"/>
    <w:rsid w:val="000843E8"/>
    <w:rsid w:val="00084591"/>
    <w:rsid w:val="00084605"/>
    <w:rsid w:val="000847F9"/>
    <w:rsid w:val="00084DC9"/>
    <w:rsid w:val="00084F9E"/>
    <w:rsid w:val="00085284"/>
    <w:rsid w:val="0008547D"/>
    <w:rsid w:val="000855BF"/>
    <w:rsid w:val="000855EB"/>
    <w:rsid w:val="00085676"/>
    <w:rsid w:val="00085A1A"/>
    <w:rsid w:val="00085A8A"/>
    <w:rsid w:val="00085ACE"/>
    <w:rsid w:val="00085B52"/>
    <w:rsid w:val="00085DF8"/>
    <w:rsid w:val="00085E2D"/>
    <w:rsid w:val="00085E93"/>
    <w:rsid w:val="0008604E"/>
    <w:rsid w:val="000860DB"/>
    <w:rsid w:val="0008628B"/>
    <w:rsid w:val="000862FF"/>
    <w:rsid w:val="0008665D"/>
    <w:rsid w:val="000866F2"/>
    <w:rsid w:val="00086902"/>
    <w:rsid w:val="00086DC3"/>
    <w:rsid w:val="00087067"/>
    <w:rsid w:val="000872BD"/>
    <w:rsid w:val="000874B0"/>
    <w:rsid w:val="00087548"/>
    <w:rsid w:val="0008771A"/>
    <w:rsid w:val="00087775"/>
    <w:rsid w:val="00087A40"/>
    <w:rsid w:val="00087AA0"/>
    <w:rsid w:val="00087AB1"/>
    <w:rsid w:val="00087CBB"/>
    <w:rsid w:val="00087DBE"/>
    <w:rsid w:val="00087EDF"/>
    <w:rsid w:val="00087F53"/>
    <w:rsid w:val="00087FD7"/>
    <w:rsid w:val="0009009F"/>
    <w:rsid w:val="00090477"/>
    <w:rsid w:val="00090AA2"/>
    <w:rsid w:val="00090B1A"/>
    <w:rsid w:val="00090C22"/>
    <w:rsid w:val="000910F1"/>
    <w:rsid w:val="00091510"/>
    <w:rsid w:val="00091557"/>
    <w:rsid w:val="0009156C"/>
    <w:rsid w:val="000918D7"/>
    <w:rsid w:val="00091B81"/>
    <w:rsid w:val="00091C5C"/>
    <w:rsid w:val="000923C8"/>
    <w:rsid w:val="000924C1"/>
    <w:rsid w:val="000924F0"/>
    <w:rsid w:val="000927A4"/>
    <w:rsid w:val="0009298A"/>
    <w:rsid w:val="00092B2C"/>
    <w:rsid w:val="00092C43"/>
    <w:rsid w:val="00092D01"/>
    <w:rsid w:val="00092F0C"/>
    <w:rsid w:val="000932B5"/>
    <w:rsid w:val="00093474"/>
    <w:rsid w:val="000936A9"/>
    <w:rsid w:val="000937D4"/>
    <w:rsid w:val="00093A04"/>
    <w:rsid w:val="00093B0C"/>
    <w:rsid w:val="00093C67"/>
    <w:rsid w:val="00094094"/>
    <w:rsid w:val="0009435C"/>
    <w:rsid w:val="0009466B"/>
    <w:rsid w:val="000949D6"/>
    <w:rsid w:val="000949EF"/>
    <w:rsid w:val="00094C8A"/>
    <w:rsid w:val="0009510F"/>
    <w:rsid w:val="0009520A"/>
    <w:rsid w:val="00095407"/>
    <w:rsid w:val="000954E2"/>
    <w:rsid w:val="00095508"/>
    <w:rsid w:val="00095647"/>
    <w:rsid w:val="00095958"/>
    <w:rsid w:val="00095B79"/>
    <w:rsid w:val="00095CDC"/>
    <w:rsid w:val="00095D5C"/>
    <w:rsid w:val="0009639A"/>
    <w:rsid w:val="000967A7"/>
    <w:rsid w:val="0009689B"/>
    <w:rsid w:val="00096A30"/>
    <w:rsid w:val="00096B6F"/>
    <w:rsid w:val="00096D5A"/>
    <w:rsid w:val="00096ECF"/>
    <w:rsid w:val="00097025"/>
    <w:rsid w:val="000970EE"/>
    <w:rsid w:val="000974BD"/>
    <w:rsid w:val="00097534"/>
    <w:rsid w:val="00097854"/>
    <w:rsid w:val="000979ED"/>
    <w:rsid w:val="00097BF5"/>
    <w:rsid w:val="00097E8B"/>
    <w:rsid w:val="000A055D"/>
    <w:rsid w:val="000A075A"/>
    <w:rsid w:val="000A0847"/>
    <w:rsid w:val="000A087B"/>
    <w:rsid w:val="000A0989"/>
    <w:rsid w:val="000A0DAD"/>
    <w:rsid w:val="000A107F"/>
    <w:rsid w:val="000A10C4"/>
    <w:rsid w:val="000A11EA"/>
    <w:rsid w:val="000A1311"/>
    <w:rsid w:val="000A1394"/>
    <w:rsid w:val="000A1586"/>
    <w:rsid w:val="000A1AFA"/>
    <w:rsid w:val="000A1B20"/>
    <w:rsid w:val="000A1B5A"/>
    <w:rsid w:val="000A1B7B"/>
    <w:rsid w:val="000A2056"/>
    <w:rsid w:val="000A2205"/>
    <w:rsid w:val="000A238B"/>
    <w:rsid w:val="000A2AB6"/>
    <w:rsid w:val="000A32B5"/>
    <w:rsid w:val="000A33CD"/>
    <w:rsid w:val="000A3815"/>
    <w:rsid w:val="000A3868"/>
    <w:rsid w:val="000A39A4"/>
    <w:rsid w:val="000A3D67"/>
    <w:rsid w:val="000A3F7C"/>
    <w:rsid w:val="000A3FC5"/>
    <w:rsid w:val="000A40EF"/>
    <w:rsid w:val="000A4328"/>
    <w:rsid w:val="000A4772"/>
    <w:rsid w:val="000A478E"/>
    <w:rsid w:val="000A48C6"/>
    <w:rsid w:val="000A48C7"/>
    <w:rsid w:val="000A4AAA"/>
    <w:rsid w:val="000A4B33"/>
    <w:rsid w:val="000A4C50"/>
    <w:rsid w:val="000A4DC9"/>
    <w:rsid w:val="000A5105"/>
    <w:rsid w:val="000A511F"/>
    <w:rsid w:val="000A53C8"/>
    <w:rsid w:val="000A53EF"/>
    <w:rsid w:val="000A56F2"/>
    <w:rsid w:val="000A5754"/>
    <w:rsid w:val="000A5915"/>
    <w:rsid w:val="000A5CD1"/>
    <w:rsid w:val="000A60E2"/>
    <w:rsid w:val="000A613E"/>
    <w:rsid w:val="000A617C"/>
    <w:rsid w:val="000A698A"/>
    <w:rsid w:val="000A6C62"/>
    <w:rsid w:val="000A6CB4"/>
    <w:rsid w:val="000A6CEB"/>
    <w:rsid w:val="000A70AD"/>
    <w:rsid w:val="000A70CA"/>
    <w:rsid w:val="000A7262"/>
    <w:rsid w:val="000A7428"/>
    <w:rsid w:val="000A754C"/>
    <w:rsid w:val="000A7786"/>
    <w:rsid w:val="000A7BB1"/>
    <w:rsid w:val="000A7CF3"/>
    <w:rsid w:val="000B0038"/>
    <w:rsid w:val="000B02C3"/>
    <w:rsid w:val="000B0643"/>
    <w:rsid w:val="000B0E8B"/>
    <w:rsid w:val="000B10C5"/>
    <w:rsid w:val="000B10C7"/>
    <w:rsid w:val="000B12EC"/>
    <w:rsid w:val="000B1325"/>
    <w:rsid w:val="000B14E3"/>
    <w:rsid w:val="000B15EF"/>
    <w:rsid w:val="000B162B"/>
    <w:rsid w:val="000B169C"/>
    <w:rsid w:val="000B1718"/>
    <w:rsid w:val="000B22DD"/>
    <w:rsid w:val="000B25C9"/>
    <w:rsid w:val="000B2677"/>
    <w:rsid w:val="000B2719"/>
    <w:rsid w:val="000B277F"/>
    <w:rsid w:val="000B2AFB"/>
    <w:rsid w:val="000B2C14"/>
    <w:rsid w:val="000B2CEE"/>
    <w:rsid w:val="000B2D7D"/>
    <w:rsid w:val="000B2E49"/>
    <w:rsid w:val="000B2F71"/>
    <w:rsid w:val="000B3035"/>
    <w:rsid w:val="000B3326"/>
    <w:rsid w:val="000B336E"/>
    <w:rsid w:val="000B3493"/>
    <w:rsid w:val="000B368B"/>
    <w:rsid w:val="000B38CC"/>
    <w:rsid w:val="000B397E"/>
    <w:rsid w:val="000B3A76"/>
    <w:rsid w:val="000B3A8F"/>
    <w:rsid w:val="000B3AA9"/>
    <w:rsid w:val="000B3DCE"/>
    <w:rsid w:val="000B3DE1"/>
    <w:rsid w:val="000B3DE4"/>
    <w:rsid w:val="000B3E1E"/>
    <w:rsid w:val="000B3E5F"/>
    <w:rsid w:val="000B3E77"/>
    <w:rsid w:val="000B40F8"/>
    <w:rsid w:val="000B4729"/>
    <w:rsid w:val="000B47C5"/>
    <w:rsid w:val="000B47F1"/>
    <w:rsid w:val="000B4AB9"/>
    <w:rsid w:val="000B4CB1"/>
    <w:rsid w:val="000B4EFD"/>
    <w:rsid w:val="000B4FAD"/>
    <w:rsid w:val="000B5018"/>
    <w:rsid w:val="000B50E7"/>
    <w:rsid w:val="000B5568"/>
    <w:rsid w:val="000B55A8"/>
    <w:rsid w:val="000B571C"/>
    <w:rsid w:val="000B5779"/>
    <w:rsid w:val="000B58C3"/>
    <w:rsid w:val="000B5930"/>
    <w:rsid w:val="000B5A84"/>
    <w:rsid w:val="000B5AEB"/>
    <w:rsid w:val="000B5E34"/>
    <w:rsid w:val="000B5F5A"/>
    <w:rsid w:val="000B61E9"/>
    <w:rsid w:val="000B63EC"/>
    <w:rsid w:val="000B6998"/>
    <w:rsid w:val="000B69D9"/>
    <w:rsid w:val="000B6D89"/>
    <w:rsid w:val="000B72C3"/>
    <w:rsid w:val="000B74E5"/>
    <w:rsid w:val="000B76A6"/>
    <w:rsid w:val="000B76C3"/>
    <w:rsid w:val="000B7EE5"/>
    <w:rsid w:val="000C00CE"/>
    <w:rsid w:val="000C0209"/>
    <w:rsid w:val="000C0216"/>
    <w:rsid w:val="000C02A2"/>
    <w:rsid w:val="000C04B8"/>
    <w:rsid w:val="000C04CF"/>
    <w:rsid w:val="000C057A"/>
    <w:rsid w:val="000C0958"/>
    <w:rsid w:val="000C09FE"/>
    <w:rsid w:val="000C0BE6"/>
    <w:rsid w:val="000C0F22"/>
    <w:rsid w:val="000C1358"/>
    <w:rsid w:val="000C1447"/>
    <w:rsid w:val="000C1534"/>
    <w:rsid w:val="000C165A"/>
    <w:rsid w:val="000C1AFD"/>
    <w:rsid w:val="000C1B04"/>
    <w:rsid w:val="000C1B71"/>
    <w:rsid w:val="000C1CF7"/>
    <w:rsid w:val="000C1D08"/>
    <w:rsid w:val="000C1DE5"/>
    <w:rsid w:val="000C1FEC"/>
    <w:rsid w:val="000C2216"/>
    <w:rsid w:val="000C23E1"/>
    <w:rsid w:val="000C2541"/>
    <w:rsid w:val="000C2BD2"/>
    <w:rsid w:val="000C2E19"/>
    <w:rsid w:val="000C2E36"/>
    <w:rsid w:val="000C2E39"/>
    <w:rsid w:val="000C3374"/>
    <w:rsid w:val="000C33A4"/>
    <w:rsid w:val="000C33C1"/>
    <w:rsid w:val="000C362F"/>
    <w:rsid w:val="000C3650"/>
    <w:rsid w:val="000C37D3"/>
    <w:rsid w:val="000C3B40"/>
    <w:rsid w:val="000C3EFC"/>
    <w:rsid w:val="000C40B8"/>
    <w:rsid w:val="000C44E0"/>
    <w:rsid w:val="000C472E"/>
    <w:rsid w:val="000C47B8"/>
    <w:rsid w:val="000C4ABD"/>
    <w:rsid w:val="000C4C1B"/>
    <w:rsid w:val="000C5313"/>
    <w:rsid w:val="000C5340"/>
    <w:rsid w:val="000C5359"/>
    <w:rsid w:val="000C5509"/>
    <w:rsid w:val="000C5537"/>
    <w:rsid w:val="000C55E1"/>
    <w:rsid w:val="000C5659"/>
    <w:rsid w:val="000C5B71"/>
    <w:rsid w:val="000C601B"/>
    <w:rsid w:val="000C6477"/>
    <w:rsid w:val="000C659B"/>
    <w:rsid w:val="000C6635"/>
    <w:rsid w:val="000C6DF2"/>
    <w:rsid w:val="000C75F8"/>
    <w:rsid w:val="000C7E2A"/>
    <w:rsid w:val="000D04A0"/>
    <w:rsid w:val="000D0655"/>
    <w:rsid w:val="000D08D0"/>
    <w:rsid w:val="000D0A53"/>
    <w:rsid w:val="000D0AC5"/>
    <w:rsid w:val="000D0BC9"/>
    <w:rsid w:val="000D0D07"/>
    <w:rsid w:val="000D0EF6"/>
    <w:rsid w:val="000D1079"/>
    <w:rsid w:val="000D1193"/>
    <w:rsid w:val="000D11CA"/>
    <w:rsid w:val="000D128B"/>
    <w:rsid w:val="000D14C5"/>
    <w:rsid w:val="000D1638"/>
    <w:rsid w:val="000D1829"/>
    <w:rsid w:val="000D1C4E"/>
    <w:rsid w:val="000D2214"/>
    <w:rsid w:val="000D24FD"/>
    <w:rsid w:val="000D2BF1"/>
    <w:rsid w:val="000D2E9C"/>
    <w:rsid w:val="000D2EC7"/>
    <w:rsid w:val="000D3112"/>
    <w:rsid w:val="000D3A10"/>
    <w:rsid w:val="000D3B5B"/>
    <w:rsid w:val="000D3D62"/>
    <w:rsid w:val="000D3E51"/>
    <w:rsid w:val="000D3EAB"/>
    <w:rsid w:val="000D4102"/>
    <w:rsid w:val="000D4193"/>
    <w:rsid w:val="000D450E"/>
    <w:rsid w:val="000D458D"/>
    <w:rsid w:val="000D4797"/>
    <w:rsid w:val="000D4D92"/>
    <w:rsid w:val="000D4E03"/>
    <w:rsid w:val="000D4EF7"/>
    <w:rsid w:val="000D4FEE"/>
    <w:rsid w:val="000D525B"/>
    <w:rsid w:val="000D55DC"/>
    <w:rsid w:val="000D5609"/>
    <w:rsid w:val="000D5730"/>
    <w:rsid w:val="000D5A99"/>
    <w:rsid w:val="000D5B43"/>
    <w:rsid w:val="000D5D47"/>
    <w:rsid w:val="000D5F7F"/>
    <w:rsid w:val="000D62FA"/>
    <w:rsid w:val="000D6325"/>
    <w:rsid w:val="000D64B9"/>
    <w:rsid w:val="000D664B"/>
    <w:rsid w:val="000D665A"/>
    <w:rsid w:val="000D6D66"/>
    <w:rsid w:val="000D6D8D"/>
    <w:rsid w:val="000D6E17"/>
    <w:rsid w:val="000D6EA2"/>
    <w:rsid w:val="000D6FCD"/>
    <w:rsid w:val="000D6FD2"/>
    <w:rsid w:val="000D72E6"/>
    <w:rsid w:val="000D7327"/>
    <w:rsid w:val="000D739B"/>
    <w:rsid w:val="000D7445"/>
    <w:rsid w:val="000D79B7"/>
    <w:rsid w:val="000D7C49"/>
    <w:rsid w:val="000D7F2D"/>
    <w:rsid w:val="000D7FDF"/>
    <w:rsid w:val="000E0182"/>
    <w:rsid w:val="000E0392"/>
    <w:rsid w:val="000E04A1"/>
    <w:rsid w:val="000E0527"/>
    <w:rsid w:val="000E05DE"/>
    <w:rsid w:val="000E0604"/>
    <w:rsid w:val="000E07B9"/>
    <w:rsid w:val="000E080B"/>
    <w:rsid w:val="000E08D7"/>
    <w:rsid w:val="000E0A3E"/>
    <w:rsid w:val="000E0CFA"/>
    <w:rsid w:val="000E0E20"/>
    <w:rsid w:val="000E1010"/>
    <w:rsid w:val="000E13CA"/>
    <w:rsid w:val="000E185C"/>
    <w:rsid w:val="000E1892"/>
    <w:rsid w:val="000E1903"/>
    <w:rsid w:val="000E1E92"/>
    <w:rsid w:val="000E1EBC"/>
    <w:rsid w:val="000E1FA5"/>
    <w:rsid w:val="000E27D9"/>
    <w:rsid w:val="000E2948"/>
    <w:rsid w:val="000E2BC1"/>
    <w:rsid w:val="000E2C37"/>
    <w:rsid w:val="000E2C41"/>
    <w:rsid w:val="000E2D0A"/>
    <w:rsid w:val="000E3431"/>
    <w:rsid w:val="000E3474"/>
    <w:rsid w:val="000E357A"/>
    <w:rsid w:val="000E3619"/>
    <w:rsid w:val="000E3A78"/>
    <w:rsid w:val="000E3ABB"/>
    <w:rsid w:val="000E3AEE"/>
    <w:rsid w:val="000E3CF0"/>
    <w:rsid w:val="000E4397"/>
    <w:rsid w:val="000E4496"/>
    <w:rsid w:val="000E45C8"/>
    <w:rsid w:val="000E46C6"/>
    <w:rsid w:val="000E480B"/>
    <w:rsid w:val="000E4889"/>
    <w:rsid w:val="000E4AC1"/>
    <w:rsid w:val="000E4B7A"/>
    <w:rsid w:val="000E4E34"/>
    <w:rsid w:val="000E51A7"/>
    <w:rsid w:val="000E53D2"/>
    <w:rsid w:val="000E55CF"/>
    <w:rsid w:val="000E5629"/>
    <w:rsid w:val="000E5A51"/>
    <w:rsid w:val="000E5C64"/>
    <w:rsid w:val="000E5DCA"/>
    <w:rsid w:val="000E60D6"/>
    <w:rsid w:val="000E6433"/>
    <w:rsid w:val="000E66B4"/>
    <w:rsid w:val="000E68D0"/>
    <w:rsid w:val="000E6A0C"/>
    <w:rsid w:val="000E6CD6"/>
    <w:rsid w:val="000E7027"/>
    <w:rsid w:val="000E71B1"/>
    <w:rsid w:val="000E71B7"/>
    <w:rsid w:val="000E79A9"/>
    <w:rsid w:val="000E7BA6"/>
    <w:rsid w:val="000E7CE8"/>
    <w:rsid w:val="000E7F21"/>
    <w:rsid w:val="000E7F4B"/>
    <w:rsid w:val="000F013C"/>
    <w:rsid w:val="000F06D6"/>
    <w:rsid w:val="000F0789"/>
    <w:rsid w:val="000F0867"/>
    <w:rsid w:val="000F0AFC"/>
    <w:rsid w:val="000F0B33"/>
    <w:rsid w:val="000F0EAD"/>
    <w:rsid w:val="000F0EB1"/>
    <w:rsid w:val="000F0EBA"/>
    <w:rsid w:val="000F1106"/>
    <w:rsid w:val="000F12A5"/>
    <w:rsid w:val="000F14CC"/>
    <w:rsid w:val="000F1525"/>
    <w:rsid w:val="000F1744"/>
    <w:rsid w:val="000F1D21"/>
    <w:rsid w:val="000F1E4B"/>
    <w:rsid w:val="000F231E"/>
    <w:rsid w:val="000F2392"/>
    <w:rsid w:val="000F2808"/>
    <w:rsid w:val="000F28CF"/>
    <w:rsid w:val="000F30F7"/>
    <w:rsid w:val="000F3156"/>
    <w:rsid w:val="000F3166"/>
    <w:rsid w:val="000F31EF"/>
    <w:rsid w:val="000F3265"/>
    <w:rsid w:val="000F3270"/>
    <w:rsid w:val="000F3534"/>
    <w:rsid w:val="000F3637"/>
    <w:rsid w:val="000F36CE"/>
    <w:rsid w:val="000F38CB"/>
    <w:rsid w:val="000F3A57"/>
    <w:rsid w:val="000F3AF6"/>
    <w:rsid w:val="000F3B1E"/>
    <w:rsid w:val="000F3B6C"/>
    <w:rsid w:val="000F3BE9"/>
    <w:rsid w:val="000F3E25"/>
    <w:rsid w:val="000F3F6C"/>
    <w:rsid w:val="000F4010"/>
    <w:rsid w:val="000F4206"/>
    <w:rsid w:val="000F4229"/>
    <w:rsid w:val="000F42E1"/>
    <w:rsid w:val="000F4329"/>
    <w:rsid w:val="000F433E"/>
    <w:rsid w:val="000F46CB"/>
    <w:rsid w:val="000F4713"/>
    <w:rsid w:val="000F49B3"/>
    <w:rsid w:val="000F4DF5"/>
    <w:rsid w:val="000F4E73"/>
    <w:rsid w:val="000F5038"/>
    <w:rsid w:val="000F540C"/>
    <w:rsid w:val="000F56EF"/>
    <w:rsid w:val="000F56FE"/>
    <w:rsid w:val="000F5996"/>
    <w:rsid w:val="000F5CD4"/>
    <w:rsid w:val="000F5DA2"/>
    <w:rsid w:val="000F619D"/>
    <w:rsid w:val="000F6285"/>
    <w:rsid w:val="000F65C8"/>
    <w:rsid w:val="000F65CE"/>
    <w:rsid w:val="000F6B34"/>
    <w:rsid w:val="000F6BCB"/>
    <w:rsid w:val="000F6DF3"/>
    <w:rsid w:val="000F7056"/>
    <w:rsid w:val="000F71ED"/>
    <w:rsid w:val="000F793F"/>
    <w:rsid w:val="000F7B96"/>
    <w:rsid w:val="000F7C6A"/>
    <w:rsid w:val="001004C0"/>
    <w:rsid w:val="001005AA"/>
    <w:rsid w:val="001005FF"/>
    <w:rsid w:val="00100C71"/>
    <w:rsid w:val="00100F8B"/>
    <w:rsid w:val="001011E9"/>
    <w:rsid w:val="001019D5"/>
    <w:rsid w:val="00101AD8"/>
    <w:rsid w:val="00101C56"/>
    <w:rsid w:val="001023DC"/>
    <w:rsid w:val="00102B4E"/>
    <w:rsid w:val="00102CBF"/>
    <w:rsid w:val="00102D0F"/>
    <w:rsid w:val="00102DE7"/>
    <w:rsid w:val="00102E0A"/>
    <w:rsid w:val="00102E52"/>
    <w:rsid w:val="001031F2"/>
    <w:rsid w:val="001034B8"/>
    <w:rsid w:val="001034E2"/>
    <w:rsid w:val="00103751"/>
    <w:rsid w:val="00103ADD"/>
    <w:rsid w:val="00103B22"/>
    <w:rsid w:val="00103B3A"/>
    <w:rsid w:val="00103CB3"/>
    <w:rsid w:val="00103CC5"/>
    <w:rsid w:val="00103EFA"/>
    <w:rsid w:val="00104151"/>
    <w:rsid w:val="001042B1"/>
    <w:rsid w:val="001043EE"/>
    <w:rsid w:val="001044E6"/>
    <w:rsid w:val="0010467E"/>
    <w:rsid w:val="00104972"/>
    <w:rsid w:val="00104CBB"/>
    <w:rsid w:val="00104CE3"/>
    <w:rsid w:val="001051DF"/>
    <w:rsid w:val="0010521A"/>
    <w:rsid w:val="00105237"/>
    <w:rsid w:val="0010524A"/>
    <w:rsid w:val="001053BD"/>
    <w:rsid w:val="001056B1"/>
    <w:rsid w:val="001059DD"/>
    <w:rsid w:val="00105B7B"/>
    <w:rsid w:val="00105E64"/>
    <w:rsid w:val="001060E6"/>
    <w:rsid w:val="00106154"/>
    <w:rsid w:val="00106198"/>
    <w:rsid w:val="001062FB"/>
    <w:rsid w:val="00106390"/>
    <w:rsid w:val="001063E6"/>
    <w:rsid w:val="00106555"/>
    <w:rsid w:val="00106756"/>
    <w:rsid w:val="001067D5"/>
    <w:rsid w:val="0010684F"/>
    <w:rsid w:val="00106980"/>
    <w:rsid w:val="00107096"/>
    <w:rsid w:val="001078C9"/>
    <w:rsid w:val="00107BEE"/>
    <w:rsid w:val="00107C67"/>
    <w:rsid w:val="00107D5E"/>
    <w:rsid w:val="0011028F"/>
    <w:rsid w:val="00110452"/>
    <w:rsid w:val="001107EB"/>
    <w:rsid w:val="00110931"/>
    <w:rsid w:val="001109A9"/>
    <w:rsid w:val="00110B1D"/>
    <w:rsid w:val="00110C5A"/>
    <w:rsid w:val="00111978"/>
    <w:rsid w:val="001119F3"/>
    <w:rsid w:val="00112155"/>
    <w:rsid w:val="00112189"/>
    <w:rsid w:val="00112514"/>
    <w:rsid w:val="0011277B"/>
    <w:rsid w:val="001128EC"/>
    <w:rsid w:val="001128F3"/>
    <w:rsid w:val="00112E67"/>
    <w:rsid w:val="0011311E"/>
    <w:rsid w:val="001131D5"/>
    <w:rsid w:val="001134FE"/>
    <w:rsid w:val="001139C8"/>
    <w:rsid w:val="00113CA3"/>
    <w:rsid w:val="00113CF4"/>
    <w:rsid w:val="001142E0"/>
    <w:rsid w:val="00114408"/>
    <w:rsid w:val="00114949"/>
    <w:rsid w:val="00114955"/>
    <w:rsid w:val="00114A6C"/>
    <w:rsid w:val="00114B59"/>
    <w:rsid w:val="00114D2E"/>
    <w:rsid w:val="001153EA"/>
    <w:rsid w:val="00115467"/>
    <w:rsid w:val="001155B9"/>
    <w:rsid w:val="00115643"/>
    <w:rsid w:val="00115743"/>
    <w:rsid w:val="00115785"/>
    <w:rsid w:val="00115946"/>
    <w:rsid w:val="00115957"/>
    <w:rsid w:val="00115D80"/>
    <w:rsid w:val="00115DA5"/>
    <w:rsid w:val="00115EA9"/>
    <w:rsid w:val="00115EDC"/>
    <w:rsid w:val="00116669"/>
    <w:rsid w:val="00116765"/>
    <w:rsid w:val="00116815"/>
    <w:rsid w:val="00116B6D"/>
    <w:rsid w:val="00116C59"/>
    <w:rsid w:val="00116D0A"/>
    <w:rsid w:val="00116D56"/>
    <w:rsid w:val="00116D64"/>
    <w:rsid w:val="00116FA9"/>
    <w:rsid w:val="00117125"/>
    <w:rsid w:val="001171C5"/>
    <w:rsid w:val="001174DA"/>
    <w:rsid w:val="00117501"/>
    <w:rsid w:val="001178D3"/>
    <w:rsid w:val="0011793E"/>
    <w:rsid w:val="00117970"/>
    <w:rsid w:val="00117A59"/>
    <w:rsid w:val="00117E93"/>
    <w:rsid w:val="0012004A"/>
    <w:rsid w:val="00120508"/>
    <w:rsid w:val="00120688"/>
    <w:rsid w:val="001207CA"/>
    <w:rsid w:val="0012091E"/>
    <w:rsid w:val="00120A1B"/>
    <w:rsid w:val="00120A3B"/>
    <w:rsid w:val="00120CB8"/>
    <w:rsid w:val="00121143"/>
    <w:rsid w:val="001214D8"/>
    <w:rsid w:val="00121771"/>
    <w:rsid w:val="0012177E"/>
    <w:rsid w:val="001219C2"/>
    <w:rsid w:val="001219F5"/>
    <w:rsid w:val="00121A20"/>
    <w:rsid w:val="00121A5C"/>
    <w:rsid w:val="00121A82"/>
    <w:rsid w:val="00121CC2"/>
    <w:rsid w:val="00121D32"/>
    <w:rsid w:val="0012210D"/>
    <w:rsid w:val="001223BC"/>
    <w:rsid w:val="00122442"/>
    <w:rsid w:val="00122B26"/>
    <w:rsid w:val="00122D17"/>
    <w:rsid w:val="00122E94"/>
    <w:rsid w:val="0012342D"/>
    <w:rsid w:val="001234BD"/>
    <w:rsid w:val="001235CE"/>
    <w:rsid w:val="0012377F"/>
    <w:rsid w:val="001237B5"/>
    <w:rsid w:val="00123B06"/>
    <w:rsid w:val="00123FDB"/>
    <w:rsid w:val="00124039"/>
    <w:rsid w:val="00124220"/>
    <w:rsid w:val="00124314"/>
    <w:rsid w:val="0012433C"/>
    <w:rsid w:val="00124522"/>
    <w:rsid w:val="00124550"/>
    <w:rsid w:val="00124761"/>
    <w:rsid w:val="00124935"/>
    <w:rsid w:val="00124A4B"/>
    <w:rsid w:val="00124BD6"/>
    <w:rsid w:val="00124D42"/>
    <w:rsid w:val="00124E96"/>
    <w:rsid w:val="00124F4E"/>
    <w:rsid w:val="00125473"/>
    <w:rsid w:val="001254B3"/>
    <w:rsid w:val="0012588E"/>
    <w:rsid w:val="00125A80"/>
    <w:rsid w:val="00125D56"/>
    <w:rsid w:val="00126080"/>
    <w:rsid w:val="00126362"/>
    <w:rsid w:val="00126667"/>
    <w:rsid w:val="001267B2"/>
    <w:rsid w:val="001269C6"/>
    <w:rsid w:val="00126AC5"/>
    <w:rsid w:val="00126B4A"/>
    <w:rsid w:val="00126EED"/>
    <w:rsid w:val="00126F31"/>
    <w:rsid w:val="001270E3"/>
    <w:rsid w:val="00127158"/>
    <w:rsid w:val="0012715F"/>
    <w:rsid w:val="001271DF"/>
    <w:rsid w:val="001275AB"/>
    <w:rsid w:val="00127B18"/>
    <w:rsid w:val="00127C3E"/>
    <w:rsid w:val="00127C6F"/>
    <w:rsid w:val="00127E5B"/>
    <w:rsid w:val="00127FC3"/>
    <w:rsid w:val="00130130"/>
    <w:rsid w:val="0013018B"/>
    <w:rsid w:val="001301C8"/>
    <w:rsid w:val="00130611"/>
    <w:rsid w:val="00131197"/>
    <w:rsid w:val="0013139D"/>
    <w:rsid w:val="00131509"/>
    <w:rsid w:val="00131643"/>
    <w:rsid w:val="00131AC3"/>
    <w:rsid w:val="00131CE2"/>
    <w:rsid w:val="001323B0"/>
    <w:rsid w:val="00132672"/>
    <w:rsid w:val="001329A6"/>
    <w:rsid w:val="001329E7"/>
    <w:rsid w:val="00132F8B"/>
    <w:rsid w:val="00132FD0"/>
    <w:rsid w:val="00133295"/>
    <w:rsid w:val="0013334C"/>
    <w:rsid w:val="001335E2"/>
    <w:rsid w:val="001336E4"/>
    <w:rsid w:val="00133A04"/>
    <w:rsid w:val="0013411C"/>
    <w:rsid w:val="0013415B"/>
    <w:rsid w:val="00134271"/>
    <w:rsid w:val="001344A1"/>
    <w:rsid w:val="001344C0"/>
    <w:rsid w:val="001346FA"/>
    <w:rsid w:val="00134A32"/>
    <w:rsid w:val="00134C8E"/>
    <w:rsid w:val="00134C96"/>
    <w:rsid w:val="00135252"/>
    <w:rsid w:val="00135270"/>
    <w:rsid w:val="0013557D"/>
    <w:rsid w:val="0013591E"/>
    <w:rsid w:val="00135DBC"/>
    <w:rsid w:val="00135ED5"/>
    <w:rsid w:val="00135F99"/>
    <w:rsid w:val="00136282"/>
    <w:rsid w:val="0013633E"/>
    <w:rsid w:val="00136BB3"/>
    <w:rsid w:val="00136EFE"/>
    <w:rsid w:val="00137024"/>
    <w:rsid w:val="00137326"/>
    <w:rsid w:val="001376B7"/>
    <w:rsid w:val="00137AB5"/>
    <w:rsid w:val="00137BCF"/>
    <w:rsid w:val="00137D11"/>
    <w:rsid w:val="00137D5C"/>
    <w:rsid w:val="00137F0B"/>
    <w:rsid w:val="00137F15"/>
    <w:rsid w:val="00137F97"/>
    <w:rsid w:val="00140268"/>
    <w:rsid w:val="001403F8"/>
    <w:rsid w:val="00140447"/>
    <w:rsid w:val="001405AA"/>
    <w:rsid w:val="00140AFC"/>
    <w:rsid w:val="00140CF6"/>
    <w:rsid w:val="00140FEE"/>
    <w:rsid w:val="00140FF3"/>
    <w:rsid w:val="001410C5"/>
    <w:rsid w:val="001410E8"/>
    <w:rsid w:val="0014119F"/>
    <w:rsid w:val="001412B6"/>
    <w:rsid w:val="00141358"/>
    <w:rsid w:val="001414EA"/>
    <w:rsid w:val="00141C0B"/>
    <w:rsid w:val="00141CE2"/>
    <w:rsid w:val="00141D43"/>
    <w:rsid w:val="00141E28"/>
    <w:rsid w:val="00141F6E"/>
    <w:rsid w:val="0014210F"/>
    <w:rsid w:val="001423EA"/>
    <w:rsid w:val="001425B3"/>
    <w:rsid w:val="001426AE"/>
    <w:rsid w:val="00142A06"/>
    <w:rsid w:val="00142C92"/>
    <w:rsid w:val="00143100"/>
    <w:rsid w:val="001435AA"/>
    <w:rsid w:val="001435C5"/>
    <w:rsid w:val="00143674"/>
    <w:rsid w:val="00143C38"/>
    <w:rsid w:val="00143CA2"/>
    <w:rsid w:val="00143CCD"/>
    <w:rsid w:val="00143DAA"/>
    <w:rsid w:val="00143DE5"/>
    <w:rsid w:val="00143E9C"/>
    <w:rsid w:val="0014410C"/>
    <w:rsid w:val="00144532"/>
    <w:rsid w:val="00144549"/>
    <w:rsid w:val="00144794"/>
    <w:rsid w:val="00144C23"/>
    <w:rsid w:val="00144F50"/>
    <w:rsid w:val="001450BD"/>
    <w:rsid w:val="0014523C"/>
    <w:rsid w:val="001452BD"/>
    <w:rsid w:val="001452D0"/>
    <w:rsid w:val="001454AF"/>
    <w:rsid w:val="00145638"/>
    <w:rsid w:val="001457BF"/>
    <w:rsid w:val="00145997"/>
    <w:rsid w:val="00145AE9"/>
    <w:rsid w:val="00145B43"/>
    <w:rsid w:val="00145E0D"/>
    <w:rsid w:val="00145EA2"/>
    <w:rsid w:val="001460A5"/>
    <w:rsid w:val="001465EC"/>
    <w:rsid w:val="00146B74"/>
    <w:rsid w:val="00146C6E"/>
    <w:rsid w:val="00146C7C"/>
    <w:rsid w:val="00146CED"/>
    <w:rsid w:val="00147103"/>
    <w:rsid w:val="0014714C"/>
    <w:rsid w:val="001471D1"/>
    <w:rsid w:val="001472F3"/>
    <w:rsid w:val="001477C3"/>
    <w:rsid w:val="00147B8E"/>
    <w:rsid w:val="00147BE7"/>
    <w:rsid w:val="00147D73"/>
    <w:rsid w:val="001504A2"/>
    <w:rsid w:val="001508D9"/>
    <w:rsid w:val="00150B87"/>
    <w:rsid w:val="00150DD9"/>
    <w:rsid w:val="00150FC6"/>
    <w:rsid w:val="00151609"/>
    <w:rsid w:val="00151770"/>
    <w:rsid w:val="00151DA9"/>
    <w:rsid w:val="00151E23"/>
    <w:rsid w:val="00151E99"/>
    <w:rsid w:val="00151F2F"/>
    <w:rsid w:val="00151FB9"/>
    <w:rsid w:val="00152096"/>
    <w:rsid w:val="001520A2"/>
    <w:rsid w:val="001522F2"/>
    <w:rsid w:val="0015243B"/>
    <w:rsid w:val="00152485"/>
    <w:rsid w:val="001525DC"/>
    <w:rsid w:val="001526E0"/>
    <w:rsid w:val="00152A40"/>
    <w:rsid w:val="00152AA9"/>
    <w:rsid w:val="00152FCA"/>
    <w:rsid w:val="0015307A"/>
    <w:rsid w:val="001530FB"/>
    <w:rsid w:val="00153515"/>
    <w:rsid w:val="00153C06"/>
    <w:rsid w:val="00153E87"/>
    <w:rsid w:val="00153F07"/>
    <w:rsid w:val="001540F1"/>
    <w:rsid w:val="00154312"/>
    <w:rsid w:val="001544B7"/>
    <w:rsid w:val="00154708"/>
    <w:rsid w:val="0015485D"/>
    <w:rsid w:val="00154882"/>
    <w:rsid w:val="00154DF7"/>
    <w:rsid w:val="00155026"/>
    <w:rsid w:val="00155055"/>
    <w:rsid w:val="001551B5"/>
    <w:rsid w:val="001552B1"/>
    <w:rsid w:val="00155416"/>
    <w:rsid w:val="0015557A"/>
    <w:rsid w:val="001557B3"/>
    <w:rsid w:val="00155AB2"/>
    <w:rsid w:val="00155B01"/>
    <w:rsid w:val="00155DA9"/>
    <w:rsid w:val="0015603A"/>
    <w:rsid w:val="0015638B"/>
    <w:rsid w:val="0015649B"/>
    <w:rsid w:val="001565E7"/>
    <w:rsid w:val="00156673"/>
    <w:rsid w:val="001567E3"/>
    <w:rsid w:val="001569D9"/>
    <w:rsid w:val="00156C49"/>
    <w:rsid w:val="00156D7E"/>
    <w:rsid w:val="00156F81"/>
    <w:rsid w:val="0015755D"/>
    <w:rsid w:val="0015772F"/>
    <w:rsid w:val="001578A9"/>
    <w:rsid w:val="00157C78"/>
    <w:rsid w:val="00157FEA"/>
    <w:rsid w:val="001600B8"/>
    <w:rsid w:val="001600D8"/>
    <w:rsid w:val="00160278"/>
    <w:rsid w:val="001602A3"/>
    <w:rsid w:val="0016034A"/>
    <w:rsid w:val="0016090B"/>
    <w:rsid w:val="0016092E"/>
    <w:rsid w:val="00160B79"/>
    <w:rsid w:val="00160D77"/>
    <w:rsid w:val="00160DF5"/>
    <w:rsid w:val="00160F1D"/>
    <w:rsid w:val="001611A2"/>
    <w:rsid w:val="001611F0"/>
    <w:rsid w:val="00161BDB"/>
    <w:rsid w:val="00161C0F"/>
    <w:rsid w:val="00161D18"/>
    <w:rsid w:val="00161D2A"/>
    <w:rsid w:val="001620B4"/>
    <w:rsid w:val="00162138"/>
    <w:rsid w:val="0016240C"/>
    <w:rsid w:val="00162777"/>
    <w:rsid w:val="001627C7"/>
    <w:rsid w:val="00162985"/>
    <w:rsid w:val="00162B6C"/>
    <w:rsid w:val="00163146"/>
    <w:rsid w:val="001631E9"/>
    <w:rsid w:val="0016326D"/>
    <w:rsid w:val="001633A4"/>
    <w:rsid w:val="00163563"/>
    <w:rsid w:val="001635DE"/>
    <w:rsid w:val="001637CB"/>
    <w:rsid w:val="00163A24"/>
    <w:rsid w:val="00163A9C"/>
    <w:rsid w:val="00163B47"/>
    <w:rsid w:val="001641F1"/>
    <w:rsid w:val="00164291"/>
    <w:rsid w:val="0016436C"/>
    <w:rsid w:val="00164420"/>
    <w:rsid w:val="001646B9"/>
    <w:rsid w:val="001646DA"/>
    <w:rsid w:val="00164BCB"/>
    <w:rsid w:val="00164DB5"/>
    <w:rsid w:val="0016518E"/>
    <w:rsid w:val="00165343"/>
    <w:rsid w:val="00165413"/>
    <w:rsid w:val="001654CA"/>
    <w:rsid w:val="00165784"/>
    <w:rsid w:val="001657DB"/>
    <w:rsid w:val="001657F0"/>
    <w:rsid w:val="001659C1"/>
    <w:rsid w:val="00165A85"/>
    <w:rsid w:val="0016614D"/>
    <w:rsid w:val="00166324"/>
    <w:rsid w:val="00166ADC"/>
    <w:rsid w:val="0016703F"/>
    <w:rsid w:val="00167175"/>
    <w:rsid w:val="001675DB"/>
    <w:rsid w:val="00167883"/>
    <w:rsid w:val="0016792C"/>
    <w:rsid w:val="00167EAB"/>
    <w:rsid w:val="00167F00"/>
    <w:rsid w:val="001700BD"/>
    <w:rsid w:val="0017024A"/>
    <w:rsid w:val="001704B5"/>
    <w:rsid w:val="001705B3"/>
    <w:rsid w:val="00170711"/>
    <w:rsid w:val="001707C2"/>
    <w:rsid w:val="00170931"/>
    <w:rsid w:val="00170959"/>
    <w:rsid w:val="00170AED"/>
    <w:rsid w:val="00170B41"/>
    <w:rsid w:val="00170F45"/>
    <w:rsid w:val="00170FF3"/>
    <w:rsid w:val="00171155"/>
    <w:rsid w:val="00171522"/>
    <w:rsid w:val="00171733"/>
    <w:rsid w:val="00171FBD"/>
    <w:rsid w:val="00172038"/>
    <w:rsid w:val="0017217D"/>
    <w:rsid w:val="00172296"/>
    <w:rsid w:val="001723A4"/>
    <w:rsid w:val="001727B7"/>
    <w:rsid w:val="00172945"/>
    <w:rsid w:val="00172A8D"/>
    <w:rsid w:val="00172B37"/>
    <w:rsid w:val="00172C59"/>
    <w:rsid w:val="00172EBF"/>
    <w:rsid w:val="001732F5"/>
    <w:rsid w:val="00173A8E"/>
    <w:rsid w:val="00173BD9"/>
    <w:rsid w:val="00173D3E"/>
    <w:rsid w:val="00173FEE"/>
    <w:rsid w:val="00174148"/>
    <w:rsid w:val="001743D4"/>
    <w:rsid w:val="0017474E"/>
    <w:rsid w:val="001747F1"/>
    <w:rsid w:val="00174ADC"/>
    <w:rsid w:val="00174CDF"/>
    <w:rsid w:val="00174D2E"/>
    <w:rsid w:val="00174F48"/>
    <w:rsid w:val="0017502C"/>
    <w:rsid w:val="00175146"/>
    <w:rsid w:val="001751DF"/>
    <w:rsid w:val="001752F3"/>
    <w:rsid w:val="00175514"/>
    <w:rsid w:val="001757F5"/>
    <w:rsid w:val="001758F3"/>
    <w:rsid w:val="0017592B"/>
    <w:rsid w:val="0017599B"/>
    <w:rsid w:val="00175B58"/>
    <w:rsid w:val="00175DA8"/>
    <w:rsid w:val="00176041"/>
    <w:rsid w:val="0017620A"/>
    <w:rsid w:val="0017628D"/>
    <w:rsid w:val="001763FD"/>
    <w:rsid w:val="00176671"/>
    <w:rsid w:val="00176A13"/>
    <w:rsid w:val="00176A99"/>
    <w:rsid w:val="00176ED8"/>
    <w:rsid w:val="0017706E"/>
    <w:rsid w:val="00177092"/>
    <w:rsid w:val="001775B3"/>
    <w:rsid w:val="00177830"/>
    <w:rsid w:val="0017796B"/>
    <w:rsid w:val="00177A84"/>
    <w:rsid w:val="00177A88"/>
    <w:rsid w:val="00177C41"/>
    <w:rsid w:val="00177EC6"/>
    <w:rsid w:val="00177F0B"/>
    <w:rsid w:val="00180169"/>
    <w:rsid w:val="001807E8"/>
    <w:rsid w:val="00180B4F"/>
    <w:rsid w:val="00180E64"/>
    <w:rsid w:val="00180E7D"/>
    <w:rsid w:val="00180EF1"/>
    <w:rsid w:val="00181032"/>
    <w:rsid w:val="0018112C"/>
    <w:rsid w:val="0018143F"/>
    <w:rsid w:val="0018156C"/>
    <w:rsid w:val="001815D2"/>
    <w:rsid w:val="00181C03"/>
    <w:rsid w:val="00181E87"/>
    <w:rsid w:val="00181FF8"/>
    <w:rsid w:val="001822D2"/>
    <w:rsid w:val="001822FC"/>
    <w:rsid w:val="0018230B"/>
    <w:rsid w:val="00182877"/>
    <w:rsid w:val="00182960"/>
    <w:rsid w:val="00182E14"/>
    <w:rsid w:val="00183234"/>
    <w:rsid w:val="0018345C"/>
    <w:rsid w:val="00183628"/>
    <w:rsid w:val="00183715"/>
    <w:rsid w:val="001837B1"/>
    <w:rsid w:val="001837BC"/>
    <w:rsid w:val="00183888"/>
    <w:rsid w:val="001838DC"/>
    <w:rsid w:val="001841D3"/>
    <w:rsid w:val="0018428A"/>
    <w:rsid w:val="00184324"/>
    <w:rsid w:val="00184502"/>
    <w:rsid w:val="0018450F"/>
    <w:rsid w:val="0018460E"/>
    <w:rsid w:val="001847C5"/>
    <w:rsid w:val="00184B68"/>
    <w:rsid w:val="00184C55"/>
    <w:rsid w:val="00184D56"/>
    <w:rsid w:val="00185137"/>
    <w:rsid w:val="001854EB"/>
    <w:rsid w:val="0018568F"/>
    <w:rsid w:val="00185779"/>
    <w:rsid w:val="0018585E"/>
    <w:rsid w:val="00185918"/>
    <w:rsid w:val="00185BD5"/>
    <w:rsid w:val="00185C83"/>
    <w:rsid w:val="00185D61"/>
    <w:rsid w:val="00185FD1"/>
    <w:rsid w:val="001863E1"/>
    <w:rsid w:val="001863F7"/>
    <w:rsid w:val="0018674F"/>
    <w:rsid w:val="001869B3"/>
    <w:rsid w:val="001869EF"/>
    <w:rsid w:val="00186B5C"/>
    <w:rsid w:val="00186C29"/>
    <w:rsid w:val="00186E98"/>
    <w:rsid w:val="00187084"/>
    <w:rsid w:val="00187453"/>
    <w:rsid w:val="00187965"/>
    <w:rsid w:val="00187993"/>
    <w:rsid w:val="00187B94"/>
    <w:rsid w:val="00187BF9"/>
    <w:rsid w:val="00187C8A"/>
    <w:rsid w:val="00187DC0"/>
    <w:rsid w:val="00190402"/>
    <w:rsid w:val="001908AB"/>
    <w:rsid w:val="001908FD"/>
    <w:rsid w:val="00190A1E"/>
    <w:rsid w:val="00190AC1"/>
    <w:rsid w:val="00190FA3"/>
    <w:rsid w:val="00191023"/>
    <w:rsid w:val="00191380"/>
    <w:rsid w:val="001913C6"/>
    <w:rsid w:val="001913DD"/>
    <w:rsid w:val="0019142C"/>
    <w:rsid w:val="0019187F"/>
    <w:rsid w:val="00191904"/>
    <w:rsid w:val="0019193D"/>
    <w:rsid w:val="00191AB7"/>
    <w:rsid w:val="0019248C"/>
    <w:rsid w:val="0019265F"/>
    <w:rsid w:val="001929B9"/>
    <w:rsid w:val="00192AEB"/>
    <w:rsid w:val="001930CB"/>
    <w:rsid w:val="00193188"/>
    <w:rsid w:val="0019339C"/>
    <w:rsid w:val="0019341A"/>
    <w:rsid w:val="00193614"/>
    <w:rsid w:val="00193959"/>
    <w:rsid w:val="001939F9"/>
    <w:rsid w:val="001946F3"/>
    <w:rsid w:val="00194BB6"/>
    <w:rsid w:val="00194BD1"/>
    <w:rsid w:val="00194C4E"/>
    <w:rsid w:val="00194C82"/>
    <w:rsid w:val="00194D3E"/>
    <w:rsid w:val="00194D5C"/>
    <w:rsid w:val="00194D69"/>
    <w:rsid w:val="00194DD6"/>
    <w:rsid w:val="00194E6A"/>
    <w:rsid w:val="00194EE2"/>
    <w:rsid w:val="00194F35"/>
    <w:rsid w:val="0019509E"/>
    <w:rsid w:val="0019516C"/>
    <w:rsid w:val="00195544"/>
    <w:rsid w:val="001956BB"/>
    <w:rsid w:val="001958A4"/>
    <w:rsid w:val="001958F1"/>
    <w:rsid w:val="00195B3D"/>
    <w:rsid w:val="00195BDB"/>
    <w:rsid w:val="00195CD2"/>
    <w:rsid w:val="00195D5B"/>
    <w:rsid w:val="00195EAD"/>
    <w:rsid w:val="00195ED0"/>
    <w:rsid w:val="00196024"/>
    <w:rsid w:val="00196226"/>
    <w:rsid w:val="00196354"/>
    <w:rsid w:val="00196523"/>
    <w:rsid w:val="001967F8"/>
    <w:rsid w:val="00196802"/>
    <w:rsid w:val="00196B02"/>
    <w:rsid w:val="00196E7F"/>
    <w:rsid w:val="00196F6C"/>
    <w:rsid w:val="00197529"/>
    <w:rsid w:val="00197AB7"/>
    <w:rsid w:val="00197AF1"/>
    <w:rsid w:val="00197DF9"/>
    <w:rsid w:val="00197F4B"/>
    <w:rsid w:val="001A056C"/>
    <w:rsid w:val="001A05BF"/>
    <w:rsid w:val="001A082E"/>
    <w:rsid w:val="001A08DA"/>
    <w:rsid w:val="001A0928"/>
    <w:rsid w:val="001A0BB4"/>
    <w:rsid w:val="001A0D4C"/>
    <w:rsid w:val="001A1288"/>
    <w:rsid w:val="001A14D3"/>
    <w:rsid w:val="001A1749"/>
    <w:rsid w:val="001A17DC"/>
    <w:rsid w:val="001A1987"/>
    <w:rsid w:val="001A1F67"/>
    <w:rsid w:val="001A2094"/>
    <w:rsid w:val="001A21C5"/>
    <w:rsid w:val="001A21D9"/>
    <w:rsid w:val="001A222A"/>
    <w:rsid w:val="001A2379"/>
    <w:rsid w:val="001A23B5"/>
    <w:rsid w:val="001A2564"/>
    <w:rsid w:val="001A29FA"/>
    <w:rsid w:val="001A2CFE"/>
    <w:rsid w:val="001A2E42"/>
    <w:rsid w:val="001A33FF"/>
    <w:rsid w:val="001A363F"/>
    <w:rsid w:val="001A3C09"/>
    <w:rsid w:val="001A3F1B"/>
    <w:rsid w:val="001A3F85"/>
    <w:rsid w:val="001A3F9D"/>
    <w:rsid w:val="001A40E8"/>
    <w:rsid w:val="001A42E2"/>
    <w:rsid w:val="001A4312"/>
    <w:rsid w:val="001A4337"/>
    <w:rsid w:val="001A441A"/>
    <w:rsid w:val="001A442D"/>
    <w:rsid w:val="001A4485"/>
    <w:rsid w:val="001A46DE"/>
    <w:rsid w:val="001A4B29"/>
    <w:rsid w:val="001A4D20"/>
    <w:rsid w:val="001A4E79"/>
    <w:rsid w:val="001A5473"/>
    <w:rsid w:val="001A5ADB"/>
    <w:rsid w:val="001A5CF4"/>
    <w:rsid w:val="001A5FE6"/>
    <w:rsid w:val="001A6173"/>
    <w:rsid w:val="001A627F"/>
    <w:rsid w:val="001A63F4"/>
    <w:rsid w:val="001A6408"/>
    <w:rsid w:val="001A652C"/>
    <w:rsid w:val="001A6775"/>
    <w:rsid w:val="001A690C"/>
    <w:rsid w:val="001A6CBA"/>
    <w:rsid w:val="001A708C"/>
    <w:rsid w:val="001A71F6"/>
    <w:rsid w:val="001A74D7"/>
    <w:rsid w:val="001A7545"/>
    <w:rsid w:val="001A77D1"/>
    <w:rsid w:val="001A7AF1"/>
    <w:rsid w:val="001A7ED1"/>
    <w:rsid w:val="001A7FED"/>
    <w:rsid w:val="001A7FF7"/>
    <w:rsid w:val="001B010C"/>
    <w:rsid w:val="001B0244"/>
    <w:rsid w:val="001B0BF3"/>
    <w:rsid w:val="001B0D83"/>
    <w:rsid w:val="001B0D97"/>
    <w:rsid w:val="001B108D"/>
    <w:rsid w:val="001B1349"/>
    <w:rsid w:val="001B1396"/>
    <w:rsid w:val="001B1416"/>
    <w:rsid w:val="001B1509"/>
    <w:rsid w:val="001B1633"/>
    <w:rsid w:val="001B1B86"/>
    <w:rsid w:val="001B1D93"/>
    <w:rsid w:val="001B1DA4"/>
    <w:rsid w:val="001B202B"/>
    <w:rsid w:val="001B2175"/>
    <w:rsid w:val="001B25AE"/>
    <w:rsid w:val="001B26AA"/>
    <w:rsid w:val="001B27A9"/>
    <w:rsid w:val="001B2CD1"/>
    <w:rsid w:val="001B2F79"/>
    <w:rsid w:val="001B345A"/>
    <w:rsid w:val="001B345D"/>
    <w:rsid w:val="001B3462"/>
    <w:rsid w:val="001B3651"/>
    <w:rsid w:val="001B36B4"/>
    <w:rsid w:val="001B37EE"/>
    <w:rsid w:val="001B38B0"/>
    <w:rsid w:val="001B3D0D"/>
    <w:rsid w:val="001B3DE4"/>
    <w:rsid w:val="001B3FA4"/>
    <w:rsid w:val="001B4067"/>
    <w:rsid w:val="001B41B3"/>
    <w:rsid w:val="001B431D"/>
    <w:rsid w:val="001B46E4"/>
    <w:rsid w:val="001B49BD"/>
    <w:rsid w:val="001B49DF"/>
    <w:rsid w:val="001B523C"/>
    <w:rsid w:val="001B529A"/>
    <w:rsid w:val="001B585E"/>
    <w:rsid w:val="001B5A5D"/>
    <w:rsid w:val="001B5C3F"/>
    <w:rsid w:val="001B5E45"/>
    <w:rsid w:val="001B6718"/>
    <w:rsid w:val="001B6858"/>
    <w:rsid w:val="001B6D0E"/>
    <w:rsid w:val="001B6EA1"/>
    <w:rsid w:val="001B736E"/>
    <w:rsid w:val="001B7867"/>
    <w:rsid w:val="001B7892"/>
    <w:rsid w:val="001B794D"/>
    <w:rsid w:val="001B79B3"/>
    <w:rsid w:val="001B7EE5"/>
    <w:rsid w:val="001B7F9F"/>
    <w:rsid w:val="001C0187"/>
    <w:rsid w:val="001C01B2"/>
    <w:rsid w:val="001C032D"/>
    <w:rsid w:val="001C041B"/>
    <w:rsid w:val="001C0582"/>
    <w:rsid w:val="001C09C5"/>
    <w:rsid w:val="001C0EBE"/>
    <w:rsid w:val="001C0EF8"/>
    <w:rsid w:val="001C1185"/>
    <w:rsid w:val="001C1246"/>
    <w:rsid w:val="001C1CE5"/>
    <w:rsid w:val="001C1D10"/>
    <w:rsid w:val="001C1D8C"/>
    <w:rsid w:val="001C1FCD"/>
    <w:rsid w:val="001C2045"/>
    <w:rsid w:val="001C22F3"/>
    <w:rsid w:val="001C26CF"/>
    <w:rsid w:val="001C27CD"/>
    <w:rsid w:val="001C2D40"/>
    <w:rsid w:val="001C2D9E"/>
    <w:rsid w:val="001C30AA"/>
    <w:rsid w:val="001C330C"/>
    <w:rsid w:val="001C337C"/>
    <w:rsid w:val="001C3B1E"/>
    <w:rsid w:val="001C3CC3"/>
    <w:rsid w:val="001C3D2A"/>
    <w:rsid w:val="001C3D99"/>
    <w:rsid w:val="001C41E3"/>
    <w:rsid w:val="001C46D4"/>
    <w:rsid w:val="001C470D"/>
    <w:rsid w:val="001C4AA5"/>
    <w:rsid w:val="001C4C3E"/>
    <w:rsid w:val="001C4CF9"/>
    <w:rsid w:val="001C4EF5"/>
    <w:rsid w:val="001C4F31"/>
    <w:rsid w:val="001C5058"/>
    <w:rsid w:val="001C52D7"/>
    <w:rsid w:val="001C5378"/>
    <w:rsid w:val="001C58EF"/>
    <w:rsid w:val="001C5C3A"/>
    <w:rsid w:val="001C5CB8"/>
    <w:rsid w:val="001C5D7B"/>
    <w:rsid w:val="001C6171"/>
    <w:rsid w:val="001C62D3"/>
    <w:rsid w:val="001C664C"/>
    <w:rsid w:val="001C688E"/>
    <w:rsid w:val="001C68E2"/>
    <w:rsid w:val="001C68FE"/>
    <w:rsid w:val="001C6B4B"/>
    <w:rsid w:val="001C6C88"/>
    <w:rsid w:val="001C6D20"/>
    <w:rsid w:val="001C6D70"/>
    <w:rsid w:val="001C71CE"/>
    <w:rsid w:val="001C71FE"/>
    <w:rsid w:val="001C7911"/>
    <w:rsid w:val="001C7A73"/>
    <w:rsid w:val="001C7B62"/>
    <w:rsid w:val="001D0201"/>
    <w:rsid w:val="001D031B"/>
    <w:rsid w:val="001D0597"/>
    <w:rsid w:val="001D0AE4"/>
    <w:rsid w:val="001D0B67"/>
    <w:rsid w:val="001D0BC4"/>
    <w:rsid w:val="001D0C64"/>
    <w:rsid w:val="001D0CB8"/>
    <w:rsid w:val="001D0DEB"/>
    <w:rsid w:val="001D129E"/>
    <w:rsid w:val="001D16DE"/>
    <w:rsid w:val="001D17EB"/>
    <w:rsid w:val="001D18A1"/>
    <w:rsid w:val="001D18B3"/>
    <w:rsid w:val="001D1AF9"/>
    <w:rsid w:val="001D1C0D"/>
    <w:rsid w:val="001D1FC3"/>
    <w:rsid w:val="001D2209"/>
    <w:rsid w:val="001D235C"/>
    <w:rsid w:val="001D25BD"/>
    <w:rsid w:val="001D25FA"/>
    <w:rsid w:val="001D26B1"/>
    <w:rsid w:val="001D2943"/>
    <w:rsid w:val="001D2B7F"/>
    <w:rsid w:val="001D2CA6"/>
    <w:rsid w:val="001D2DF0"/>
    <w:rsid w:val="001D386C"/>
    <w:rsid w:val="001D3ADC"/>
    <w:rsid w:val="001D3B0F"/>
    <w:rsid w:val="001D3B7F"/>
    <w:rsid w:val="001D3CD3"/>
    <w:rsid w:val="001D3F7C"/>
    <w:rsid w:val="001D40FC"/>
    <w:rsid w:val="001D4311"/>
    <w:rsid w:val="001D4AFA"/>
    <w:rsid w:val="001D4C78"/>
    <w:rsid w:val="001D4DFC"/>
    <w:rsid w:val="001D4E90"/>
    <w:rsid w:val="001D4F84"/>
    <w:rsid w:val="001D5119"/>
    <w:rsid w:val="001D51BA"/>
    <w:rsid w:val="001D5316"/>
    <w:rsid w:val="001D53E7"/>
    <w:rsid w:val="001D585F"/>
    <w:rsid w:val="001D58DB"/>
    <w:rsid w:val="001D5BA7"/>
    <w:rsid w:val="001D5C7E"/>
    <w:rsid w:val="001D5C94"/>
    <w:rsid w:val="001D60B0"/>
    <w:rsid w:val="001D60DD"/>
    <w:rsid w:val="001D6342"/>
    <w:rsid w:val="001D636A"/>
    <w:rsid w:val="001D63B5"/>
    <w:rsid w:val="001D68D5"/>
    <w:rsid w:val="001D6D53"/>
    <w:rsid w:val="001D6D78"/>
    <w:rsid w:val="001D6DC3"/>
    <w:rsid w:val="001D6E43"/>
    <w:rsid w:val="001D7547"/>
    <w:rsid w:val="001D7791"/>
    <w:rsid w:val="001D77ED"/>
    <w:rsid w:val="001D780C"/>
    <w:rsid w:val="001D7814"/>
    <w:rsid w:val="001D7B9B"/>
    <w:rsid w:val="001D7C4C"/>
    <w:rsid w:val="001D7DDB"/>
    <w:rsid w:val="001D7E5D"/>
    <w:rsid w:val="001D7EE6"/>
    <w:rsid w:val="001D7F05"/>
    <w:rsid w:val="001E00FC"/>
    <w:rsid w:val="001E0287"/>
    <w:rsid w:val="001E035D"/>
    <w:rsid w:val="001E0459"/>
    <w:rsid w:val="001E04B9"/>
    <w:rsid w:val="001E08B1"/>
    <w:rsid w:val="001E0968"/>
    <w:rsid w:val="001E0992"/>
    <w:rsid w:val="001E09B1"/>
    <w:rsid w:val="001E0CBE"/>
    <w:rsid w:val="001E13BE"/>
    <w:rsid w:val="001E13DB"/>
    <w:rsid w:val="001E1546"/>
    <w:rsid w:val="001E1958"/>
    <w:rsid w:val="001E1988"/>
    <w:rsid w:val="001E1CC7"/>
    <w:rsid w:val="001E1D07"/>
    <w:rsid w:val="001E1D56"/>
    <w:rsid w:val="001E2053"/>
    <w:rsid w:val="001E23BE"/>
    <w:rsid w:val="001E23E7"/>
    <w:rsid w:val="001E258D"/>
    <w:rsid w:val="001E27B6"/>
    <w:rsid w:val="001E2FF1"/>
    <w:rsid w:val="001E3020"/>
    <w:rsid w:val="001E30C2"/>
    <w:rsid w:val="001E32CC"/>
    <w:rsid w:val="001E3595"/>
    <w:rsid w:val="001E363B"/>
    <w:rsid w:val="001E3968"/>
    <w:rsid w:val="001E39CB"/>
    <w:rsid w:val="001E3AB8"/>
    <w:rsid w:val="001E3CFD"/>
    <w:rsid w:val="001E3D87"/>
    <w:rsid w:val="001E3E2F"/>
    <w:rsid w:val="001E4013"/>
    <w:rsid w:val="001E4281"/>
    <w:rsid w:val="001E4715"/>
    <w:rsid w:val="001E47D6"/>
    <w:rsid w:val="001E4C4E"/>
    <w:rsid w:val="001E4CB0"/>
    <w:rsid w:val="001E4CE4"/>
    <w:rsid w:val="001E532B"/>
    <w:rsid w:val="001E53AA"/>
    <w:rsid w:val="001E54AB"/>
    <w:rsid w:val="001E55A5"/>
    <w:rsid w:val="001E55E5"/>
    <w:rsid w:val="001E55F3"/>
    <w:rsid w:val="001E58E2"/>
    <w:rsid w:val="001E5DBA"/>
    <w:rsid w:val="001E6071"/>
    <w:rsid w:val="001E61BB"/>
    <w:rsid w:val="001E64C4"/>
    <w:rsid w:val="001E6538"/>
    <w:rsid w:val="001E6700"/>
    <w:rsid w:val="001E6708"/>
    <w:rsid w:val="001E6C2C"/>
    <w:rsid w:val="001E6C54"/>
    <w:rsid w:val="001E6D3E"/>
    <w:rsid w:val="001E73E2"/>
    <w:rsid w:val="001E7479"/>
    <w:rsid w:val="001E7696"/>
    <w:rsid w:val="001E77D7"/>
    <w:rsid w:val="001E7AED"/>
    <w:rsid w:val="001E7E20"/>
    <w:rsid w:val="001F0071"/>
    <w:rsid w:val="001F02A0"/>
    <w:rsid w:val="001F0DA6"/>
    <w:rsid w:val="001F0DC8"/>
    <w:rsid w:val="001F0E99"/>
    <w:rsid w:val="001F0FC1"/>
    <w:rsid w:val="001F11B0"/>
    <w:rsid w:val="001F1257"/>
    <w:rsid w:val="001F13CD"/>
    <w:rsid w:val="001F1473"/>
    <w:rsid w:val="001F14F1"/>
    <w:rsid w:val="001F16A4"/>
    <w:rsid w:val="001F193D"/>
    <w:rsid w:val="001F1A0D"/>
    <w:rsid w:val="001F1A62"/>
    <w:rsid w:val="001F1D09"/>
    <w:rsid w:val="001F1EDE"/>
    <w:rsid w:val="001F21D4"/>
    <w:rsid w:val="001F2281"/>
    <w:rsid w:val="001F24D6"/>
    <w:rsid w:val="001F25CF"/>
    <w:rsid w:val="001F2A3F"/>
    <w:rsid w:val="001F2AB7"/>
    <w:rsid w:val="001F2AF5"/>
    <w:rsid w:val="001F2EB0"/>
    <w:rsid w:val="001F2EC5"/>
    <w:rsid w:val="001F2FB4"/>
    <w:rsid w:val="001F33E6"/>
    <w:rsid w:val="001F33F8"/>
    <w:rsid w:val="001F3437"/>
    <w:rsid w:val="001F353B"/>
    <w:rsid w:val="001F3716"/>
    <w:rsid w:val="001F3916"/>
    <w:rsid w:val="001F3A6E"/>
    <w:rsid w:val="001F3B66"/>
    <w:rsid w:val="001F3D0B"/>
    <w:rsid w:val="001F3DA4"/>
    <w:rsid w:val="001F3DB3"/>
    <w:rsid w:val="001F3DE7"/>
    <w:rsid w:val="001F3DEB"/>
    <w:rsid w:val="001F4255"/>
    <w:rsid w:val="001F4329"/>
    <w:rsid w:val="001F4558"/>
    <w:rsid w:val="001F4B79"/>
    <w:rsid w:val="001F4C4C"/>
    <w:rsid w:val="001F52C0"/>
    <w:rsid w:val="001F543E"/>
    <w:rsid w:val="001F54C5"/>
    <w:rsid w:val="001F5674"/>
    <w:rsid w:val="001F577C"/>
    <w:rsid w:val="001F5820"/>
    <w:rsid w:val="001F58C8"/>
    <w:rsid w:val="001F592E"/>
    <w:rsid w:val="001F5EE4"/>
    <w:rsid w:val="001F5F06"/>
    <w:rsid w:val="001F6048"/>
    <w:rsid w:val="001F61A7"/>
    <w:rsid w:val="001F62EE"/>
    <w:rsid w:val="001F653E"/>
    <w:rsid w:val="001F662C"/>
    <w:rsid w:val="001F682D"/>
    <w:rsid w:val="001F6939"/>
    <w:rsid w:val="001F6A42"/>
    <w:rsid w:val="001F6B80"/>
    <w:rsid w:val="001F6B97"/>
    <w:rsid w:val="001F6C19"/>
    <w:rsid w:val="001F6C52"/>
    <w:rsid w:val="001F6D04"/>
    <w:rsid w:val="001F7074"/>
    <w:rsid w:val="001F7360"/>
    <w:rsid w:val="001F7519"/>
    <w:rsid w:val="001F769E"/>
    <w:rsid w:val="001F76E5"/>
    <w:rsid w:val="001F7718"/>
    <w:rsid w:val="001F7A12"/>
    <w:rsid w:val="001F7CB1"/>
    <w:rsid w:val="00200016"/>
    <w:rsid w:val="0020007F"/>
    <w:rsid w:val="002000A8"/>
    <w:rsid w:val="0020020C"/>
    <w:rsid w:val="00200490"/>
    <w:rsid w:val="00200514"/>
    <w:rsid w:val="0020068F"/>
    <w:rsid w:val="0020076A"/>
    <w:rsid w:val="00200A26"/>
    <w:rsid w:val="00200B1D"/>
    <w:rsid w:val="00200E02"/>
    <w:rsid w:val="00200FFD"/>
    <w:rsid w:val="00201187"/>
    <w:rsid w:val="0020129F"/>
    <w:rsid w:val="002012E6"/>
    <w:rsid w:val="002014B7"/>
    <w:rsid w:val="00201A10"/>
    <w:rsid w:val="00201A4A"/>
    <w:rsid w:val="00201E47"/>
    <w:rsid w:val="00201F3A"/>
    <w:rsid w:val="002024C8"/>
    <w:rsid w:val="00202586"/>
    <w:rsid w:val="00202832"/>
    <w:rsid w:val="00202C0D"/>
    <w:rsid w:val="00202E0B"/>
    <w:rsid w:val="00203177"/>
    <w:rsid w:val="00203178"/>
    <w:rsid w:val="00203262"/>
    <w:rsid w:val="00203409"/>
    <w:rsid w:val="002039BD"/>
    <w:rsid w:val="00203DB0"/>
    <w:rsid w:val="00203F01"/>
    <w:rsid w:val="00203F96"/>
    <w:rsid w:val="002043B2"/>
    <w:rsid w:val="00204495"/>
    <w:rsid w:val="00204840"/>
    <w:rsid w:val="00204AA9"/>
    <w:rsid w:val="00204C37"/>
    <w:rsid w:val="00204F82"/>
    <w:rsid w:val="00204FD9"/>
    <w:rsid w:val="002050E1"/>
    <w:rsid w:val="0020532B"/>
    <w:rsid w:val="00205473"/>
    <w:rsid w:val="00205476"/>
    <w:rsid w:val="0020564B"/>
    <w:rsid w:val="00205777"/>
    <w:rsid w:val="002057E5"/>
    <w:rsid w:val="00205BBD"/>
    <w:rsid w:val="00205CB5"/>
    <w:rsid w:val="00205CE6"/>
    <w:rsid w:val="002060B2"/>
    <w:rsid w:val="002061B6"/>
    <w:rsid w:val="002069B2"/>
    <w:rsid w:val="00206CBB"/>
    <w:rsid w:val="00206E00"/>
    <w:rsid w:val="00206FF6"/>
    <w:rsid w:val="002072A0"/>
    <w:rsid w:val="00207751"/>
    <w:rsid w:val="0020789F"/>
    <w:rsid w:val="002079DF"/>
    <w:rsid w:val="002079F5"/>
    <w:rsid w:val="00207AD1"/>
    <w:rsid w:val="00207D7D"/>
    <w:rsid w:val="00207F67"/>
    <w:rsid w:val="00207FA3"/>
    <w:rsid w:val="0021005D"/>
    <w:rsid w:val="00210190"/>
    <w:rsid w:val="00210369"/>
    <w:rsid w:val="00210501"/>
    <w:rsid w:val="00210729"/>
    <w:rsid w:val="002110AC"/>
    <w:rsid w:val="002111A0"/>
    <w:rsid w:val="0021122E"/>
    <w:rsid w:val="002112DD"/>
    <w:rsid w:val="002114D0"/>
    <w:rsid w:val="00211639"/>
    <w:rsid w:val="00211FDC"/>
    <w:rsid w:val="00212519"/>
    <w:rsid w:val="002126D5"/>
    <w:rsid w:val="002127F4"/>
    <w:rsid w:val="00212860"/>
    <w:rsid w:val="002129DE"/>
    <w:rsid w:val="00212DAE"/>
    <w:rsid w:val="00212DCC"/>
    <w:rsid w:val="002134A0"/>
    <w:rsid w:val="002134F7"/>
    <w:rsid w:val="002139A9"/>
    <w:rsid w:val="00213A32"/>
    <w:rsid w:val="00213B4D"/>
    <w:rsid w:val="00213D93"/>
    <w:rsid w:val="00213F1A"/>
    <w:rsid w:val="002140EF"/>
    <w:rsid w:val="002148F5"/>
    <w:rsid w:val="00214DA8"/>
    <w:rsid w:val="00214E9A"/>
    <w:rsid w:val="00215209"/>
    <w:rsid w:val="002152BB"/>
    <w:rsid w:val="00215423"/>
    <w:rsid w:val="002158FA"/>
    <w:rsid w:val="00215F02"/>
    <w:rsid w:val="00216025"/>
    <w:rsid w:val="00216042"/>
    <w:rsid w:val="00216072"/>
    <w:rsid w:val="00216209"/>
    <w:rsid w:val="00216555"/>
    <w:rsid w:val="0021657B"/>
    <w:rsid w:val="002165C2"/>
    <w:rsid w:val="002166E6"/>
    <w:rsid w:val="002167F9"/>
    <w:rsid w:val="00216ADA"/>
    <w:rsid w:val="00216E96"/>
    <w:rsid w:val="002173DD"/>
    <w:rsid w:val="002173EC"/>
    <w:rsid w:val="0021787A"/>
    <w:rsid w:val="00217B3C"/>
    <w:rsid w:val="00217C91"/>
    <w:rsid w:val="00217F97"/>
    <w:rsid w:val="0022034D"/>
    <w:rsid w:val="00220600"/>
    <w:rsid w:val="00220ADE"/>
    <w:rsid w:val="00220B71"/>
    <w:rsid w:val="00220CE0"/>
    <w:rsid w:val="0022103F"/>
    <w:rsid w:val="00221159"/>
    <w:rsid w:val="00221398"/>
    <w:rsid w:val="002213D5"/>
    <w:rsid w:val="0022198C"/>
    <w:rsid w:val="002219E2"/>
    <w:rsid w:val="00221A13"/>
    <w:rsid w:val="00221BDC"/>
    <w:rsid w:val="00221DEF"/>
    <w:rsid w:val="00222158"/>
    <w:rsid w:val="00222403"/>
    <w:rsid w:val="002224DB"/>
    <w:rsid w:val="0022271B"/>
    <w:rsid w:val="00222785"/>
    <w:rsid w:val="00222E54"/>
    <w:rsid w:val="00222F7C"/>
    <w:rsid w:val="00223183"/>
    <w:rsid w:val="00223723"/>
    <w:rsid w:val="0022380F"/>
    <w:rsid w:val="00223CC6"/>
    <w:rsid w:val="00223FCB"/>
    <w:rsid w:val="0022427C"/>
    <w:rsid w:val="0022430A"/>
    <w:rsid w:val="00224489"/>
    <w:rsid w:val="002247E1"/>
    <w:rsid w:val="002249F1"/>
    <w:rsid w:val="00224B01"/>
    <w:rsid w:val="00224BE8"/>
    <w:rsid w:val="00224DAF"/>
    <w:rsid w:val="002252C3"/>
    <w:rsid w:val="00225569"/>
    <w:rsid w:val="002257D8"/>
    <w:rsid w:val="00225B1A"/>
    <w:rsid w:val="00225C54"/>
    <w:rsid w:val="00225F9C"/>
    <w:rsid w:val="00226286"/>
    <w:rsid w:val="00226315"/>
    <w:rsid w:val="002263ED"/>
    <w:rsid w:val="00226401"/>
    <w:rsid w:val="00226557"/>
    <w:rsid w:val="0022681C"/>
    <w:rsid w:val="0022689F"/>
    <w:rsid w:val="002268F3"/>
    <w:rsid w:val="00226A6E"/>
    <w:rsid w:val="00226BF3"/>
    <w:rsid w:val="00226E18"/>
    <w:rsid w:val="00227011"/>
    <w:rsid w:val="0022755D"/>
    <w:rsid w:val="00227B88"/>
    <w:rsid w:val="00227BD1"/>
    <w:rsid w:val="00227D26"/>
    <w:rsid w:val="00227D68"/>
    <w:rsid w:val="0023028B"/>
    <w:rsid w:val="002305D3"/>
    <w:rsid w:val="00230765"/>
    <w:rsid w:val="00230AE3"/>
    <w:rsid w:val="00230D18"/>
    <w:rsid w:val="00230D1D"/>
    <w:rsid w:val="002310FB"/>
    <w:rsid w:val="00231124"/>
    <w:rsid w:val="0023123C"/>
    <w:rsid w:val="00231268"/>
    <w:rsid w:val="00231371"/>
    <w:rsid w:val="00231372"/>
    <w:rsid w:val="002313AA"/>
    <w:rsid w:val="002313C3"/>
    <w:rsid w:val="002315DB"/>
    <w:rsid w:val="00231908"/>
    <w:rsid w:val="002319E4"/>
    <w:rsid w:val="00231E7B"/>
    <w:rsid w:val="00231EE6"/>
    <w:rsid w:val="00231F4B"/>
    <w:rsid w:val="002322C7"/>
    <w:rsid w:val="00232A12"/>
    <w:rsid w:val="00232A8A"/>
    <w:rsid w:val="00232D2F"/>
    <w:rsid w:val="00232EF9"/>
    <w:rsid w:val="00232F6B"/>
    <w:rsid w:val="00233073"/>
    <w:rsid w:val="0023355B"/>
    <w:rsid w:val="00233830"/>
    <w:rsid w:val="002338F1"/>
    <w:rsid w:val="002339BB"/>
    <w:rsid w:val="00233B6B"/>
    <w:rsid w:val="00233BCB"/>
    <w:rsid w:val="00233DC3"/>
    <w:rsid w:val="00234156"/>
    <w:rsid w:val="002342D2"/>
    <w:rsid w:val="0023431A"/>
    <w:rsid w:val="0023436E"/>
    <w:rsid w:val="00234559"/>
    <w:rsid w:val="00234618"/>
    <w:rsid w:val="00234788"/>
    <w:rsid w:val="002350F9"/>
    <w:rsid w:val="0023543E"/>
    <w:rsid w:val="00235632"/>
    <w:rsid w:val="002357D7"/>
    <w:rsid w:val="00235868"/>
    <w:rsid w:val="00235872"/>
    <w:rsid w:val="00235954"/>
    <w:rsid w:val="002359D7"/>
    <w:rsid w:val="00235A56"/>
    <w:rsid w:val="00235ABC"/>
    <w:rsid w:val="00235B9F"/>
    <w:rsid w:val="00235C0E"/>
    <w:rsid w:val="00235DFF"/>
    <w:rsid w:val="00236258"/>
    <w:rsid w:val="002364F1"/>
    <w:rsid w:val="00236509"/>
    <w:rsid w:val="00236635"/>
    <w:rsid w:val="00236816"/>
    <w:rsid w:val="00236AB9"/>
    <w:rsid w:val="002370C1"/>
    <w:rsid w:val="00237103"/>
    <w:rsid w:val="002371A2"/>
    <w:rsid w:val="0023720B"/>
    <w:rsid w:val="00237360"/>
    <w:rsid w:val="00237374"/>
    <w:rsid w:val="002374F2"/>
    <w:rsid w:val="00237705"/>
    <w:rsid w:val="00237E75"/>
    <w:rsid w:val="00237F2B"/>
    <w:rsid w:val="00237F55"/>
    <w:rsid w:val="0024008B"/>
    <w:rsid w:val="002401B8"/>
    <w:rsid w:val="002405DE"/>
    <w:rsid w:val="0024095D"/>
    <w:rsid w:val="002409E8"/>
    <w:rsid w:val="00240C2C"/>
    <w:rsid w:val="0024102D"/>
    <w:rsid w:val="00241559"/>
    <w:rsid w:val="0024185B"/>
    <w:rsid w:val="00241ACB"/>
    <w:rsid w:val="00241CC2"/>
    <w:rsid w:val="00241CE7"/>
    <w:rsid w:val="00241E3D"/>
    <w:rsid w:val="002420C7"/>
    <w:rsid w:val="0024269E"/>
    <w:rsid w:val="002427F2"/>
    <w:rsid w:val="00242CF9"/>
    <w:rsid w:val="00242DFB"/>
    <w:rsid w:val="00242EB8"/>
    <w:rsid w:val="0024319B"/>
    <w:rsid w:val="002433F0"/>
    <w:rsid w:val="00243545"/>
    <w:rsid w:val="002435B3"/>
    <w:rsid w:val="002436B4"/>
    <w:rsid w:val="002436BD"/>
    <w:rsid w:val="00243DE2"/>
    <w:rsid w:val="00243E82"/>
    <w:rsid w:val="00243EBA"/>
    <w:rsid w:val="00244367"/>
    <w:rsid w:val="0024436F"/>
    <w:rsid w:val="002445A8"/>
    <w:rsid w:val="00244636"/>
    <w:rsid w:val="00244787"/>
    <w:rsid w:val="00244F80"/>
    <w:rsid w:val="00244FAA"/>
    <w:rsid w:val="002458EB"/>
    <w:rsid w:val="00245976"/>
    <w:rsid w:val="002459A1"/>
    <w:rsid w:val="00245B6D"/>
    <w:rsid w:val="002460F1"/>
    <w:rsid w:val="0024619D"/>
    <w:rsid w:val="002461B8"/>
    <w:rsid w:val="00246A02"/>
    <w:rsid w:val="00246F01"/>
    <w:rsid w:val="002473B3"/>
    <w:rsid w:val="0024783A"/>
    <w:rsid w:val="00247DCC"/>
    <w:rsid w:val="00247DDC"/>
    <w:rsid w:val="00247F3B"/>
    <w:rsid w:val="00250064"/>
    <w:rsid w:val="002500C8"/>
    <w:rsid w:val="00250325"/>
    <w:rsid w:val="00250382"/>
    <w:rsid w:val="002505D6"/>
    <w:rsid w:val="002505F0"/>
    <w:rsid w:val="0025086C"/>
    <w:rsid w:val="00250E41"/>
    <w:rsid w:val="00250F96"/>
    <w:rsid w:val="002515F4"/>
    <w:rsid w:val="00251659"/>
    <w:rsid w:val="00251837"/>
    <w:rsid w:val="002518D1"/>
    <w:rsid w:val="002518F8"/>
    <w:rsid w:val="00251D84"/>
    <w:rsid w:val="00251F9F"/>
    <w:rsid w:val="0025229B"/>
    <w:rsid w:val="00252312"/>
    <w:rsid w:val="0025251D"/>
    <w:rsid w:val="00252688"/>
    <w:rsid w:val="0025279C"/>
    <w:rsid w:val="00252BBE"/>
    <w:rsid w:val="00252F5E"/>
    <w:rsid w:val="00253152"/>
    <w:rsid w:val="00253267"/>
    <w:rsid w:val="002536CD"/>
    <w:rsid w:val="0025386E"/>
    <w:rsid w:val="0025391E"/>
    <w:rsid w:val="002539ED"/>
    <w:rsid w:val="00253AAF"/>
    <w:rsid w:val="00253B63"/>
    <w:rsid w:val="00253BCD"/>
    <w:rsid w:val="00253BE1"/>
    <w:rsid w:val="00253DD4"/>
    <w:rsid w:val="00254438"/>
    <w:rsid w:val="0025483E"/>
    <w:rsid w:val="002549FA"/>
    <w:rsid w:val="00254C46"/>
    <w:rsid w:val="002551D7"/>
    <w:rsid w:val="0025536A"/>
    <w:rsid w:val="0025553C"/>
    <w:rsid w:val="00255A59"/>
    <w:rsid w:val="00255C08"/>
    <w:rsid w:val="00255DC1"/>
    <w:rsid w:val="00256026"/>
    <w:rsid w:val="002565A2"/>
    <w:rsid w:val="00256909"/>
    <w:rsid w:val="00256981"/>
    <w:rsid w:val="0025699D"/>
    <w:rsid w:val="00256AC9"/>
    <w:rsid w:val="00256BA5"/>
    <w:rsid w:val="00256F4F"/>
    <w:rsid w:val="00256FAA"/>
    <w:rsid w:val="0025700A"/>
    <w:rsid w:val="002570C1"/>
    <w:rsid w:val="0025718B"/>
    <w:rsid w:val="00257543"/>
    <w:rsid w:val="002575BE"/>
    <w:rsid w:val="002579BD"/>
    <w:rsid w:val="00257DFE"/>
    <w:rsid w:val="00260286"/>
    <w:rsid w:val="0026038D"/>
    <w:rsid w:val="002604E1"/>
    <w:rsid w:val="002606B7"/>
    <w:rsid w:val="00260A05"/>
    <w:rsid w:val="00260D0A"/>
    <w:rsid w:val="0026103D"/>
    <w:rsid w:val="0026108E"/>
    <w:rsid w:val="0026129E"/>
    <w:rsid w:val="002616C2"/>
    <w:rsid w:val="002617E7"/>
    <w:rsid w:val="00261870"/>
    <w:rsid w:val="00261A25"/>
    <w:rsid w:val="00261A39"/>
    <w:rsid w:val="00261BCE"/>
    <w:rsid w:val="00261CE3"/>
    <w:rsid w:val="00261EA4"/>
    <w:rsid w:val="0026216D"/>
    <w:rsid w:val="0026247F"/>
    <w:rsid w:val="00262539"/>
    <w:rsid w:val="002625BA"/>
    <w:rsid w:val="002628B3"/>
    <w:rsid w:val="00262A2B"/>
    <w:rsid w:val="00262CC7"/>
    <w:rsid w:val="00262E0A"/>
    <w:rsid w:val="00262E22"/>
    <w:rsid w:val="002635D3"/>
    <w:rsid w:val="0026396E"/>
    <w:rsid w:val="00263A27"/>
    <w:rsid w:val="00263EBD"/>
    <w:rsid w:val="00263F41"/>
    <w:rsid w:val="00264228"/>
    <w:rsid w:val="00264334"/>
    <w:rsid w:val="002646B0"/>
    <w:rsid w:val="0026473E"/>
    <w:rsid w:val="0026484F"/>
    <w:rsid w:val="00264865"/>
    <w:rsid w:val="00264E8D"/>
    <w:rsid w:val="002653AC"/>
    <w:rsid w:val="00265B32"/>
    <w:rsid w:val="00265BA6"/>
    <w:rsid w:val="00265F2D"/>
    <w:rsid w:val="00266099"/>
    <w:rsid w:val="00266102"/>
    <w:rsid w:val="00266214"/>
    <w:rsid w:val="00266403"/>
    <w:rsid w:val="002664C9"/>
    <w:rsid w:val="00266681"/>
    <w:rsid w:val="00266B30"/>
    <w:rsid w:val="00266F5C"/>
    <w:rsid w:val="002672BC"/>
    <w:rsid w:val="0026764C"/>
    <w:rsid w:val="0026786F"/>
    <w:rsid w:val="00267C83"/>
    <w:rsid w:val="00267F7E"/>
    <w:rsid w:val="00270064"/>
    <w:rsid w:val="0027011F"/>
    <w:rsid w:val="002701A8"/>
    <w:rsid w:val="00270263"/>
    <w:rsid w:val="002704A8"/>
    <w:rsid w:val="00270786"/>
    <w:rsid w:val="00270B43"/>
    <w:rsid w:val="00270B47"/>
    <w:rsid w:val="00270F6E"/>
    <w:rsid w:val="002710CA"/>
    <w:rsid w:val="002710DF"/>
    <w:rsid w:val="00271264"/>
    <w:rsid w:val="00271431"/>
    <w:rsid w:val="0027144F"/>
    <w:rsid w:val="00271509"/>
    <w:rsid w:val="00271557"/>
    <w:rsid w:val="00271760"/>
    <w:rsid w:val="00271779"/>
    <w:rsid w:val="002717BD"/>
    <w:rsid w:val="00271813"/>
    <w:rsid w:val="00271965"/>
    <w:rsid w:val="00271AF1"/>
    <w:rsid w:val="00271F3A"/>
    <w:rsid w:val="00272105"/>
    <w:rsid w:val="00272143"/>
    <w:rsid w:val="002721BE"/>
    <w:rsid w:val="0027228E"/>
    <w:rsid w:val="00272C66"/>
    <w:rsid w:val="00272DF0"/>
    <w:rsid w:val="00272F06"/>
    <w:rsid w:val="00273063"/>
    <w:rsid w:val="00273278"/>
    <w:rsid w:val="00273410"/>
    <w:rsid w:val="00273414"/>
    <w:rsid w:val="00273532"/>
    <w:rsid w:val="00273783"/>
    <w:rsid w:val="002737F4"/>
    <w:rsid w:val="00273845"/>
    <w:rsid w:val="00273915"/>
    <w:rsid w:val="00273A36"/>
    <w:rsid w:val="00273AEC"/>
    <w:rsid w:val="00273EE9"/>
    <w:rsid w:val="00273FFD"/>
    <w:rsid w:val="0027404D"/>
    <w:rsid w:val="0027438D"/>
    <w:rsid w:val="00274921"/>
    <w:rsid w:val="002749FE"/>
    <w:rsid w:val="002751EA"/>
    <w:rsid w:val="00275710"/>
    <w:rsid w:val="00275864"/>
    <w:rsid w:val="00275A2F"/>
    <w:rsid w:val="00275B0D"/>
    <w:rsid w:val="00275C94"/>
    <w:rsid w:val="00275EC4"/>
    <w:rsid w:val="0027623B"/>
    <w:rsid w:val="0027629F"/>
    <w:rsid w:val="00276799"/>
    <w:rsid w:val="00276BC2"/>
    <w:rsid w:val="00276F8E"/>
    <w:rsid w:val="0027713B"/>
    <w:rsid w:val="002772CB"/>
    <w:rsid w:val="002778F2"/>
    <w:rsid w:val="00277BAC"/>
    <w:rsid w:val="00277D5F"/>
    <w:rsid w:val="00277DAB"/>
    <w:rsid w:val="00277F3B"/>
    <w:rsid w:val="00280111"/>
    <w:rsid w:val="00280219"/>
    <w:rsid w:val="0028038F"/>
    <w:rsid w:val="002805F5"/>
    <w:rsid w:val="00280751"/>
    <w:rsid w:val="00280872"/>
    <w:rsid w:val="00280B11"/>
    <w:rsid w:val="00280C0D"/>
    <w:rsid w:val="00280DB6"/>
    <w:rsid w:val="002810CE"/>
    <w:rsid w:val="00281211"/>
    <w:rsid w:val="0028130D"/>
    <w:rsid w:val="0028151E"/>
    <w:rsid w:val="00281776"/>
    <w:rsid w:val="002817B3"/>
    <w:rsid w:val="00281B0A"/>
    <w:rsid w:val="00281C1F"/>
    <w:rsid w:val="00281E76"/>
    <w:rsid w:val="00282107"/>
    <w:rsid w:val="002822FC"/>
    <w:rsid w:val="00282750"/>
    <w:rsid w:val="0028280A"/>
    <w:rsid w:val="002829ED"/>
    <w:rsid w:val="00282BF3"/>
    <w:rsid w:val="00282C38"/>
    <w:rsid w:val="00282D0D"/>
    <w:rsid w:val="00283049"/>
    <w:rsid w:val="002830CE"/>
    <w:rsid w:val="002833AB"/>
    <w:rsid w:val="00283BC7"/>
    <w:rsid w:val="00283C59"/>
    <w:rsid w:val="00283CB4"/>
    <w:rsid w:val="00283D5C"/>
    <w:rsid w:val="00283FAF"/>
    <w:rsid w:val="0028468D"/>
    <w:rsid w:val="002847A1"/>
    <w:rsid w:val="00284867"/>
    <w:rsid w:val="002848F3"/>
    <w:rsid w:val="002849BC"/>
    <w:rsid w:val="00284BA0"/>
    <w:rsid w:val="002857A4"/>
    <w:rsid w:val="002857D2"/>
    <w:rsid w:val="00285971"/>
    <w:rsid w:val="00285A70"/>
    <w:rsid w:val="0028691B"/>
    <w:rsid w:val="002869DF"/>
    <w:rsid w:val="002869FB"/>
    <w:rsid w:val="00286ACD"/>
    <w:rsid w:val="00286C0F"/>
    <w:rsid w:val="00286E76"/>
    <w:rsid w:val="00286FD4"/>
    <w:rsid w:val="002870A9"/>
    <w:rsid w:val="002875F9"/>
    <w:rsid w:val="00287838"/>
    <w:rsid w:val="00287BF9"/>
    <w:rsid w:val="00287D32"/>
    <w:rsid w:val="00287F84"/>
    <w:rsid w:val="00290095"/>
    <w:rsid w:val="00290292"/>
    <w:rsid w:val="002903AF"/>
    <w:rsid w:val="00290628"/>
    <w:rsid w:val="002906A7"/>
    <w:rsid w:val="0029079F"/>
    <w:rsid w:val="002907B5"/>
    <w:rsid w:val="00290B93"/>
    <w:rsid w:val="00291381"/>
    <w:rsid w:val="00291405"/>
    <w:rsid w:val="0029158D"/>
    <w:rsid w:val="002919BD"/>
    <w:rsid w:val="002919E1"/>
    <w:rsid w:val="00291D4B"/>
    <w:rsid w:val="00291F48"/>
    <w:rsid w:val="002921C3"/>
    <w:rsid w:val="0029222D"/>
    <w:rsid w:val="0029226B"/>
    <w:rsid w:val="002923F7"/>
    <w:rsid w:val="0029277C"/>
    <w:rsid w:val="00292967"/>
    <w:rsid w:val="00292A8B"/>
    <w:rsid w:val="00292BAE"/>
    <w:rsid w:val="00292D1C"/>
    <w:rsid w:val="00292E63"/>
    <w:rsid w:val="00292E85"/>
    <w:rsid w:val="00292EB7"/>
    <w:rsid w:val="00293160"/>
    <w:rsid w:val="00293164"/>
    <w:rsid w:val="00293396"/>
    <w:rsid w:val="00293756"/>
    <w:rsid w:val="00293A90"/>
    <w:rsid w:val="00293C63"/>
    <w:rsid w:val="00294187"/>
    <w:rsid w:val="00294422"/>
    <w:rsid w:val="002946CF"/>
    <w:rsid w:val="00294A67"/>
    <w:rsid w:val="00294BEF"/>
    <w:rsid w:val="00294CBE"/>
    <w:rsid w:val="002952D6"/>
    <w:rsid w:val="00295705"/>
    <w:rsid w:val="00296227"/>
    <w:rsid w:val="00296752"/>
    <w:rsid w:val="00296F44"/>
    <w:rsid w:val="00297154"/>
    <w:rsid w:val="00297616"/>
    <w:rsid w:val="0029777D"/>
    <w:rsid w:val="00297B8A"/>
    <w:rsid w:val="00297F56"/>
    <w:rsid w:val="002A00E1"/>
    <w:rsid w:val="002A0437"/>
    <w:rsid w:val="002A055E"/>
    <w:rsid w:val="002A0791"/>
    <w:rsid w:val="002A0975"/>
    <w:rsid w:val="002A116B"/>
    <w:rsid w:val="002A1193"/>
    <w:rsid w:val="002A16DB"/>
    <w:rsid w:val="002A16E4"/>
    <w:rsid w:val="002A1971"/>
    <w:rsid w:val="002A19AC"/>
    <w:rsid w:val="002A1B88"/>
    <w:rsid w:val="002A1BAB"/>
    <w:rsid w:val="002A1C11"/>
    <w:rsid w:val="002A1CD6"/>
    <w:rsid w:val="002A1CEB"/>
    <w:rsid w:val="002A1D4E"/>
    <w:rsid w:val="002A2302"/>
    <w:rsid w:val="002A26C0"/>
    <w:rsid w:val="002A2869"/>
    <w:rsid w:val="002A28FF"/>
    <w:rsid w:val="002A2BA5"/>
    <w:rsid w:val="002A2D26"/>
    <w:rsid w:val="002A2E5E"/>
    <w:rsid w:val="002A3072"/>
    <w:rsid w:val="002A3184"/>
    <w:rsid w:val="002A329F"/>
    <w:rsid w:val="002A3633"/>
    <w:rsid w:val="002A3682"/>
    <w:rsid w:val="002A3A7B"/>
    <w:rsid w:val="002A3A9C"/>
    <w:rsid w:val="002A3DE4"/>
    <w:rsid w:val="002A41D3"/>
    <w:rsid w:val="002A497E"/>
    <w:rsid w:val="002A4B4C"/>
    <w:rsid w:val="002A4BD0"/>
    <w:rsid w:val="002A4E92"/>
    <w:rsid w:val="002A4FCF"/>
    <w:rsid w:val="002A51B1"/>
    <w:rsid w:val="002A5275"/>
    <w:rsid w:val="002A531C"/>
    <w:rsid w:val="002A5679"/>
    <w:rsid w:val="002A569A"/>
    <w:rsid w:val="002A578E"/>
    <w:rsid w:val="002A5877"/>
    <w:rsid w:val="002A5B9A"/>
    <w:rsid w:val="002A6048"/>
    <w:rsid w:val="002A6051"/>
    <w:rsid w:val="002A6233"/>
    <w:rsid w:val="002A6344"/>
    <w:rsid w:val="002A6427"/>
    <w:rsid w:val="002A6605"/>
    <w:rsid w:val="002A6819"/>
    <w:rsid w:val="002A6B89"/>
    <w:rsid w:val="002A6D65"/>
    <w:rsid w:val="002A6D71"/>
    <w:rsid w:val="002A70DC"/>
    <w:rsid w:val="002A7235"/>
    <w:rsid w:val="002A736D"/>
    <w:rsid w:val="002A7463"/>
    <w:rsid w:val="002A7484"/>
    <w:rsid w:val="002A756E"/>
    <w:rsid w:val="002A7586"/>
    <w:rsid w:val="002A776F"/>
    <w:rsid w:val="002A7865"/>
    <w:rsid w:val="002A7A0B"/>
    <w:rsid w:val="002A7B0B"/>
    <w:rsid w:val="002A7CBB"/>
    <w:rsid w:val="002A7D62"/>
    <w:rsid w:val="002B003A"/>
    <w:rsid w:val="002B00BF"/>
    <w:rsid w:val="002B02F8"/>
    <w:rsid w:val="002B034F"/>
    <w:rsid w:val="002B0389"/>
    <w:rsid w:val="002B0542"/>
    <w:rsid w:val="002B0642"/>
    <w:rsid w:val="002B06A6"/>
    <w:rsid w:val="002B08EA"/>
    <w:rsid w:val="002B0A0E"/>
    <w:rsid w:val="002B0B80"/>
    <w:rsid w:val="002B0B96"/>
    <w:rsid w:val="002B1001"/>
    <w:rsid w:val="002B1060"/>
    <w:rsid w:val="002B1190"/>
    <w:rsid w:val="002B1333"/>
    <w:rsid w:val="002B1464"/>
    <w:rsid w:val="002B15D4"/>
    <w:rsid w:val="002B164E"/>
    <w:rsid w:val="002B18B0"/>
    <w:rsid w:val="002B1C19"/>
    <w:rsid w:val="002B1DEF"/>
    <w:rsid w:val="002B24D6"/>
    <w:rsid w:val="002B25EB"/>
    <w:rsid w:val="002B2A6C"/>
    <w:rsid w:val="002B2A91"/>
    <w:rsid w:val="002B2B5D"/>
    <w:rsid w:val="002B2D20"/>
    <w:rsid w:val="002B2F10"/>
    <w:rsid w:val="002B2F72"/>
    <w:rsid w:val="002B32F2"/>
    <w:rsid w:val="002B34BD"/>
    <w:rsid w:val="002B34C9"/>
    <w:rsid w:val="002B3527"/>
    <w:rsid w:val="002B36DC"/>
    <w:rsid w:val="002B385F"/>
    <w:rsid w:val="002B39B5"/>
    <w:rsid w:val="002B3AA8"/>
    <w:rsid w:val="002B3B7C"/>
    <w:rsid w:val="002B3C1C"/>
    <w:rsid w:val="002B4063"/>
    <w:rsid w:val="002B4216"/>
    <w:rsid w:val="002B4554"/>
    <w:rsid w:val="002B4767"/>
    <w:rsid w:val="002B4C4D"/>
    <w:rsid w:val="002B4D36"/>
    <w:rsid w:val="002B5750"/>
    <w:rsid w:val="002B596A"/>
    <w:rsid w:val="002B5A43"/>
    <w:rsid w:val="002B5B26"/>
    <w:rsid w:val="002B5D0E"/>
    <w:rsid w:val="002B5D8F"/>
    <w:rsid w:val="002B5F36"/>
    <w:rsid w:val="002B66B6"/>
    <w:rsid w:val="002B673C"/>
    <w:rsid w:val="002B6980"/>
    <w:rsid w:val="002B6BC9"/>
    <w:rsid w:val="002B6D23"/>
    <w:rsid w:val="002B6E0D"/>
    <w:rsid w:val="002B6EAA"/>
    <w:rsid w:val="002B7221"/>
    <w:rsid w:val="002B7254"/>
    <w:rsid w:val="002B753B"/>
    <w:rsid w:val="002B782F"/>
    <w:rsid w:val="002B78B9"/>
    <w:rsid w:val="002C0171"/>
    <w:rsid w:val="002C027D"/>
    <w:rsid w:val="002C02CE"/>
    <w:rsid w:val="002C0312"/>
    <w:rsid w:val="002C0553"/>
    <w:rsid w:val="002C0597"/>
    <w:rsid w:val="002C070A"/>
    <w:rsid w:val="002C0764"/>
    <w:rsid w:val="002C07F9"/>
    <w:rsid w:val="002C0ADB"/>
    <w:rsid w:val="002C0C56"/>
    <w:rsid w:val="002C100A"/>
    <w:rsid w:val="002C1282"/>
    <w:rsid w:val="002C1538"/>
    <w:rsid w:val="002C180C"/>
    <w:rsid w:val="002C1915"/>
    <w:rsid w:val="002C1951"/>
    <w:rsid w:val="002C1AE7"/>
    <w:rsid w:val="002C1C76"/>
    <w:rsid w:val="002C1D32"/>
    <w:rsid w:val="002C261A"/>
    <w:rsid w:val="002C26DD"/>
    <w:rsid w:val="002C2F66"/>
    <w:rsid w:val="002C3245"/>
    <w:rsid w:val="002C3266"/>
    <w:rsid w:val="002C32BA"/>
    <w:rsid w:val="002C3326"/>
    <w:rsid w:val="002C3328"/>
    <w:rsid w:val="002C3344"/>
    <w:rsid w:val="002C346C"/>
    <w:rsid w:val="002C35CB"/>
    <w:rsid w:val="002C37A0"/>
    <w:rsid w:val="002C383F"/>
    <w:rsid w:val="002C3991"/>
    <w:rsid w:val="002C3BBF"/>
    <w:rsid w:val="002C3E3C"/>
    <w:rsid w:val="002C3F97"/>
    <w:rsid w:val="002C40FF"/>
    <w:rsid w:val="002C41E6"/>
    <w:rsid w:val="002C43D2"/>
    <w:rsid w:val="002C481E"/>
    <w:rsid w:val="002C4AA3"/>
    <w:rsid w:val="002C4ADD"/>
    <w:rsid w:val="002C505C"/>
    <w:rsid w:val="002C5221"/>
    <w:rsid w:val="002C53F7"/>
    <w:rsid w:val="002C5447"/>
    <w:rsid w:val="002C554D"/>
    <w:rsid w:val="002C5B30"/>
    <w:rsid w:val="002C5F08"/>
    <w:rsid w:val="002C616A"/>
    <w:rsid w:val="002C6244"/>
    <w:rsid w:val="002C6300"/>
    <w:rsid w:val="002C652A"/>
    <w:rsid w:val="002C6634"/>
    <w:rsid w:val="002C6766"/>
    <w:rsid w:val="002C676C"/>
    <w:rsid w:val="002C6BC4"/>
    <w:rsid w:val="002C6C1A"/>
    <w:rsid w:val="002C6E54"/>
    <w:rsid w:val="002C750A"/>
    <w:rsid w:val="002C7584"/>
    <w:rsid w:val="002C772E"/>
    <w:rsid w:val="002C7791"/>
    <w:rsid w:val="002C77F5"/>
    <w:rsid w:val="002C7D07"/>
    <w:rsid w:val="002C7FFB"/>
    <w:rsid w:val="002D009B"/>
    <w:rsid w:val="002D02CA"/>
    <w:rsid w:val="002D04F2"/>
    <w:rsid w:val="002D0671"/>
    <w:rsid w:val="002D06B7"/>
    <w:rsid w:val="002D071A"/>
    <w:rsid w:val="002D0AB9"/>
    <w:rsid w:val="002D0B06"/>
    <w:rsid w:val="002D0C0D"/>
    <w:rsid w:val="002D0FD0"/>
    <w:rsid w:val="002D0FDB"/>
    <w:rsid w:val="002D1097"/>
    <w:rsid w:val="002D1252"/>
    <w:rsid w:val="002D125A"/>
    <w:rsid w:val="002D1267"/>
    <w:rsid w:val="002D1309"/>
    <w:rsid w:val="002D1849"/>
    <w:rsid w:val="002D189A"/>
    <w:rsid w:val="002D1905"/>
    <w:rsid w:val="002D1CE1"/>
    <w:rsid w:val="002D1E0C"/>
    <w:rsid w:val="002D2053"/>
    <w:rsid w:val="002D2112"/>
    <w:rsid w:val="002D234A"/>
    <w:rsid w:val="002D23BB"/>
    <w:rsid w:val="002D2577"/>
    <w:rsid w:val="002D26DB"/>
    <w:rsid w:val="002D293E"/>
    <w:rsid w:val="002D31E5"/>
    <w:rsid w:val="002D34B2"/>
    <w:rsid w:val="002D34D7"/>
    <w:rsid w:val="002D34E3"/>
    <w:rsid w:val="002D368F"/>
    <w:rsid w:val="002D3FC8"/>
    <w:rsid w:val="002D4277"/>
    <w:rsid w:val="002D44C1"/>
    <w:rsid w:val="002D47D2"/>
    <w:rsid w:val="002D48B0"/>
    <w:rsid w:val="002D4D76"/>
    <w:rsid w:val="002D4DEF"/>
    <w:rsid w:val="002D4FA0"/>
    <w:rsid w:val="002D501D"/>
    <w:rsid w:val="002D51CB"/>
    <w:rsid w:val="002D551A"/>
    <w:rsid w:val="002D55E9"/>
    <w:rsid w:val="002D56DD"/>
    <w:rsid w:val="002D5B37"/>
    <w:rsid w:val="002D5E2E"/>
    <w:rsid w:val="002D6224"/>
    <w:rsid w:val="002D670E"/>
    <w:rsid w:val="002D6799"/>
    <w:rsid w:val="002D6D56"/>
    <w:rsid w:val="002D7058"/>
    <w:rsid w:val="002D724C"/>
    <w:rsid w:val="002D7331"/>
    <w:rsid w:val="002D75C9"/>
    <w:rsid w:val="002D7637"/>
    <w:rsid w:val="002D76CE"/>
    <w:rsid w:val="002D7903"/>
    <w:rsid w:val="002D7A2C"/>
    <w:rsid w:val="002D7ADA"/>
    <w:rsid w:val="002D7B66"/>
    <w:rsid w:val="002D7BA6"/>
    <w:rsid w:val="002D7BEE"/>
    <w:rsid w:val="002D7E39"/>
    <w:rsid w:val="002E017F"/>
    <w:rsid w:val="002E0245"/>
    <w:rsid w:val="002E0281"/>
    <w:rsid w:val="002E03CD"/>
    <w:rsid w:val="002E0450"/>
    <w:rsid w:val="002E04FB"/>
    <w:rsid w:val="002E054F"/>
    <w:rsid w:val="002E0606"/>
    <w:rsid w:val="002E069E"/>
    <w:rsid w:val="002E070F"/>
    <w:rsid w:val="002E08D9"/>
    <w:rsid w:val="002E0A64"/>
    <w:rsid w:val="002E0BFE"/>
    <w:rsid w:val="002E0E81"/>
    <w:rsid w:val="002E0F0E"/>
    <w:rsid w:val="002E0F14"/>
    <w:rsid w:val="002E0F65"/>
    <w:rsid w:val="002E1334"/>
    <w:rsid w:val="002E138D"/>
    <w:rsid w:val="002E13AC"/>
    <w:rsid w:val="002E14F9"/>
    <w:rsid w:val="002E1761"/>
    <w:rsid w:val="002E17F2"/>
    <w:rsid w:val="002E189C"/>
    <w:rsid w:val="002E1E23"/>
    <w:rsid w:val="002E1E49"/>
    <w:rsid w:val="002E1EE7"/>
    <w:rsid w:val="002E20AC"/>
    <w:rsid w:val="002E215D"/>
    <w:rsid w:val="002E241A"/>
    <w:rsid w:val="002E2458"/>
    <w:rsid w:val="002E25E3"/>
    <w:rsid w:val="002E2905"/>
    <w:rsid w:val="002E2BA8"/>
    <w:rsid w:val="002E2C97"/>
    <w:rsid w:val="002E2CD9"/>
    <w:rsid w:val="002E2F51"/>
    <w:rsid w:val="002E3068"/>
    <w:rsid w:val="002E3201"/>
    <w:rsid w:val="002E3458"/>
    <w:rsid w:val="002E34BB"/>
    <w:rsid w:val="002E368F"/>
    <w:rsid w:val="002E37F6"/>
    <w:rsid w:val="002E3C6A"/>
    <w:rsid w:val="002E3C8C"/>
    <w:rsid w:val="002E3EB6"/>
    <w:rsid w:val="002E44DA"/>
    <w:rsid w:val="002E4675"/>
    <w:rsid w:val="002E4689"/>
    <w:rsid w:val="002E46CA"/>
    <w:rsid w:val="002E489C"/>
    <w:rsid w:val="002E4B55"/>
    <w:rsid w:val="002E4CA4"/>
    <w:rsid w:val="002E4D0A"/>
    <w:rsid w:val="002E4D32"/>
    <w:rsid w:val="002E4E35"/>
    <w:rsid w:val="002E520B"/>
    <w:rsid w:val="002E5367"/>
    <w:rsid w:val="002E5553"/>
    <w:rsid w:val="002E5842"/>
    <w:rsid w:val="002E618A"/>
    <w:rsid w:val="002E61D2"/>
    <w:rsid w:val="002E623E"/>
    <w:rsid w:val="002E6604"/>
    <w:rsid w:val="002E6727"/>
    <w:rsid w:val="002E6A21"/>
    <w:rsid w:val="002E6A3E"/>
    <w:rsid w:val="002E6A7A"/>
    <w:rsid w:val="002E6BE1"/>
    <w:rsid w:val="002E6C18"/>
    <w:rsid w:val="002E6D54"/>
    <w:rsid w:val="002E6EE9"/>
    <w:rsid w:val="002E71D7"/>
    <w:rsid w:val="002E7814"/>
    <w:rsid w:val="002E78EC"/>
    <w:rsid w:val="002E7A60"/>
    <w:rsid w:val="002E7CAE"/>
    <w:rsid w:val="002F0101"/>
    <w:rsid w:val="002F01F8"/>
    <w:rsid w:val="002F0472"/>
    <w:rsid w:val="002F08E5"/>
    <w:rsid w:val="002F0B1D"/>
    <w:rsid w:val="002F0C53"/>
    <w:rsid w:val="002F0E53"/>
    <w:rsid w:val="002F1130"/>
    <w:rsid w:val="002F113C"/>
    <w:rsid w:val="002F12B8"/>
    <w:rsid w:val="002F1356"/>
    <w:rsid w:val="002F13E4"/>
    <w:rsid w:val="002F1519"/>
    <w:rsid w:val="002F1674"/>
    <w:rsid w:val="002F1B9F"/>
    <w:rsid w:val="002F1C49"/>
    <w:rsid w:val="002F23B1"/>
    <w:rsid w:val="002F248F"/>
    <w:rsid w:val="002F24FD"/>
    <w:rsid w:val="002F2620"/>
    <w:rsid w:val="002F2771"/>
    <w:rsid w:val="002F27DA"/>
    <w:rsid w:val="002F31F5"/>
    <w:rsid w:val="002F3268"/>
    <w:rsid w:val="002F3395"/>
    <w:rsid w:val="002F3466"/>
    <w:rsid w:val="002F37A9"/>
    <w:rsid w:val="002F3C8F"/>
    <w:rsid w:val="002F437A"/>
    <w:rsid w:val="002F4481"/>
    <w:rsid w:val="002F4511"/>
    <w:rsid w:val="002F4798"/>
    <w:rsid w:val="002F4C3D"/>
    <w:rsid w:val="002F4D96"/>
    <w:rsid w:val="002F5086"/>
    <w:rsid w:val="002F5348"/>
    <w:rsid w:val="002F5562"/>
    <w:rsid w:val="002F5593"/>
    <w:rsid w:val="002F58EA"/>
    <w:rsid w:val="002F5CF7"/>
    <w:rsid w:val="002F5FBF"/>
    <w:rsid w:val="002F61C6"/>
    <w:rsid w:val="002F6225"/>
    <w:rsid w:val="002F628F"/>
    <w:rsid w:val="002F658C"/>
    <w:rsid w:val="002F6611"/>
    <w:rsid w:val="002F663B"/>
    <w:rsid w:val="002F7689"/>
    <w:rsid w:val="002F7797"/>
    <w:rsid w:val="002F77BC"/>
    <w:rsid w:val="002F789F"/>
    <w:rsid w:val="002F790D"/>
    <w:rsid w:val="002F7E6C"/>
    <w:rsid w:val="003000FA"/>
    <w:rsid w:val="0030049C"/>
    <w:rsid w:val="00300632"/>
    <w:rsid w:val="0030094F"/>
    <w:rsid w:val="00300A82"/>
    <w:rsid w:val="00300AB1"/>
    <w:rsid w:val="00301707"/>
    <w:rsid w:val="003017BD"/>
    <w:rsid w:val="00301CAF"/>
    <w:rsid w:val="00301CE6"/>
    <w:rsid w:val="00301D3F"/>
    <w:rsid w:val="00301EA5"/>
    <w:rsid w:val="00301FCE"/>
    <w:rsid w:val="00302083"/>
    <w:rsid w:val="003020DA"/>
    <w:rsid w:val="00302211"/>
    <w:rsid w:val="00302465"/>
    <w:rsid w:val="00302508"/>
    <w:rsid w:val="0030256B"/>
    <w:rsid w:val="00302646"/>
    <w:rsid w:val="00302C9E"/>
    <w:rsid w:val="00302F29"/>
    <w:rsid w:val="003031E9"/>
    <w:rsid w:val="0030323B"/>
    <w:rsid w:val="00303353"/>
    <w:rsid w:val="0030354C"/>
    <w:rsid w:val="00303776"/>
    <w:rsid w:val="00303896"/>
    <w:rsid w:val="00303A22"/>
    <w:rsid w:val="00303C99"/>
    <w:rsid w:val="00303CA8"/>
    <w:rsid w:val="00303DD4"/>
    <w:rsid w:val="00303E3A"/>
    <w:rsid w:val="003040CA"/>
    <w:rsid w:val="003042DB"/>
    <w:rsid w:val="00304512"/>
    <w:rsid w:val="003045BA"/>
    <w:rsid w:val="0030475A"/>
    <w:rsid w:val="00304D16"/>
    <w:rsid w:val="00304D58"/>
    <w:rsid w:val="00304E46"/>
    <w:rsid w:val="0030501F"/>
    <w:rsid w:val="003050D2"/>
    <w:rsid w:val="0030550D"/>
    <w:rsid w:val="003058BF"/>
    <w:rsid w:val="00305DEC"/>
    <w:rsid w:val="00305F7D"/>
    <w:rsid w:val="00306232"/>
    <w:rsid w:val="003066B9"/>
    <w:rsid w:val="00306E51"/>
    <w:rsid w:val="003072BC"/>
    <w:rsid w:val="00307453"/>
    <w:rsid w:val="00307727"/>
    <w:rsid w:val="00307844"/>
    <w:rsid w:val="00307882"/>
    <w:rsid w:val="00307BA1"/>
    <w:rsid w:val="00310139"/>
    <w:rsid w:val="0031044D"/>
    <w:rsid w:val="0031062F"/>
    <w:rsid w:val="003106A4"/>
    <w:rsid w:val="003108A1"/>
    <w:rsid w:val="00310A5F"/>
    <w:rsid w:val="00310C04"/>
    <w:rsid w:val="00310FF7"/>
    <w:rsid w:val="003111F5"/>
    <w:rsid w:val="00311255"/>
    <w:rsid w:val="0031142C"/>
    <w:rsid w:val="0031149E"/>
    <w:rsid w:val="003114F1"/>
    <w:rsid w:val="00311702"/>
    <w:rsid w:val="0031192C"/>
    <w:rsid w:val="00311E82"/>
    <w:rsid w:val="003122E3"/>
    <w:rsid w:val="003123AC"/>
    <w:rsid w:val="00312464"/>
    <w:rsid w:val="0031252B"/>
    <w:rsid w:val="00312A09"/>
    <w:rsid w:val="00312E8A"/>
    <w:rsid w:val="003131EF"/>
    <w:rsid w:val="0031325E"/>
    <w:rsid w:val="0031332C"/>
    <w:rsid w:val="003135A6"/>
    <w:rsid w:val="003135F9"/>
    <w:rsid w:val="00313823"/>
    <w:rsid w:val="00313DD7"/>
    <w:rsid w:val="00313EF7"/>
    <w:rsid w:val="00313FD6"/>
    <w:rsid w:val="00314181"/>
    <w:rsid w:val="003141CA"/>
    <w:rsid w:val="003141DB"/>
    <w:rsid w:val="0031436D"/>
    <w:rsid w:val="003143BD"/>
    <w:rsid w:val="0031446D"/>
    <w:rsid w:val="003144CB"/>
    <w:rsid w:val="00314501"/>
    <w:rsid w:val="00314874"/>
    <w:rsid w:val="00314A1F"/>
    <w:rsid w:val="00314E1A"/>
    <w:rsid w:val="00315041"/>
    <w:rsid w:val="0031534D"/>
    <w:rsid w:val="00315363"/>
    <w:rsid w:val="0031538D"/>
    <w:rsid w:val="003155C1"/>
    <w:rsid w:val="0031568F"/>
    <w:rsid w:val="00315883"/>
    <w:rsid w:val="0031596A"/>
    <w:rsid w:val="00315B18"/>
    <w:rsid w:val="00315D35"/>
    <w:rsid w:val="00316080"/>
    <w:rsid w:val="003161AA"/>
    <w:rsid w:val="003161C0"/>
    <w:rsid w:val="003165A6"/>
    <w:rsid w:val="00316838"/>
    <w:rsid w:val="003169AC"/>
    <w:rsid w:val="00316A16"/>
    <w:rsid w:val="00316C6E"/>
    <w:rsid w:val="00316C7E"/>
    <w:rsid w:val="0031703F"/>
    <w:rsid w:val="003170BD"/>
    <w:rsid w:val="003174C3"/>
    <w:rsid w:val="003179DF"/>
    <w:rsid w:val="00317D5D"/>
    <w:rsid w:val="00317EBD"/>
    <w:rsid w:val="00320248"/>
    <w:rsid w:val="003202D5"/>
    <w:rsid w:val="003202E7"/>
    <w:rsid w:val="003203ED"/>
    <w:rsid w:val="00320B4C"/>
    <w:rsid w:val="00320BAC"/>
    <w:rsid w:val="00320C03"/>
    <w:rsid w:val="00320C8B"/>
    <w:rsid w:val="00320CBD"/>
    <w:rsid w:val="00320E0C"/>
    <w:rsid w:val="00320F7A"/>
    <w:rsid w:val="0032100A"/>
    <w:rsid w:val="00321C5A"/>
    <w:rsid w:val="00322432"/>
    <w:rsid w:val="00322684"/>
    <w:rsid w:val="003226BA"/>
    <w:rsid w:val="00322715"/>
    <w:rsid w:val="00322851"/>
    <w:rsid w:val="003228B5"/>
    <w:rsid w:val="00322A02"/>
    <w:rsid w:val="00322AB5"/>
    <w:rsid w:val="00322B69"/>
    <w:rsid w:val="00322BBD"/>
    <w:rsid w:val="00322C9F"/>
    <w:rsid w:val="00322CED"/>
    <w:rsid w:val="0032324F"/>
    <w:rsid w:val="00323575"/>
    <w:rsid w:val="00323835"/>
    <w:rsid w:val="003239F2"/>
    <w:rsid w:val="00323C7B"/>
    <w:rsid w:val="00323EFC"/>
    <w:rsid w:val="00323F00"/>
    <w:rsid w:val="00324324"/>
    <w:rsid w:val="00324369"/>
    <w:rsid w:val="0032451E"/>
    <w:rsid w:val="003248B4"/>
    <w:rsid w:val="003248DB"/>
    <w:rsid w:val="00324D23"/>
    <w:rsid w:val="00324E33"/>
    <w:rsid w:val="00324EC7"/>
    <w:rsid w:val="003253AF"/>
    <w:rsid w:val="003253D0"/>
    <w:rsid w:val="003256EB"/>
    <w:rsid w:val="003257C9"/>
    <w:rsid w:val="003257DC"/>
    <w:rsid w:val="00325B5F"/>
    <w:rsid w:val="00326222"/>
    <w:rsid w:val="0032624D"/>
    <w:rsid w:val="003263B1"/>
    <w:rsid w:val="0032649B"/>
    <w:rsid w:val="003265D9"/>
    <w:rsid w:val="0032675C"/>
    <w:rsid w:val="003267DB"/>
    <w:rsid w:val="00326AC3"/>
    <w:rsid w:val="00326D60"/>
    <w:rsid w:val="00326F9A"/>
    <w:rsid w:val="00327003"/>
    <w:rsid w:val="00327155"/>
    <w:rsid w:val="00327254"/>
    <w:rsid w:val="003273A6"/>
    <w:rsid w:val="003274E8"/>
    <w:rsid w:val="00327D43"/>
    <w:rsid w:val="003300C9"/>
    <w:rsid w:val="0033014F"/>
    <w:rsid w:val="00330461"/>
    <w:rsid w:val="00330689"/>
    <w:rsid w:val="003306EA"/>
    <w:rsid w:val="0033078D"/>
    <w:rsid w:val="003307F9"/>
    <w:rsid w:val="00330914"/>
    <w:rsid w:val="00330E90"/>
    <w:rsid w:val="003310B5"/>
    <w:rsid w:val="0033119C"/>
    <w:rsid w:val="00331263"/>
    <w:rsid w:val="003312DA"/>
    <w:rsid w:val="0033146A"/>
    <w:rsid w:val="003314F2"/>
    <w:rsid w:val="00331751"/>
    <w:rsid w:val="00331819"/>
    <w:rsid w:val="00331D99"/>
    <w:rsid w:val="00331E94"/>
    <w:rsid w:val="00331EEE"/>
    <w:rsid w:val="00332097"/>
    <w:rsid w:val="003320BE"/>
    <w:rsid w:val="003321E5"/>
    <w:rsid w:val="00332265"/>
    <w:rsid w:val="003322CD"/>
    <w:rsid w:val="0033244F"/>
    <w:rsid w:val="003325E5"/>
    <w:rsid w:val="00332611"/>
    <w:rsid w:val="00332663"/>
    <w:rsid w:val="003329E5"/>
    <w:rsid w:val="00332A54"/>
    <w:rsid w:val="00332B9A"/>
    <w:rsid w:val="00332D97"/>
    <w:rsid w:val="00332DA8"/>
    <w:rsid w:val="00332ECF"/>
    <w:rsid w:val="00333099"/>
    <w:rsid w:val="003331D5"/>
    <w:rsid w:val="0033325A"/>
    <w:rsid w:val="0033336E"/>
    <w:rsid w:val="003335D0"/>
    <w:rsid w:val="003336B7"/>
    <w:rsid w:val="00333775"/>
    <w:rsid w:val="00333985"/>
    <w:rsid w:val="00333C80"/>
    <w:rsid w:val="00333C92"/>
    <w:rsid w:val="00333D90"/>
    <w:rsid w:val="00333F55"/>
    <w:rsid w:val="00334121"/>
    <w:rsid w:val="003343EF"/>
    <w:rsid w:val="0033449F"/>
    <w:rsid w:val="00334579"/>
    <w:rsid w:val="0033470D"/>
    <w:rsid w:val="003347B9"/>
    <w:rsid w:val="003347BC"/>
    <w:rsid w:val="00334820"/>
    <w:rsid w:val="003349EC"/>
    <w:rsid w:val="00334A1A"/>
    <w:rsid w:val="00334D22"/>
    <w:rsid w:val="00334D8A"/>
    <w:rsid w:val="00335858"/>
    <w:rsid w:val="00335E2A"/>
    <w:rsid w:val="003361C7"/>
    <w:rsid w:val="00336204"/>
    <w:rsid w:val="003366BD"/>
    <w:rsid w:val="003367D2"/>
    <w:rsid w:val="00336861"/>
    <w:rsid w:val="003369F8"/>
    <w:rsid w:val="00336B23"/>
    <w:rsid w:val="00336BDA"/>
    <w:rsid w:val="00336F60"/>
    <w:rsid w:val="00337081"/>
    <w:rsid w:val="003374F7"/>
    <w:rsid w:val="0033755F"/>
    <w:rsid w:val="003379A9"/>
    <w:rsid w:val="00337B30"/>
    <w:rsid w:val="00337CCF"/>
    <w:rsid w:val="00337E5F"/>
    <w:rsid w:val="00337F24"/>
    <w:rsid w:val="003400D7"/>
    <w:rsid w:val="00340413"/>
    <w:rsid w:val="00340703"/>
    <w:rsid w:val="003407C8"/>
    <w:rsid w:val="00340AE2"/>
    <w:rsid w:val="00340F2B"/>
    <w:rsid w:val="003413E1"/>
    <w:rsid w:val="003419D9"/>
    <w:rsid w:val="00341ABC"/>
    <w:rsid w:val="00341E17"/>
    <w:rsid w:val="003422D7"/>
    <w:rsid w:val="00342480"/>
    <w:rsid w:val="00342512"/>
    <w:rsid w:val="00342A36"/>
    <w:rsid w:val="00342AF9"/>
    <w:rsid w:val="00342BD7"/>
    <w:rsid w:val="00342EB9"/>
    <w:rsid w:val="00342F6C"/>
    <w:rsid w:val="0034301E"/>
    <w:rsid w:val="003432F7"/>
    <w:rsid w:val="00343747"/>
    <w:rsid w:val="003437D6"/>
    <w:rsid w:val="00343ACE"/>
    <w:rsid w:val="00343B48"/>
    <w:rsid w:val="00343D86"/>
    <w:rsid w:val="003440CA"/>
    <w:rsid w:val="003441FC"/>
    <w:rsid w:val="0034423C"/>
    <w:rsid w:val="0034468A"/>
    <w:rsid w:val="00344737"/>
    <w:rsid w:val="00344756"/>
    <w:rsid w:val="003447FD"/>
    <w:rsid w:val="00344840"/>
    <w:rsid w:val="00344988"/>
    <w:rsid w:val="003449C8"/>
    <w:rsid w:val="00344B08"/>
    <w:rsid w:val="00344FAC"/>
    <w:rsid w:val="003450FD"/>
    <w:rsid w:val="00345187"/>
    <w:rsid w:val="00345667"/>
    <w:rsid w:val="003458C9"/>
    <w:rsid w:val="00345BB1"/>
    <w:rsid w:val="00345BD2"/>
    <w:rsid w:val="00345D64"/>
    <w:rsid w:val="00345DF5"/>
    <w:rsid w:val="00345F2B"/>
    <w:rsid w:val="003461D5"/>
    <w:rsid w:val="0034621F"/>
    <w:rsid w:val="0034630A"/>
    <w:rsid w:val="0034649E"/>
    <w:rsid w:val="00346543"/>
    <w:rsid w:val="0034682C"/>
    <w:rsid w:val="00346BDB"/>
    <w:rsid w:val="00346DB5"/>
    <w:rsid w:val="00346F67"/>
    <w:rsid w:val="00346F83"/>
    <w:rsid w:val="003470F0"/>
    <w:rsid w:val="0034721C"/>
    <w:rsid w:val="0034750A"/>
    <w:rsid w:val="0034769C"/>
    <w:rsid w:val="00347734"/>
    <w:rsid w:val="003477B1"/>
    <w:rsid w:val="00347C0B"/>
    <w:rsid w:val="00347D6F"/>
    <w:rsid w:val="00347F68"/>
    <w:rsid w:val="00350335"/>
    <w:rsid w:val="003506E1"/>
    <w:rsid w:val="003507B6"/>
    <w:rsid w:val="00350B74"/>
    <w:rsid w:val="00350BBB"/>
    <w:rsid w:val="00350D1E"/>
    <w:rsid w:val="00350E11"/>
    <w:rsid w:val="003510FA"/>
    <w:rsid w:val="0035114B"/>
    <w:rsid w:val="00351219"/>
    <w:rsid w:val="0035129B"/>
    <w:rsid w:val="0035146C"/>
    <w:rsid w:val="00351648"/>
    <w:rsid w:val="00351876"/>
    <w:rsid w:val="003519A5"/>
    <w:rsid w:val="00351B4B"/>
    <w:rsid w:val="00351F25"/>
    <w:rsid w:val="0035214B"/>
    <w:rsid w:val="003523FB"/>
    <w:rsid w:val="00352533"/>
    <w:rsid w:val="00352E1B"/>
    <w:rsid w:val="00352E27"/>
    <w:rsid w:val="00352F72"/>
    <w:rsid w:val="003536FC"/>
    <w:rsid w:val="003539F2"/>
    <w:rsid w:val="00354062"/>
    <w:rsid w:val="0035459C"/>
    <w:rsid w:val="003545BF"/>
    <w:rsid w:val="0035471B"/>
    <w:rsid w:val="0035472D"/>
    <w:rsid w:val="00354C19"/>
    <w:rsid w:val="00354C2A"/>
    <w:rsid w:val="003557DA"/>
    <w:rsid w:val="0035641B"/>
    <w:rsid w:val="003566E6"/>
    <w:rsid w:val="00356719"/>
    <w:rsid w:val="003569AA"/>
    <w:rsid w:val="00356BDC"/>
    <w:rsid w:val="00356E4F"/>
    <w:rsid w:val="00357380"/>
    <w:rsid w:val="0035740B"/>
    <w:rsid w:val="003577C0"/>
    <w:rsid w:val="00357D0A"/>
    <w:rsid w:val="00357D1F"/>
    <w:rsid w:val="00357F67"/>
    <w:rsid w:val="00360270"/>
    <w:rsid w:val="003602D9"/>
    <w:rsid w:val="00360398"/>
    <w:rsid w:val="003604CE"/>
    <w:rsid w:val="00360898"/>
    <w:rsid w:val="00360CF1"/>
    <w:rsid w:val="00360E4C"/>
    <w:rsid w:val="00360F39"/>
    <w:rsid w:val="00361B69"/>
    <w:rsid w:val="00361CE8"/>
    <w:rsid w:val="00361D44"/>
    <w:rsid w:val="00361F49"/>
    <w:rsid w:val="003620FE"/>
    <w:rsid w:val="0036218F"/>
    <w:rsid w:val="0036262A"/>
    <w:rsid w:val="003628B1"/>
    <w:rsid w:val="00362A27"/>
    <w:rsid w:val="00362C21"/>
    <w:rsid w:val="00362D3B"/>
    <w:rsid w:val="00362E96"/>
    <w:rsid w:val="0036300D"/>
    <w:rsid w:val="003631C6"/>
    <w:rsid w:val="00363201"/>
    <w:rsid w:val="003639A1"/>
    <w:rsid w:val="00363ABF"/>
    <w:rsid w:val="00363B38"/>
    <w:rsid w:val="00363D2F"/>
    <w:rsid w:val="00363E62"/>
    <w:rsid w:val="00363EEB"/>
    <w:rsid w:val="00363F52"/>
    <w:rsid w:val="003640F1"/>
    <w:rsid w:val="0036415E"/>
    <w:rsid w:val="00364760"/>
    <w:rsid w:val="003647EC"/>
    <w:rsid w:val="00364801"/>
    <w:rsid w:val="0036480B"/>
    <w:rsid w:val="00364983"/>
    <w:rsid w:val="00364BA2"/>
    <w:rsid w:val="00364DA6"/>
    <w:rsid w:val="00364FB2"/>
    <w:rsid w:val="00365126"/>
    <w:rsid w:val="00365180"/>
    <w:rsid w:val="00365495"/>
    <w:rsid w:val="00365538"/>
    <w:rsid w:val="003656F5"/>
    <w:rsid w:val="00365CDA"/>
    <w:rsid w:val="00365D89"/>
    <w:rsid w:val="00365E17"/>
    <w:rsid w:val="00366192"/>
    <w:rsid w:val="00366281"/>
    <w:rsid w:val="003662BE"/>
    <w:rsid w:val="003662D6"/>
    <w:rsid w:val="00366459"/>
    <w:rsid w:val="00366524"/>
    <w:rsid w:val="00366955"/>
    <w:rsid w:val="003669DB"/>
    <w:rsid w:val="00366EB3"/>
    <w:rsid w:val="00367357"/>
    <w:rsid w:val="003673E1"/>
    <w:rsid w:val="00367801"/>
    <w:rsid w:val="003678A1"/>
    <w:rsid w:val="00367A80"/>
    <w:rsid w:val="00367CDE"/>
    <w:rsid w:val="00367E6F"/>
    <w:rsid w:val="00367EA8"/>
    <w:rsid w:val="0037023F"/>
    <w:rsid w:val="00370397"/>
    <w:rsid w:val="003705CA"/>
    <w:rsid w:val="00370804"/>
    <w:rsid w:val="003708F7"/>
    <w:rsid w:val="00370A85"/>
    <w:rsid w:val="00370B2D"/>
    <w:rsid w:val="00370D1B"/>
    <w:rsid w:val="00370E47"/>
    <w:rsid w:val="00370F07"/>
    <w:rsid w:val="0037101A"/>
    <w:rsid w:val="00371379"/>
    <w:rsid w:val="00371623"/>
    <w:rsid w:val="003717A1"/>
    <w:rsid w:val="003717C2"/>
    <w:rsid w:val="00371853"/>
    <w:rsid w:val="003718A3"/>
    <w:rsid w:val="003718ED"/>
    <w:rsid w:val="00371C48"/>
    <w:rsid w:val="00371D1F"/>
    <w:rsid w:val="00371E9D"/>
    <w:rsid w:val="00371F48"/>
    <w:rsid w:val="00372252"/>
    <w:rsid w:val="003722CE"/>
    <w:rsid w:val="00372774"/>
    <w:rsid w:val="00372796"/>
    <w:rsid w:val="003729AB"/>
    <w:rsid w:val="00372C84"/>
    <w:rsid w:val="003731E8"/>
    <w:rsid w:val="003739AD"/>
    <w:rsid w:val="00373AEB"/>
    <w:rsid w:val="003741EF"/>
    <w:rsid w:val="003742AC"/>
    <w:rsid w:val="003746D8"/>
    <w:rsid w:val="00374773"/>
    <w:rsid w:val="0037477F"/>
    <w:rsid w:val="0037492C"/>
    <w:rsid w:val="00374A3A"/>
    <w:rsid w:val="00374A7C"/>
    <w:rsid w:val="00374B2A"/>
    <w:rsid w:val="00374C35"/>
    <w:rsid w:val="00374D2E"/>
    <w:rsid w:val="00374D86"/>
    <w:rsid w:val="0037539D"/>
    <w:rsid w:val="00375E95"/>
    <w:rsid w:val="00376266"/>
    <w:rsid w:val="0037671A"/>
    <w:rsid w:val="00376963"/>
    <w:rsid w:val="00376A4E"/>
    <w:rsid w:val="003770F7"/>
    <w:rsid w:val="00377335"/>
    <w:rsid w:val="003773E0"/>
    <w:rsid w:val="003778D0"/>
    <w:rsid w:val="00377979"/>
    <w:rsid w:val="00377AE7"/>
    <w:rsid w:val="00377B79"/>
    <w:rsid w:val="00377BD3"/>
    <w:rsid w:val="00377C3D"/>
    <w:rsid w:val="00377CE1"/>
    <w:rsid w:val="00377DEB"/>
    <w:rsid w:val="0038034C"/>
    <w:rsid w:val="0038044F"/>
    <w:rsid w:val="00380505"/>
    <w:rsid w:val="00380587"/>
    <w:rsid w:val="003805C8"/>
    <w:rsid w:val="0038080F"/>
    <w:rsid w:val="003809BE"/>
    <w:rsid w:val="00380A13"/>
    <w:rsid w:val="00380A90"/>
    <w:rsid w:val="00380BDD"/>
    <w:rsid w:val="00381019"/>
    <w:rsid w:val="00381040"/>
    <w:rsid w:val="0038108B"/>
    <w:rsid w:val="00381178"/>
    <w:rsid w:val="00381931"/>
    <w:rsid w:val="00381963"/>
    <w:rsid w:val="00381ABF"/>
    <w:rsid w:val="00381B09"/>
    <w:rsid w:val="00381CF5"/>
    <w:rsid w:val="00382527"/>
    <w:rsid w:val="0038253B"/>
    <w:rsid w:val="00382648"/>
    <w:rsid w:val="00382B86"/>
    <w:rsid w:val="00382B8C"/>
    <w:rsid w:val="00382C64"/>
    <w:rsid w:val="00382E79"/>
    <w:rsid w:val="003830C3"/>
    <w:rsid w:val="0038310C"/>
    <w:rsid w:val="0038319D"/>
    <w:rsid w:val="00383389"/>
    <w:rsid w:val="00383456"/>
    <w:rsid w:val="00383994"/>
    <w:rsid w:val="00383A7C"/>
    <w:rsid w:val="00383CA5"/>
    <w:rsid w:val="00383F6A"/>
    <w:rsid w:val="00384071"/>
    <w:rsid w:val="0038443A"/>
    <w:rsid w:val="0038462D"/>
    <w:rsid w:val="0038465A"/>
    <w:rsid w:val="003848A6"/>
    <w:rsid w:val="00384B45"/>
    <w:rsid w:val="00384E58"/>
    <w:rsid w:val="003850FF"/>
    <w:rsid w:val="00385105"/>
    <w:rsid w:val="0038525F"/>
    <w:rsid w:val="00385357"/>
    <w:rsid w:val="0038536F"/>
    <w:rsid w:val="003854F9"/>
    <w:rsid w:val="00385BF0"/>
    <w:rsid w:val="00385C60"/>
    <w:rsid w:val="003860D6"/>
    <w:rsid w:val="0038635B"/>
    <w:rsid w:val="003863B6"/>
    <w:rsid w:val="0038658B"/>
    <w:rsid w:val="003865CC"/>
    <w:rsid w:val="0038667B"/>
    <w:rsid w:val="00386C27"/>
    <w:rsid w:val="00386D28"/>
    <w:rsid w:val="00386E40"/>
    <w:rsid w:val="00386F2D"/>
    <w:rsid w:val="00387091"/>
    <w:rsid w:val="0038714A"/>
    <w:rsid w:val="00387405"/>
    <w:rsid w:val="00387467"/>
    <w:rsid w:val="00387536"/>
    <w:rsid w:val="0038777B"/>
    <w:rsid w:val="003879F3"/>
    <w:rsid w:val="00387E6E"/>
    <w:rsid w:val="00390039"/>
    <w:rsid w:val="0039038E"/>
    <w:rsid w:val="00390A57"/>
    <w:rsid w:val="00390C5B"/>
    <w:rsid w:val="0039134A"/>
    <w:rsid w:val="00391A6A"/>
    <w:rsid w:val="00391A71"/>
    <w:rsid w:val="00391AAF"/>
    <w:rsid w:val="00391B8A"/>
    <w:rsid w:val="00391D3E"/>
    <w:rsid w:val="00391F07"/>
    <w:rsid w:val="00392418"/>
    <w:rsid w:val="0039252F"/>
    <w:rsid w:val="00392769"/>
    <w:rsid w:val="00392803"/>
    <w:rsid w:val="00392872"/>
    <w:rsid w:val="0039299E"/>
    <w:rsid w:val="00392A9E"/>
    <w:rsid w:val="00392B46"/>
    <w:rsid w:val="00392D72"/>
    <w:rsid w:val="00392E61"/>
    <w:rsid w:val="003933BD"/>
    <w:rsid w:val="003936A1"/>
    <w:rsid w:val="0039385D"/>
    <w:rsid w:val="003939FF"/>
    <w:rsid w:val="00393D36"/>
    <w:rsid w:val="00393D51"/>
    <w:rsid w:val="00393D5F"/>
    <w:rsid w:val="0039405F"/>
    <w:rsid w:val="00394447"/>
    <w:rsid w:val="003944F5"/>
    <w:rsid w:val="00394608"/>
    <w:rsid w:val="00394BD4"/>
    <w:rsid w:val="00394C17"/>
    <w:rsid w:val="00394CFA"/>
    <w:rsid w:val="00394F6E"/>
    <w:rsid w:val="00394FFE"/>
    <w:rsid w:val="0039505B"/>
    <w:rsid w:val="003950E4"/>
    <w:rsid w:val="0039532C"/>
    <w:rsid w:val="003955DE"/>
    <w:rsid w:val="00395974"/>
    <w:rsid w:val="00395ADB"/>
    <w:rsid w:val="00395C06"/>
    <w:rsid w:val="00395D5C"/>
    <w:rsid w:val="00395DBF"/>
    <w:rsid w:val="00395E95"/>
    <w:rsid w:val="00395FE0"/>
    <w:rsid w:val="00396070"/>
    <w:rsid w:val="0039618E"/>
    <w:rsid w:val="003962A3"/>
    <w:rsid w:val="00396947"/>
    <w:rsid w:val="00396A04"/>
    <w:rsid w:val="00396AAD"/>
    <w:rsid w:val="00396DBD"/>
    <w:rsid w:val="00396ECB"/>
    <w:rsid w:val="00397341"/>
    <w:rsid w:val="0039766F"/>
    <w:rsid w:val="00397BBB"/>
    <w:rsid w:val="00397CA6"/>
    <w:rsid w:val="00397DD4"/>
    <w:rsid w:val="00397DEC"/>
    <w:rsid w:val="00397E0E"/>
    <w:rsid w:val="00397E7E"/>
    <w:rsid w:val="003A0018"/>
    <w:rsid w:val="003A0083"/>
    <w:rsid w:val="003A0236"/>
    <w:rsid w:val="003A0418"/>
    <w:rsid w:val="003A0963"/>
    <w:rsid w:val="003A0B26"/>
    <w:rsid w:val="003A0B50"/>
    <w:rsid w:val="003A0C12"/>
    <w:rsid w:val="003A0F35"/>
    <w:rsid w:val="003A100A"/>
    <w:rsid w:val="003A1560"/>
    <w:rsid w:val="003A161A"/>
    <w:rsid w:val="003A174D"/>
    <w:rsid w:val="003A1CDB"/>
    <w:rsid w:val="003A1F06"/>
    <w:rsid w:val="003A2046"/>
    <w:rsid w:val="003A2187"/>
    <w:rsid w:val="003A21EB"/>
    <w:rsid w:val="003A2223"/>
    <w:rsid w:val="003A25A9"/>
    <w:rsid w:val="003A288C"/>
    <w:rsid w:val="003A2A0F"/>
    <w:rsid w:val="003A2D46"/>
    <w:rsid w:val="003A2F41"/>
    <w:rsid w:val="003A2FAE"/>
    <w:rsid w:val="003A3045"/>
    <w:rsid w:val="003A3247"/>
    <w:rsid w:val="003A3398"/>
    <w:rsid w:val="003A3569"/>
    <w:rsid w:val="003A3627"/>
    <w:rsid w:val="003A3735"/>
    <w:rsid w:val="003A3A59"/>
    <w:rsid w:val="003A4135"/>
    <w:rsid w:val="003A41A5"/>
    <w:rsid w:val="003A45A1"/>
    <w:rsid w:val="003A4699"/>
    <w:rsid w:val="003A471A"/>
    <w:rsid w:val="003A47CB"/>
    <w:rsid w:val="003A493A"/>
    <w:rsid w:val="003A4986"/>
    <w:rsid w:val="003A4A5F"/>
    <w:rsid w:val="003A4B4F"/>
    <w:rsid w:val="003A4C5C"/>
    <w:rsid w:val="003A4D63"/>
    <w:rsid w:val="003A4F2A"/>
    <w:rsid w:val="003A5143"/>
    <w:rsid w:val="003A51A0"/>
    <w:rsid w:val="003A5229"/>
    <w:rsid w:val="003A5370"/>
    <w:rsid w:val="003A5449"/>
    <w:rsid w:val="003A54FF"/>
    <w:rsid w:val="003A5691"/>
    <w:rsid w:val="003A59D0"/>
    <w:rsid w:val="003A5B0A"/>
    <w:rsid w:val="003A5B24"/>
    <w:rsid w:val="003A5D2D"/>
    <w:rsid w:val="003A5D8E"/>
    <w:rsid w:val="003A5ED6"/>
    <w:rsid w:val="003A614A"/>
    <w:rsid w:val="003A6276"/>
    <w:rsid w:val="003A64B8"/>
    <w:rsid w:val="003A6571"/>
    <w:rsid w:val="003A65C5"/>
    <w:rsid w:val="003A672E"/>
    <w:rsid w:val="003A67BD"/>
    <w:rsid w:val="003A6882"/>
    <w:rsid w:val="003A6BAC"/>
    <w:rsid w:val="003A6BDB"/>
    <w:rsid w:val="003A6DB4"/>
    <w:rsid w:val="003A6F87"/>
    <w:rsid w:val="003A70A4"/>
    <w:rsid w:val="003A72D3"/>
    <w:rsid w:val="003A73EE"/>
    <w:rsid w:val="003A76BD"/>
    <w:rsid w:val="003A7DA0"/>
    <w:rsid w:val="003A7EF3"/>
    <w:rsid w:val="003A7F4B"/>
    <w:rsid w:val="003B008D"/>
    <w:rsid w:val="003B0317"/>
    <w:rsid w:val="003B0789"/>
    <w:rsid w:val="003B09D3"/>
    <w:rsid w:val="003B0B5A"/>
    <w:rsid w:val="003B0E2A"/>
    <w:rsid w:val="003B1249"/>
    <w:rsid w:val="003B159C"/>
    <w:rsid w:val="003B15A6"/>
    <w:rsid w:val="003B1605"/>
    <w:rsid w:val="003B19BA"/>
    <w:rsid w:val="003B1A5B"/>
    <w:rsid w:val="003B226E"/>
    <w:rsid w:val="003B2308"/>
    <w:rsid w:val="003B2425"/>
    <w:rsid w:val="003B24BA"/>
    <w:rsid w:val="003B26D7"/>
    <w:rsid w:val="003B281C"/>
    <w:rsid w:val="003B28FB"/>
    <w:rsid w:val="003B2D25"/>
    <w:rsid w:val="003B3174"/>
    <w:rsid w:val="003B329A"/>
    <w:rsid w:val="003B3344"/>
    <w:rsid w:val="003B33FC"/>
    <w:rsid w:val="003B3481"/>
    <w:rsid w:val="003B35ED"/>
    <w:rsid w:val="003B369F"/>
    <w:rsid w:val="003B36A3"/>
    <w:rsid w:val="003B3820"/>
    <w:rsid w:val="003B3D6B"/>
    <w:rsid w:val="003B3EDF"/>
    <w:rsid w:val="003B4597"/>
    <w:rsid w:val="003B45F9"/>
    <w:rsid w:val="003B46A1"/>
    <w:rsid w:val="003B47BD"/>
    <w:rsid w:val="003B4AA9"/>
    <w:rsid w:val="003B4BCE"/>
    <w:rsid w:val="003B4F0C"/>
    <w:rsid w:val="003B4FDA"/>
    <w:rsid w:val="003B5155"/>
    <w:rsid w:val="003B5217"/>
    <w:rsid w:val="003B52BE"/>
    <w:rsid w:val="003B55A3"/>
    <w:rsid w:val="003B56F2"/>
    <w:rsid w:val="003B5764"/>
    <w:rsid w:val="003B57B7"/>
    <w:rsid w:val="003B57C3"/>
    <w:rsid w:val="003B5947"/>
    <w:rsid w:val="003B59C5"/>
    <w:rsid w:val="003B5B9F"/>
    <w:rsid w:val="003B5CAF"/>
    <w:rsid w:val="003B5DE4"/>
    <w:rsid w:val="003B5F71"/>
    <w:rsid w:val="003B5FE0"/>
    <w:rsid w:val="003B6105"/>
    <w:rsid w:val="003B640E"/>
    <w:rsid w:val="003B6429"/>
    <w:rsid w:val="003B64A3"/>
    <w:rsid w:val="003B64BB"/>
    <w:rsid w:val="003B66A1"/>
    <w:rsid w:val="003B6829"/>
    <w:rsid w:val="003B686C"/>
    <w:rsid w:val="003B69CA"/>
    <w:rsid w:val="003B6C2A"/>
    <w:rsid w:val="003B6DEB"/>
    <w:rsid w:val="003B6F87"/>
    <w:rsid w:val="003B70AC"/>
    <w:rsid w:val="003B76DF"/>
    <w:rsid w:val="003B77FD"/>
    <w:rsid w:val="003B7823"/>
    <w:rsid w:val="003B797A"/>
    <w:rsid w:val="003B7FE5"/>
    <w:rsid w:val="003C0061"/>
    <w:rsid w:val="003C01B9"/>
    <w:rsid w:val="003C03D5"/>
    <w:rsid w:val="003C07BA"/>
    <w:rsid w:val="003C0C8D"/>
    <w:rsid w:val="003C11C8"/>
    <w:rsid w:val="003C1224"/>
    <w:rsid w:val="003C1639"/>
    <w:rsid w:val="003C1669"/>
    <w:rsid w:val="003C16C7"/>
    <w:rsid w:val="003C190D"/>
    <w:rsid w:val="003C19D6"/>
    <w:rsid w:val="003C1B65"/>
    <w:rsid w:val="003C1E55"/>
    <w:rsid w:val="003C223A"/>
    <w:rsid w:val="003C2280"/>
    <w:rsid w:val="003C2353"/>
    <w:rsid w:val="003C25FD"/>
    <w:rsid w:val="003C2702"/>
    <w:rsid w:val="003C2790"/>
    <w:rsid w:val="003C2851"/>
    <w:rsid w:val="003C2C2C"/>
    <w:rsid w:val="003C2F1B"/>
    <w:rsid w:val="003C3325"/>
    <w:rsid w:val="003C3358"/>
    <w:rsid w:val="003C33CA"/>
    <w:rsid w:val="003C3493"/>
    <w:rsid w:val="003C35C5"/>
    <w:rsid w:val="003C362E"/>
    <w:rsid w:val="003C39BB"/>
    <w:rsid w:val="003C3E53"/>
    <w:rsid w:val="003C3E58"/>
    <w:rsid w:val="003C3E7B"/>
    <w:rsid w:val="003C3F04"/>
    <w:rsid w:val="003C40C4"/>
    <w:rsid w:val="003C40E2"/>
    <w:rsid w:val="003C4485"/>
    <w:rsid w:val="003C48A8"/>
    <w:rsid w:val="003C4933"/>
    <w:rsid w:val="003C4BF6"/>
    <w:rsid w:val="003C4CB4"/>
    <w:rsid w:val="003C4F29"/>
    <w:rsid w:val="003C51A3"/>
    <w:rsid w:val="003C541C"/>
    <w:rsid w:val="003C5618"/>
    <w:rsid w:val="003C5962"/>
    <w:rsid w:val="003C5EBA"/>
    <w:rsid w:val="003C5F7E"/>
    <w:rsid w:val="003C62B5"/>
    <w:rsid w:val="003C676C"/>
    <w:rsid w:val="003C681B"/>
    <w:rsid w:val="003C6B40"/>
    <w:rsid w:val="003C6E4A"/>
    <w:rsid w:val="003C6F49"/>
    <w:rsid w:val="003C7291"/>
    <w:rsid w:val="003C733B"/>
    <w:rsid w:val="003C761F"/>
    <w:rsid w:val="003C7806"/>
    <w:rsid w:val="003C7DD7"/>
    <w:rsid w:val="003C7FCD"/>
    <w:rsid w:val="003D01ED"/>
    <w:rsid w:val="003D04CB"/>
    <w:rsid w:val="003D0523"/>
    <w:rsid w:val="003D06F6"/>
    <w:rsid w:val="003D0757"/>
    <w:rsid w:val="003D07EE"/>
    <w:rsid w:val="003D0A38"/>
    <w:rsid w:val="003D0AB0"/>
    <w:rsid w:val="003D0CF2"/>
    <w:rsid w:val="003D0E39"/>
    <w:rsid w:val="003D109F"/>
    <w:rsid w:val="003D1636"/>
    <w:rsid w:val="003D2388"/>
    <w:rsid w:val="003D2407"/>
    <w:rsid w:val="003D2478"/>
    <w:rsid w:val="003D24B6"/>
    <w:rsid w:val="003D2503"/>
    <w:rsid w:val="003D2559"/>
    <w:rsid w:val="003D25A7"/>
    <w:rsid w:val="003D2C09"/>
    <w:rsid w:val="003D30A4"/>
    <w:rsid w:val="003D30B7"/>
    <w:rsid w:val="003D30FB"/>
    <w:rsid w:val="003D341C"/>
    <w:rsid w:val="003D3489"/>
    <w:rsid w:val="003D353B"/>
    <w:rsid w:val="003D3939"/>
    <w:rsid w:val="003D3A41"/>
    <w:rsid w:val="003D3C45"/>
    <w:rsid w:val="003D3CAD"/>
    <w:rsid w:val="003D3EB1"/>
    <w:rsid w:val="003D3FC1"/>
    <w:rsid w:val="003D403D"/>
    <w:rsid w:val="003D408A"/>
    <w:rsid w:val="003D40B9"/>
    <w:rsid w:val="003D4449"/>
    <w:rsid w:val="003D49C0"/>
    <w:rsid w:val="003D4AD8"/>
    <w:rsid w:val="003D4D9C"/>
    <w:rsid w:val="003D4DE7"/>
    <w:rsid w:val="003D4FE5"/>
    <w:rsid w:val="003D50D1"/>
    <w:rsid w:val="003D543E"/>
    <w:rsid w:val="003D5856"/>
    <w:rsid w:val="003D5881"/>
    <w:rsid w:val="003D5AD1"/>
    <w:rsid w:val="003D5B1F"/>
    <w:rsid w:val="003D5B6C"/>
    <w:rsid w:val="003D6122"/>
    <w:rsid w:val="003D6143"/>
    <w:rsid w:val="003D62BB"/>
    <w:rsid w:val="003D64C2"/>
    <w:rsid w:val="003D65B9"/>
    <w:rsid w:val="003D687E"/>
    <w:rsid w:val="003D6920"/>
    <w:rsid w:val="003D69B4"/>
    <w:rsid w:val="003D6D12"/>
    <w:rsid w:val="003D735C"/>
    <w:rsid w:val="003D77E9"/>
    <w:rsid w:val="003D77F6"/>
    <w:rsid w:val="003D7AF0"/>
    <w:rsid w:val="003D7B8C"/>
    <w:rsid w:val="003D7D32"/>
    <w:rsid w:val="003D7F40"/>
    <w:rsid w:val="003E081E"/>
    <w:rsid w:val="003E11B9"/>
    <w:rsid w:val="003E14E4"/>
    <w:rsid w:val="003E15FA"/>
    <w:rsid w:val="003E162E"/>
    <w:rsid w:val="003E1724"/>
    <w:rsid w:val="003E18B9"/>
    <w:rsid w:val="003E197A"/>
    <w:rsid w:val="003E1B7D"/>
    <w:rsid w:val="003E1F41"/>
    <w:rsid w:val="003E1F7B"/>
    <w:rsid w:val="003E21C8"/>
    <w:rsid w:val="003E24EE"/>
    <w:rsid w:val="003E2564"/>
    <w:rsid w:val="003E2753"/>
    <w:rsid w:val="003E2B8D"/>
    <w:rsid w:val="003E2CD9"/>
    <w:rsid w:val="003E2CF7"/>
    <w:rsid w:val="003E2E93"/>
    <w:rsid w:val="003E2F4A"/>
    <w:rsid w:val="003E3151"/>
    <w:rsid w:val="003E33A5"/>
    <w:rsid w:val="003E3BBB"/>
    <w:rsid w:val="003E3E26"/>
    <w:rsid w:val="003E40BA"/>
    <w:rsid w:val="003E4443"/>
    <w:rsid w:val="003E4689"/>
    <w:rsid w:val="003E471A"/>
    <w:rsid w:val="003E4786"/>
    <w:rsid w:val="003E4968"/>
    <w:rsid w:val="003E4B7C"/>
    <w:rsid w:val="003E4C69"/>
    <w:rsid w:val="003E4E0A"/>
    <w:rsid w:val="003E4E1A"/>
    <w:rsid w:val="003E511E"/>
    <w:rsid w:val="003E54F3"/>
    <w:rsid w:val="003E55E4"/>
    <w:rsid w:val="003E5672"/>
    <w:rsid w:val="003E5B06"/>
    <w:rsid w:val="003E5DF2"/>
    <w:rsid w:val="003E6392"/>
    <w:rsid w:val="003E64A3"/>
    <w:rsid w:val="003E65D9"/>
    <w:rsid w:val="003E6666"/>
    <w:rsid w:val="003E6672"/>
    <w:rsid w:val="003E6CCF"/>
    <w:rsid w:val="003E6D4B"/>
    <w:rsid w:val="003E6D55"/>
    <w:rsid w:val="003E7155"/>
    <w:rsid w:val="003E7232"/>
    <w:rsid w:val="003E727F"/>
    <w:rsid w:val="003E72D8"/>
    <w:rsid w:val="003E7332"/>
    <w:rsid w:val="003E741C"/>
    <w:rsid w:val="003E74C2"/>
    <w:rsid w:val="003E74E3"/>
    <w:rsid w:val="003E7633"/>
    <w:rsid w:val="003E7685"/>
    <w:rsid w:val="003E76AB"/>
    <w:rsid w:val="003E7DE0"/>
    <w:rsid w:val="003E7FDE"/>
    <w:rsid w:val="003F002F"/>
    <w:rsid w:val="003F0532"/>
    <w:rsid w:val="003F05C7"/>
    <w:rsid w:val="003F06F0"/>
    <w:rsid w:val="003F07C4"/>
    <w:rsid w:val="003F084F"/>
    <w:rsid w:val="003F0961"/>
    <w:rsid w:val="003F0A2F"/>
    <w:rsid w:val="003F0B15"/>
    <w:rsid w:val="003F0E8F"/>
    <w:rsid w:val="003F0EFE"/>
    <w:rsid w:val="003F143B"/>
    <w:rsid w:val="003F198F"/>
    <w:rsid w:val="003F19E3"/>
    <w:rsid w:val="003F1BD8"/>
    <w:rsid w:val="003F1DE1"/>
    <w:rsid w:val="003F1E32"/>
    <w:rsid w:val="003F1E3C"/>
    <w:rsid w:val="003F1E72"/>
    <w:rsid w:val="003F1F02"/>
    <w:rsid w:val="003F24FA"/>
    <w:rsid w:val="003F2657"/>
    <w:rsid w:val="003F26D8"/>
    <w:rsid w:val="003F2736"/>
    <w:rsid w:val="003F2933"/>
    <w:rsid w:val="003F2B6F"/>
    <w:rsid w:val="003F2C6B"/>
    <w:rsid w:val="003F2CD4"/>
    <w:rsid w:val="003F3314"/>
    <w:rsid w:val="003F3664"/>
    <w:rsid w:val="003F3748"/>
    <w:rsid w:val="003F3E82"/>
    <w:rsid w:val="003F412A"/>
    <w:rsid w:val="003F470D"/>
    <w:rsid w:val="003F4860"/>
    <w:rsid w:val="003F4989"/>
    <w:rsid w:val="003F49CA"/>
    <w:rsid w:val="003F4B5C"/>
    <w:rsid w:val="003F4B87"/>
    <w:rsid w:val="003F4E4D"/>
    <w:rsid w:val="003F54BA"/>
    <w:rsid w:val="003F55A1"/>
    <w:rsid w:val="003F573C"/>
    <w:rsid w:val="003F5F53"/>
    <w:rsid w:val="003F5F64"/>
    <w:rsid w:val="003F6326"/>
    <w:rsid w:val="003F6456"/>
    <w:rsid w:val="003F653B"/>
    <w:rsid w:val="003F694D"/>
    <w:rsid w:val="003F6981"/>
    <w:rsid w:val="003F69CC"/>
    <w:rsid w:val="003F6A0D"/>
    <w:rsid w:val="003F6A12"/>
    <w:rsid w:val="003F6BBE"/>
    <w:rsid w:val="003F6CF3"/>
    <w:rsid w:val="003F73B6"/>
    <w:rsid w:val="003F74CB"/>
    <w:rsid w:val="003F753C"/>
    <w:rsid w:val="003F7770"/>
    <w:rsid w:val="003F7B3E"/>
    <w:rsid w:val="0040002A"/>
    <w:rsid w:val="004000E8"/>
    <w:rsid w:val="00400247"/>
    <w:rsid w:val="00400533"/>
    <w:rsid w:val="004008CD"/>
    <w:rsid w:val="00400B8B"/>
    <w:rsid w:val="00400BB0"/>
    <w:rsid w:val="00400E8C"/>
    <w:rsid w:val="00401280"/>
    <w:rsid w:val="00401389"/>
    <w:rsid w:val="0040141C"/>
    <w:rsid w:val="00401520"/>
    <w:rsid w:val="0040197D"/>
    <w:rsid w:val="00401AFC"/>
    <w:rsid w:val="00401B97"/>
    <w:rsid w:val="00401C07"/>
    <w:rsid w:val="00401D8A"/>
    <w:rsid w:val="00402183"/>
    <w:rsid w:val="004022E5"/>
    <w:rsid w:val="004023C9"/>
    <w:rsid w:val="0040268F"/>
    <w:rsid w:val="004028FA"/>
    <w:rsid w:val="00402C53"/>
    <w:rsid w:val="00402E2B"/>
    <w:rsid w:val="00402F87"/>
    <w:rsid w:val="00403041"/>
    <w:rsid w:val="004032A4"/>
    <w:rsid w:val="00403461"/>
    <w:rsid w:val="004035FE"/>
    <w:rsid w:val="0040362E"/>
    <w:rsid w:val="004036B3"/>
    <w:rsid w:val="00403771"/>
    <w:rsid w:val="004037AB"/>
    <w:rsid w:val="0040397B"/>
    <w:rsid w:val="00403B29"/>
    <w:rsid w:val="00403E07"/>
    <w:rsid w:val="00403E7E"/>
    <w:rsid w:val="00403F91"/>
    <w:rsid w:val="00404481"/>
    <w:rsid w:val="004044B0"/>
    <w:rsid w:val="004045D9"/>
    <w:rsid w:val="00404B5D"/>
    <w:rsid w:val="00404D20"/>
    <w:rsid w:val="00404FBB"/>
    <w:rsid w:val="0040512B"/>
    <w:rsid w:val="004054C3"/>
    <w:rsid w:val="004054D4"/>
    <w:rsid w:val="004058E2"/>
    <w:rsid w:val="004059D6"/>
    <w:rsid w:val="00405CA5"/>
    <w:rsid w:val="00405ED7"/>
    <w:rsid w:val="004061D3"/>
    <w:rsid w:val="0040625E"/>
    <w:rsid w:val="004065D9"/>
    <w:rsid w:val="00406629"/>
    <w:rsid w:val="00406C4C"/>
    <w:rsid w:val="00406ED2"/>
    <w:rsid w:val="00406F3A"/>
    <w:rsid w:val="0040771D"/>
    <w:rsid w:val="0040786C"/>
    <w:rsid w:val="00407895"/>
    <w:rsid w:val="00407B83"/>
    <w:rsid w:val="00407CD3"/>
    <w:rsid w:val="00407E26"/>
    <w:rsid w:val="00407F69"/>
    <w:rsid w:val="00407F99"/>
    <w:rsid w:val="00410134"/>
    <w:rsid w:val="00410157"/>
    <w:rsid w:val="00410355"/>
    <w:rsid w:val="0041053A"/>
    <w:rsid w:val="004107DA"/>
    <w:rsid w:val="0041090B"/>
    <w:rsid w:val="0041096B"/>
    <w:rsid w:val="004109F2"/>
    <w:rsid w:val="00410B72"/>
    <w:rsid w:val="00410D3C"/>
    <w:rsid w:val="00410E42"/>
    <w:rsid w:val="00410E5F"/>
    <w:rsid w:val="00410F18"/>
    <w:rsid w:val="0041101A"/>
    <w:rsid w:val="0041107B"/>
    <w:rsid w:val="004111D9"/>
    <w:rsid w:val="00411549"/>
    <w:rsid w:val="00411676"/>
    <w:rsid w:val="0041172D"/>
    <w:rsid w:val="004119BD"/>
    <w:rsid w:val="00411A1D"/>
    <w:rsid w:val="00411C68"/>
    <w:rsid w:val="00411C6E"/>
    <w:rsid w:val="00412190"/>
    <w:rsid w:val="004125E3"/>
    <w:rsid w:val="0041263E"/>
    <w:rsid w:val="00412839"/>
    <w:rsid w:val="00412A1F"/>
    <w:rsid w:val="00412BB5"/>
    <w:rsid w:val="00412C4E"/>
    <w:rsid w:val="00412D4D"/>
    <w:rsid w:val="00412E05"/>
    <w:rsid w:val="00412E6B"/>
    <w:rsid w:val="004131CA"/>
    <w:rsid w:val="004132F7"/>
    <w:rsid w:val="00413483"/>
    <w:rsid w:val="00413820"/>
    <w:rsid w:val="00413905"/>
    <w:rsid w:val="00413A18"/>
    <w:rsid w:val="00413AAC"/>
    <w:rsid w:val="00413AE8"/>
    <w:rsid w:val="00413B8D"/>
    <w:rsid w:val="00413CA4"/>
    <w:rsid w:val="00413CA6"/>
    <w:rsid w:val="00413D1A"/>
    <w:rsid w:val="00413D3F"/>
    <w:rsid w:val="00413E92"/>
    <w:rsid w:val="004140E8"/>
    <w:rsid w:val="00414967"/>
    <w:rsid w:val="004150A0"/>
    <w:rsid w:val="004152DC"/>
    <w:rsid w:val="0041536F"/>
    <w:rsid w:val="00415510"/>
    <w:rsid w:val="004155A7"/>
    <w:rsid w:val="0041561B"/>
    <w:rsid w:val="00415810"/>
    <w:rsid w:val="00415A78"/>
    <w:rsid w:val="00415CD3"/>
    <w:rsid w:val="00416078"/>
    <w:rsid w:val="00416641"/>
    <w:rsid w:val="0041691A"/>
    <w:rsid w:val="0041696D"/>
    <w:rsid w:val="00416A82"/>
    <w:rsid w:val="00416BD2"/>
    <w:rsid w:val="00416F7A"/>
    <w:rsid w:val="0041712A"/>
    <w:rsid w:val="00417381"/>
    <w:rsid w:val="004177C2"/>
    <w:rsid w:val="004178C3"/>
    <w:rsid w:val="00417922"/>
    <w:rsid w:val="004179DC"/>
    <w:rsid w:val="00417CF7"/>
    <w:rsid w:val="00417EE0"/>
    <w:rsid w:val="00417FA6"/>
    <w:rsid w:val="00417FB2"/>
    <w:rsid w:val="00420086"/>
    <w:rsid w:val="00420088"/>
    <w:rsid w:val="00420185"/>
    <w:rsid w:val="004201E6"/>
    <w:rsid w:val="004201F8"/>
    <w:rsid w:val="0042052F"/>
    <w:rsid w:val="00420A0E"/>
    <w:rsid w:val="00420DF9"/>
    <w:rsid w:val="00420E85"/>
    <w:rsid w:val="0042106B"/>
    <w:rsid w:val="00421105"/>
    <w:rsid w:val="004213C6"/>
    <w:rsid w:val="004219BC"/>
    <w:rsid w:val="00421BB2"/>
    <w:rsid w:val="00421BB7"/>
    <w:rsid w:val="00421E56"/>
    <w:rsid w:val="00421EC2"/>
    <w:rsid w:val="0042202A"/>
    <w:rsid w:val="0042234A"/>
    <w:rsid w:val="004223CA"/>
    <w:rsid w:val="0042256B"/>
    <w:rsid w:val="00422641"/>
    <w:rsid w:val="004228BD"/>
    <w:rsid w:val="00422951"/>
    <w:rsid w:val="00422AA4"/>
    <w:rsid w:val="00422AB7"/>
    <w:rsid w:val="00423123"/>
    <w:rsid w:val="004231BC"/>
    <w:rsid w:val="0042324C"/>
    <w:rsid w:val="00423277"/>
    <w:rsid w:val="00423569"/>
    <w:rsid w:val="00423904"/>
    <w:rsid w:val="00423BFE"/>
    <w:rsid w:val="00423ED5"/>
    <w:rsid w:val="0042405D"/>
    <w:rsid w:val="004242F4"/>
    <w:rsid w:val="00424328"/>
    <w:rsid w:val="00424382"/>
    <w:rsid w:val="00424BD4"/>
    <w:rsid w:val="0042516A"/>
    <w:rsid w:val="0042523E"/>
    <w:rsid w:val="004255FE"/>
    <w:rsid w:val="00425667"/>
    <w:rsid w:val="00425C9E"/>
    <w:rsid w:val="00425D46"/>
    <w:rsid w:val="004260A7"/>
    <w:rsid w:val="00426158"/>
    <w:rsid w:val="004261A2"/>
    <w:rsid w:val="004261C9"/>
    <w:rsid w:val="0042662E"/>
    <w:rsid w:val="00426852"/>
    <w:rsid w:val="004269DD"/>
    <w:rsid w:val="00426E4F"/>
    <w:rsid w:val="00426F64"/>
    <w:rsid w:val="0042702E"/>
    <w:rsid w:val="004271BE"/>
    <w:rsid w:val="00427248"/>
    <w:rsid w:val="004272D8"/>
    <w:rsid w:val="00427381"/>
    <w:rsid w:val="00427592"/>
    <w:rsid w:val="004275B7"/>
    <w:rsid w:val="004275DE"/>
    <w:rsid w:val="00427616"/>
    <w:rsid w:val="00427861"/>
    <w:rsid w:val="00427A47"/>
    <w:rsid w:val="00427A85"/>
    <w:rsid w:val="00427AE3"/>
    <w:rsid w:val="00427AE6"/>
    <w:rsid w:val="00427B97"/>
    <w:rsid w:val="00427ED9"/>
    <w:rsid w:val="0043007B"/>
    <w:rsid w:val="00430146"/>
    <w:rsid w:val="004305A8"/>
    <w:rsid w:val="004305FC"/>
    <w:rsid w:val="004307F8"/>
    <w:rsid w:val="00430950"/>
    <w:rsid w:val="00430BC1"/>
    <w:rsid w:val="00430CF3"/>
    <w:rsid w:val="00430DA3"/>
    <w:rsid w:val="004314D2"/>
    <w:rsid w:val="00431804"/>
    <w:rsid w:val="00431BFE"/>
    <w:rsid w:val="00431C6F"/>
    <w:rsid w:val="004321E6"/>
    <w:rsid w:val="00432201"/>
    <w:rsid w:val="004322C7"/>
    <w:rsid w:val="00432504"/>
    <w:rsid w:val="004325C3"/>
    <w:rsid w:val="0043263A"/>
    <w:rsid w:val="004327DA"/>
    <w:rsid w:val="00432896"/>
    <w:rsid w:val="0043291B"/>
    <w:rsid w:val="00432A44"/>
    <w:rsid w:val="00433217"/>
    <w:rsid w:val="0043394F"/>
    <w:rsid w:val="0043398F"/>
    <w:rsid w:val="00433C6C"/>
    <w:rsid w:val="00433DDA"/>
    <w:rsid w:val="00434196"/>
    <w:rsid w:val="00434259"/>
    <w:rsid w:val="00434273"/>
    <w:rsid w:val="0043428E"/>
    <w:rsid w:val="004342AE"/>
    <w:rsid w:val="004348E4"/>
    <w:rsid w:val="00434911"/>
    <w:rsid w:val="0043494F"/>
    <w:rsid w:val="00434D13"/>
    <w:rsid w:val="004351EF"/>
    <w:rsid w:val="00435286"/>
    <w:rsid w:val="004355A0"/>
    <w:rsid w:val="0043561E"/>
    <w:rsid w:val="00435AB7"/>
    <w:rsid w:val="00435C57"/>
    <w:rsid w:val="00435D46"/>
    <w:rsid w:val="00436408"/>
    <w:rsid w:val="00436BAC"/>
    <w:rsid w:val="00436C5D"/>
    <w:rsid w:val="00436C9F"/>
    <w:rsid w:val="00436CF8"/>
    <w:rsid w:val="00436FB3"/>
    <w:rsid w:val="00437243"/>
    <w:rsid w:val="00437300"/>
    <w:rsid w:val="00437447"/>
    <w:rsid w:val="00437538"/>
    <w:rsid w:val="004375D9"/>
    <w:rsid w:val="004378C5"/>
    <w:rsid w:val="0043793D"/>
    <w:rsid w:val="00437981"/>
    <w:rsid w:val="00437A7F"/>
    <w:rsid w:val="00437F77"/>
    <w:rsid w:val="0044041A"/>
    <w:rsid w:val="004404DA"/>
    <w:rsid w:val="004409EB"/>
    <w:rsid w:val="00441397"/>
    <w:rsid w:val="004415E0"/>
    <w:rsid w:val="0044171B"/>
    <w:rsid w:val="0044183D"/>
    <w:rsid w:val="004419DF"/>
    <w:rsid w:val="00441A92"/>
    <w:rsid w:val="00441ACD"/>
    <w:rsid w:val="00441B21"/>
    <w:rsid w:val="00441B38"/>
    <w:rsid w:val="00441D77"/>
    <w:rsid w:val="00441F4D"/>
    <w:rsid w:val="00441FCB"/>
    <w:rsid w:val="00442036"/>
    <w:rsid w:val="00442108"/>
    <w:rsid w:val="00442136"/>
    <w:rsid w:val="00442368"/>
    <w:rsid w:val="0044262F"/>
    <w:rsid w:val="00442763"/>
    <w:rsid w:val="00442884"/>
    <w:rsid w:val="00442D49"/>
    <w:rsid w:val="00442DB2"/>
    <w:rsid w:val="004431DC"/>
    <w:rsid w:val="004433DF"/>
    <w:rsid w:val="00443917"/>
    <w:rsid w:val="00443A52"/>
    <w:rsid w:val="00443AA5"/>
    <w:rsid w:val="00443D50"/>
    <w:rsid w:val="00443DA1"/>
    <w:rsid w:val="00443E39"/>
    <w:rsid w:val="00443E6A"/>
    <w:rsid w:val="004442F6"/>
    <w:rsid w:val="00444824"/>
    <w:rsid w:val="00444AFE"/>
    <w:rsid w:val="00444CAE"/>
    <w:rsid w:val="00444D28"/>
    <w:rsid w:val="00444E95"/>
    <w:rsid w:val="00444E98"/>
    <w:rsid w:val="00444F56"/>
    <w:rsid w:val="00445097"/>
    <w:rsid w:val="004450B0"/>
    <w:rsid w:val="0044511E"/>
    <w:rsid w:val="00445322"/>
    <w:rsid w:val="004455D9"/>
    <w:rsid w:val="004457E6"/>
    <w:rsid w:val="00445A05"/>
    <w:rsid w:val="00445C54"/>
    <w:rsid w:val="00445C8A"/>
    <w:rsid w:val="00445DCB"/>
    <w:rsid w:val="0044605D"/>
    <w:rsid w:val="00446488"/>
    <w:rsid w:val="0044654E"/>
    <w:rsid w:val="00446706"/>
    <w:rsid w:val="004468D1"/>
    <w:rsid w:val="00446954"/>
    <w:rsid w:val="004469B9"/>
    <w:rsid w:val="00446C3F"/>
    <w:rsid w:val="004470DA"/>
    <w:rsid w:val="004471DA"/>
    <w:rsid w:val="0044730B"/>
    <w:rsid w:val="004473B9"/>
    <w:rsid w:val="004473E3"/>
    <w:rsid w:val="00447812"/>
    <w:rsid w:val="00447937"/>
    <w:rsid w:val="00447A00"/>
    <w:rsid w:val="00447B2B"/>
    <w:rsid w:val="00447E0F"/>
    <w:rsid w:val="00447F64"/>
    <w:rsid w:val="00450484"/>
    <w:rsid w:val="0045070C"/>
    <w:rsid w:val="0045077A"/>
    <w:rsid w:val="00450793"/>
    <w:rsid w:val="004507D2"/>
    <w:rsid w:val="00450846"/>
    <w:rsid w:val="00450971"/>
    <w:rsid w:val="00450AF8"/>
    <w:rsid w:val="00450D08"/>
    <w:rsid w:val="00451338"/>
    <w:rsid w:val="004513F7"/>
    <w:rsid w:val="004517AA"/>
    <w:rsid w:val="004517BB"/>
    <w:rsid w:val="00451817"/>
    <w:rsid w:val="00451B99"/>
    <w:rsid w:val="00451CB5"/>
    <w:rsid w:val="004522C0"/>
    <w:rsid w:val="0045256F"/>
    <w:rsid w:val="004527E7"/>
    <w:rsid w:val="0045287D"/>
    <w:rsid w:val="00452997"/>
    <w:rsid w:val="00452BBA"/>
    <w:rsid w:val="00452BBC"/>
    <w:rsid w:val="00452CAC"/>
    <w:rsid w:val="00452DB1"/>
    <w:rsid w:val="004530CE"/>
    <w:rsid w:val="004533C0"/>
    <w:rsid w:val="00453477"/>
    <w:rsid w:val="00453719"/>
    <w:rsid w:val="00453852"/>
    <w:rsid w:val="004539A5"/>
    <w:rsid w:val="00453BCC"/>
    <w:rsid w:val="00453C12"/>
    <w:rsid w:val="0045439E"/>
    <w:rsid w:val="0045464C"/>
    <w:rsid w:val="00454BD7"/>
    <w:rsid w:val="00454C85"/>
    <w:rsid w:val="00454C9B"/>
    <w:rsid w:val="00454D8B"/>
    <w:rsid w:val="00454DBD"/>
    <w:rsid w:val="00454E98"/>
    <w:rsid w:val="00455009"/>
    <w:rsid w:val="00455070"/>
    <w:rsid w:val="0045516F"/>
    <w:rsid w:val="004552BD"/>
    <w:rsid w:val="004552FB"/>
    <w:rsid w:val="004555DB"/>
    <w:rsid w:val="00455802"/>
    <w:rsid w:val="004558CE"/>
    <w:rsid w:val="00455F2A"/>
    <w:rsid w:val="004560EE"/>
    <w:rsid w:val="00456129"/>
    <w:rsid w:val="004561B3"/>
    <w:rsid w:val="004561C0"/>
    <w:rsid w:val="0045641A"/>
    <w:rsid w:val="00456665"/>
    <w:rsid w:val="00456732"/>
    <w:rsid w:val="00456A74"/>
    <w:rsid w:val="00456AA2"/>
    <w:rsid w:val="00456C25"/>
    <w:rsid w:val="00456CE1"/>
    <w:rsid w:val="00456DD1"/>
    <w:rsid w:val="00457565"/>
    <w:rsid w:val="00457B71"/>
    <w:rsid w:val="00457E31"/>
    <w:rsid w:val="00457FD2"/>
    <w:rsid w:val="00460163"/>
    <w:rsid w:val="004602E8"/>
    <w:rsid w:val="0046063A"/>
    <w:rsid w:val="00460739"/>
    <w:rsid w:val="00460758"/>
    <w:rsid w:val="00460A96"/>
    <w:rsid w:val="00460B09"/>
    <w:rsid w:val="00460BCF"/>
    <w:rsid w:val="00460C30"/>
    <w:rsid w:val="00460D9D"/>
    <w:rsid w:val="00461261"/>
    <w:rsid w:val="00461920"/>
    <w:rsid w:val="00461C19"/>
    <w:rsid w:val="00461D58"/>
    <w:rsid w:val="00461E11"/>
    <w:rsid w:val="00461F3F"/>
    <w:rsid w:val="00462525"/>
    <w:rsid w:val="004625BF"/>
    <w:rsid w:val="00462998"/>
    <w:rsid w:val="00462B52"/>
    <w:rsid w:val="00462BD7"/>
    <w:rsid w:val="00462D57"/>
    <w:rsid w:val="00463048"/>
    <w:rsid w:val="004630B6"/>
    <w:rsid w:val="004636D9"/>
    <w:rsid w:val="00463A9C"/>
    <w:rsid w:val="00463DEC"/>
    <w:rsid w:val="00463E5F"/>
    <w:rsid w:val="00463F5A"/>
    <w:rsid w:val="004640A2"/>
    <w:rsid w:val="0046422A"/>
    <w:rsid w:val="00464305"/>
    <w:rsid w:val="0046433B"/>
    <w:rsid w:val="00464689"/>
    <w:rsid w:val="004647EF"/>
    <w:rsid w:val="00464980"/>
    <w:rsid w:val="00464A61"/>
    <w:rsid w:val="00464A86"/>
    <w:rsid w:val="00464BF6"/>
    <w:rsid w:val="00464CEB"/>
    <w:rsid w:val="00464DA8"/>
    <w:rsid w:val="00464DDE"/>
    <w:rsid w:val="00464E56"/>
    <w:rsid w:val="00464FD0"/>
    <w:rsid w:val="0046508E"/>
    <w:rsid w:val="004651A1"/>
    <w:rsid w:val="004651BB"/>
    <w:rsid w:val="004651EE"/>
    <w:rsid w:val="0046595D"/>
    <w:rsid w:val="004659CA"/>
    <w:rsid w:val="00465A4A"/>
    <w:rsid w:val="00465E22"/>
    <w:rsid w:val="00465E7F"/>
    <w:rsid w:val="00466286"/>
    <w:rsid w:val="00466491"/>
    <w:rsid w:val="0046654C"/>
    <w:rsid w:val="004665CE"/>
    <w:rsid w:val="00466617"/>
    <w:rsid w:val="004666DB"/>
    <w:rsid w:val="004667E0"/>
    <w:rsid w:val="0046681C"/>
    <w:rsid w:val="0046683D"/>
    <w:rsid w:val="00466902"/>
    <w:rsid w:val="004669E2"/>
    <w:rsid w:val="00466E62"/>
    <w:rsid w:val="00466F59"/>
    <w:rsid w:val="004670F3"/>
    <w:rsid w:val="00467200"/>
    <w:rsid w:val="004674B6"/>
    <w:rsid w:val="0046784D"/>
    <w:rsid w:val="00467956"/>
    <w:rsid w:val="00467C0D"/>
    <w:rsid w:val="00467C40"/>
    <w:rsid w:val="00467C76"/>
    <w:rsid w:val="00467F8C"/>
    <w:rsid w:val="004702D9"/>
    <w:rsid w:val="004703C4"/>
    <w:rsid w:val="00470785"/>
    <w:rsid w:val="00470B72"/>
    <w:rsid w:val="00470BB2"/>
    <w:rsid w:val="00470C31"/>
    <w:rsid w:val="00470C6E"/>
    <w:rsid w:val="00470E0E"/>
    <w:rsid w:val="0047116E"/>
    <w:rsid w:val="004714D4"/>
    <w:rsid w:val="004715D0"/>
    <w:rsid w:val="0047174F"/>
    <w:rsid w:val="00471DBE"/>
    <w:rsid w:val="00471DE0"/>
    <w:rsid w:val="00471EE8"/>
    <w:rsid w:val="0047211A"/>
    <w:rsid w:val="0047213A"/>
    <w:rsid w:val="004722EA"/>
    <w:rsid w:val="00472785"/>
    <w:rsid w:val="00472889"/>
    <w:rsid w:val="00472997"/>
    <w:rsid w:val="004729C1"/>
    <w:rsid w:val="004729FA"/>
    <w:rsid w:val="00472F97"/>
    <w:rsid w:val="0047307B"/>
    <w:rsid w:val="00473080"/>
    <w:rsid w:val="004731A3"/>
    <w:rsid w:val="004734D0"/>
    <w:rsid w:val="004739F0"/>
    <w:rsid w:val="004739F3"/>
    <w:rsid w:val="00473B08"/>
    <w:rsid w:val="00473E4A"/>
    <w:rsid w:val="004744F4"/>
    <w:rsid w:val="00474637"/>
    <w:rsid w:val="00474642"/>
    <w:rsid w:val="004746CF"/>
    <w:rsid w:val="00474736"/>
    <w:rsid w:val="0047477D"/>
    <w:rsid w:val="00474B53"/>
    <w:rsid w:val="00474BBE"/>
    <w:rsid w:val="00474F39"/>
    <w:rsid w:val="00475137"/>
    <w:rsid w:val="00475162"/>
    <w:rsid w:val="00475331"/>
    <w:rsid w:val="0047556B"/>
    <w:rsid w:val="00475682"/>
    <w:rsid w:val="00475C58"/>
    <w:rsid w:val="004760C1"/>
    <w:rsid w:val="004761AB"/>
    <w:rsid w:val="0047625E"/>
    <w:rsid w:val="00476282"/>
    <w:rsid w:val="004762D1"/>
    <w:rsid w:val="004762FA"/>
    <w:rsid w:val="00476306"/>
    <w:rsid w:val="0047640A"/>
    <w:rsid w:val="00476489"/>
    <w:rsid w:val="00476508"/>
    <w:rsid w:val="0047675D"/>
    <w:rsid w:val="00476805"/>
    <w:rsid w:val="004769CB"/>
    <w:rsid w:val="00476A12"/>
    <w:rsid w:val="00476C4D"/>
    <w:rsid w:val="00476CD6"/>
    <w:rsid w:val="004770BB"/>
    <w:rsid w:val="00477265"/>
    <w:rsid w:val="00477363"/>
    <w:rsid w:val="0047760E"/>
    <w:rsid w:val="00477768"/>
    <w:rsid w:val="004777A5"/>
    <w:rsid w:val="004778E8"/>
    <w:rsid w:val="00477E27"/>
    <w:rsid w:val="00480043"/>
    <w:rsid w:val="004803D3"/>
    <w:rsid w:val="004803F4"/>
    <w:rsid w:val="0048040B"/>
    <w:rsid w:val="00480526"/>
    <w:rsid w:val="00480AA5"/>
    <w:rsid w:val="00480D77"/>
    <w:rsid w:val="00480FCB"/>
    <w:rsid w:val="0048103E"/>
    <w:rsid w:val="0048171B"/>
    <w:rsid w:val="00481777"/>
    <w:rsid w:val="00481850"/>
    <w:rsid w:val="00481870"/>
    <w:rsid w:val="004818D9"/>
    <w:rsid w:val="00481982"/>
    <w:rsid w:val="00481A62"/>
    <w:rsid w:val="00481AA1"/>
    <w:rsid w:val="00481AD6"/>
    <w:rsid w:val="00481E8F"/>
    <w:rsid w:val="0048210A"/>
    <w:rsid w:val="004822C2"/>
    <w:rsid w:val="004822E6"/>
    <w:rsid w:val="004823CF"/>
    <w:rsid w:val="00482488"/>
    <w:rsid w:val="004828EF"/>
    <w:rsid w:val="00482AF7"/>
    <w:rsid w:val="00482AFE"/>
    <w:rsid w:val="00482D25"/>
    <w:rsid w:val="0048345B"/>
    <w:rsid w:val="00483516"/>
    <w:rsid w:val="0048355D"/>
    <w:rsid w:val="00483B77"/>
    <w:rsid w:val="00483E22"/>
    <w:rsid w:val="004848B0"/>
    <w:rsid w:val="00484D28"/>
    <w:rsid w:val="00484DCD"/>
    <w:rsid w:val="00484E9B"/>
    <w:rsid w:val="00484FB2"/>
    <w:rsid w:val="004855AC"/>
    <w:rsid w:val="00485634"/>
    <w:rsid w:val="00485881"/>
    <w:rsid w:val="004858FF"/>
    <w:rsid w:val="004859D2"/>
    <w:rsid w:val="00485B82"/>
    <w:rsid w:val="00485DB8"/>
    <w:rsid w:val="00486093"/>
    <w:rsid w:val="00486229"/>
    <w:rsid w:val="004863F8"/>
    <w:rsid w:val="004864A9"/>
    <w:rsid w:val="00486656"/>
    <w:rsid w:val="004868E5"/>
    <w:rsid w:val="00486911"/>
    <w:rsid w:val="00486989"/>
    <w:rsid w:val="00486CF7"/>
    <w:rsid w:val="00486E4C"/>
    <w:rsid w:val="00486EC9"/>
    <w:rsid w:val="00486EF5"/>
    <w:rsid w:val="0048711A"/>
    <w:rsid w:val="0048742C"/>
    <w:rsid w:val="0048743C"/>
    <w:rsid w:val="004874E5"/>
    <w:rsid w:val="00487767"/>
    <w:rsid w:val="00487780"/>
    <w:rsid w:val="004877F4"/>
    <w:rsid w:val="00487BD9"/>
    <w:rsid w:val="00487C15"/>
    <w:rsid w:val="00490447"/>
    <w:rsid w:val="004904E4"/>
    <w:rsid w:val="0049051A"/>
    <w:rsid w:val="004907A2"/>
    <w:rsid w:val="00490BEC"/>
    <w:rsid w:val="00490CB0"/>
    <w:rsid w:val="00490F23"/>
    <w:rsid w:val="00490FD3"/>
    <w:rsid w:val="0049101E"/>
    <w:rsid w:val="004917F4"/>
    <w:rsid w:val="0049184A"/>
    <w:rsid w:val="004919BF"/>
    <w:rsid w:val="00491A06"/>
    <w:rsid w:val="00491D02"/>
    <w:rsid w:val="00491EEC"/>
    <w:rsid w:val="0049227E"/>
    <w:rsid w:val="00492297"/>
    <w:rsid w:val="004925E0"/>
    <w:rsid w:val="004928C0"/>
    <w:rsid w:val="00492B4F"/>
    <w:rsid w:val="00492BC5"/>
    <w:rsid w:val="00492C0C"/>
    <w:rsid w:val="00492C27"/>
    <w:rsid w:val="00492C7E"/>
    <w:rsid w:val="00492D5A"/>
    <w:rsid w:val="00492F6C"/>
    <w:rsid w:val="00493153"/>
    <w:rsid w:val="004931D4"/>
    <w:rsid w:val="0049320B"/>
    <w:rsid w:val="004932B9"/>
    <w:rsid w:val="004934BD"/>
    <w:rsid w:val="00493808"/>
    <w:rsid w:val="004938E7"/>
    <w:rsid w:val="00493A5D"/>
    <w:rsid w:val="00493ADF"/>
    <w:rsid w:val="00493BE0"/>
    <w:rsid w:val="00493D62"/>
    <w:rsid w:val="00493ED9"/>
    <w:rsid w:val="00494147"/>
    <w:rsid w:val="00494173"/>
    <w:rsid w:val="00494544"/>
    <w:rsid w:val="0049459F"/>
    <w:rsid w:val="004945A7"/>
    <w:rsid w:val="00494B19"/>
    <w:rsid w:val="00494D55"/>
    <w:rsid w:val="00494DC7"/>
    <w:rsid w:val="0049515B"/>
    <w:rsid w:val="00495389"/>
    <w:rsid w:val="004956D7"/>
    <w:rsid w:val="004957B4"/>
    <w:rsid w:val="00495C9C"/>
    <w:rsid w:val="00495F7D"/>
    <w:rsid w:val="00496023"/>
    <w:rsid w:val="004963FA"/>
    <w:rsid w:val="004964F1"/>
    <w:rsid w:val="00496684"/>
    <w:rsid w:val="00496885"/>
    <w:rsid w:val="004968EA"/>
    <w:rsid w:val="00496C1A"/>
    <w:rsid w:val="00496C64"/>
    <w:rsid w:val="00496D45"/>
    <w:rsid w:val="00496E05"/>
    <w:rsid w:val="00496EE6"/>
    <w:rsid w:val="00496F76"/>
    <w:rsid w:val="00497606"/>
    <w:rsid w:val="0049789B"/>
    <w:rsid w:val="00497944"/>
    <w:rsid w:val="00497B8E"/>
    <w:rsid w:val="00497DEB"/>
    <w:rsid w:val="00497F99"/>
    <w:rsid w:val="004A0504"/>
    <w:rsid w:val="004A0690"/>
    <w:rsid w:val="004A0A1A"/>
    <w:rsid w:val="004A0B2C"/>
    <w:rsid w:val="004A0C99"/>
    <w:rsid w:val="004A11F8"/>
    <w:rsid w:val="004A16BC"/>
    <w:rsid w:val="004A1D24"/>
    <w:rsid w:val="004A1F0E"/>
    <w:rsid w:val="004A1FAC"/>
    <w:rsid w:val="004A21AA"/>
    <w:rsid w:val="004A2594"/>
    <w:rsid w:val="004A270B"/>
    <w:rsid w:val="004A2855"/>
    <w:rsid w:val="004A2B36"/>
    <w:rsid w:val="004A2B94"/>
    <w:rsid w:val="004A2C9A"/>
    <w:rsid w:val="004A2DD5"/>
    <w:rsid w:val="004A30EE"/>
    <w:rsid w:val="004A3283"/>
    <w:rsid w:val="004A3784"/>
    <w:rsid w:val="004A3825"/>
    <w:rsid w:val="004A3895"/>
    <w:rsid w:val="004A3C5C"/>
    <w:rsid w:val="004A3C82"/>
    <w:rsid w:val="004A3CB9"/>
    <w:rsid w:val="004A4297"/>
    <w:rsid w:val="004A4317"/>
    <w:rsid w:val="004A435B"/>
    <w:rsid w:val="004A4611"/>
    <w:rsid w:val="004A476C"/>
    <w:rsid w:val="004A4DEB"/>
    <w:rsid w:val="004A4E6C"/>
    <w:rsid w:val="004A4E6D"/>
    <w:rsid w:val="004A4FF1"/>
    <w:rsid w:val="004A50EA"/>
    <w:rsid w:val="004A51CA"/>
    <w:rsid w:val="004A54F4"/>
    <w:rsid w:val="004A56BD"/>
    <w:rsid w:val="004A57C3"/>
    <w:rsid w:val="004A6187"/>
    <w:rsid w:val="004A682C"/>
    <w:rsid w:val="004A6848"/>
    <w:rsid w:val="004A6875"/>
    <w:rsid w:val="004A695E"/>
    <w:rsid w:val="004A6A40"/>
    <w:rsid w:val="004A6ABD"/>
    <w:rsid w:val="004A6B5C"/>
    <w:rsid w:val="004A6E6E"/>
    <w:rsid w:val="004A70E7"/>
    <w:rsid w:val="004A7310"/>
    <w:rsid w:val="004A74A4"/>
    <w:rsid w:val="004A74BF"/>
    <w:rsid w:val="004A764B"/>
    <w:rsid w:val="004A767B"/>
    <w:rsid w:val="004A777E"/>
    <w:rsid w:val="004A78DB"/>
    <w:rsid w:val="004A7DC5"/>
    <w:rsid w:val="004B02F9"/>
    <w:rsid w:val="004B0492"/>
    <w:rsid w:val="004B04E4"/>
    <w:rsid w:val="004B0542"/>
    <w:rsid w:val="004B0A6D"/>
    <w:rsid w:val="004B0EC7"/>
    <w:rsid w:val="004B141F"/>
    <w:rsid w:val="004B1424"/>
    <w:rsid w:val="004B15D6"/>
    <w:rsid w:val="004B1BB2"/>
    <w:rsid w:val="004B1D54"/>
    <w:rsid w:val="004B23A2"/>
    <w:rsid w:val="004B2597"/>
    <w:rsid w:val="004B271B"/>
    <w:rsid w:val="004B28D3"/>
    <w:rsid w:val="004B2A38"/>
    <w:rsid w:val="004B3184"/>
    <w:rsid w:val="004B318E"/>
    <w:rsid w:val="004B3337"/>
    <w:rsid w:val="004B33CA"/>
    <w:rsid w:val="004B33E2"/>
    <w:rsid w:val="004B34B2"/>
    <w:rsid w:val="004B3D7C"/>
    <w:rsid w:val="004B3E18"/>
    <w:rsid w:val="004B41E2"/>
    <w:rsid w:val="004B43F6"/>
    <w:rsid w:val="004B4494"/>
    <w:rsid w:val="004B4575"/>
    <w:rsid w:val="004B498C"/>
    <w:rsid w:val="004B4A3F"/>
    <w:rsid w:val="004B4AFC"/>
    <w:rsid w:val="004B4B05"/>
    <w:rsid w:val="004B4CA3"/>
    <w:rsid w:val="004B516A"/>
    <w:rsid w:val="004B543D"/>
    <w:rsid w:val="004B55BB"/>
    <w:rsid w:val="004B55EC"/>
    <w:rsid w:val="004B5994"/>
    <w:rsid w:val="004B59D7"/>
    <w:rsid w:val="004B5CB1"/>
    <w:rsid w:val="004B5D0F"/>
    <w:rsid w:val="004B5D1C"/>
    <w:rsid w:val="004B6240"/>
    <w:rsid w:val="004B62B4"/>
    <w:rsid w:val="004B6399"/>
    <w:rsid w:val="004B646A"/>
    <w:rsid w:val="004B6BE0"/>
    <w:rsid w:val="004B6F35"/>
    <w:rsid w:val="004B6F6A"/>
    <w:rsid w:val="004B6FAE"/>
    <w:rsid w:val="004B700F"/>
    <w:rsid w:val="004B7086"/>
    <w:rsid w:val="004B766A"/>
    <w:rsid w:val="004B7AA2"/>
    <w:rsid w:val="004B7C0C"/>
    <w:rsid w:val="004B7DD4"/>
    <w:rsid w:val="004B7DE1"/>
    <w:rsid w:val="004B7E5E"/>
    <w:rsid w:val="004B7EF4"/>
    <w:rsid w:val="004C0226"/>
    <w:rsid w:val="004C0630"/>
    <w:rsid w:val="004C0A99"/>
    <w:rsid w:val="004C0BD1"/>
    <w:rsid w:val="004C0E7D"/>
    <w:rsid w:val="004C0FAE"/>
    <w:rsid w:val="004C12E6"/>
    <w:rsid w:val="004C1400"/>
    <w:rsid w:val="004C182C"/>
    <w:rsid w:val="004C1C23"/>
    <w:rsid w:val="004C1F82"/>
    <w:rsid w:val="004C2138"/>
    <w:rsid w:val="004C2465"/>
    <w:rsid w:val="004C24C5"/>
    <w:rsid w:val="004C25B3"/>
    <w:rsid w:val="004C2C4D"/>
    <w:rsid w:val="004C2C76"/>
    <w:rsid w:val="004C2D44"/>
    <w:rsid w:val="004C2D54"/>
    <w:rsid w:val="004C3217"/>
    <w:rsid w:val="004C3281"/>
    <w:rsid w:val="004C3424"/>
    <w:rsid w:val="004C3488"/>
    <w:rsid w:val="004C3596"/>
    <w:rsid w:val="004C3625"/>
    <w:rsid w:val="004C3664"/>
    <w:rsid w:val="004C37EF"/>
    <w:rsid w:val="004C3898"/>
    <w:rsid w:val="004C389B"/>
    <w:rsid w:val="004C3AAE"/>
    <w:rsid w:val="004C3D84"/>
    <w:rsid w:val="004C420F"/>
    <w:rsid w:val="004C48C9"/>
    <w:rsid w:val="004C4B16"/>
    <w:rsid w:val="004C4CF9"/>
    <w:rsid w:val="004C4E0F"/>
    <w:rsid w:val="004C4FDC"/>
    <w:rsid w:val="004C5362"/>
    <w:rsid w:val="004C551B"/>
    <w:rsid w:val="004C5774"/>
    <w:rsid w:val="004C5858"/>
    <w:rsid w:val="004C5A4C"/>
    <w:rsid w:val="004C5A55"/>
    <w:rsid w:val="004C5DC4"/>
    <w:rsid w:val="004C5E23"/>
    <w:rsid w:val="004C6463"/>
    <w:rsid w:val="004C65D3"/>
    <w:rsid w:val="004C66D6"/>
    <w:rsid w:val="004C676D"/>
    <w:rsid w:val="004C68BF"/>
    <w:rsid w:val="004C69B7"/>
    <w:rsid w:val="004C6C49"/>
    <w:rsid w:val="004C6E30"/>
    <w:rsid w:val="004C6F19"/>
    <w:rsid w:val="004C6F3C"/>
    <w:rsid w:val="004C6F68"/>
    <w:rsid w:val="004C729F"/>
    <w:rsid w:val="004C7558"/>
    <w:rsid w:val="004C7759"/>
    <w:rsid w:val="004C7988"/>
    <w:rsid w:val="004C7B83"/>
    <w:rsid w:val="004C7CAD"/>
    <w:rsid w:val="004C7D57"/>
    <w:rsid w:val="004C7E6B"/>
    <w:rsid w:val="004D020F"/>
    <w:rsid w:val="004D0460"/>
    <w:rsid w:val="004D05AD"/>
    <w:rsid w:val="004D07D4"/>
    <w:rsid w:val="004D07EC"/>
    <w:rsid w:val="004D0BEE"/>
    <w:rsid w:val="004D0D29"/>
    <w:rsid w:val="004D0F68"/>
    <w:rsid w:val="004D1019"/>
    <w:rsid w:val="004D1205"/>
    <w:rsid w:val="004D137A"/>
    <w:rsid w:val="004D1708"/>
    <w:rsid w:val="004D176C"/>
    <w:rsid w:val="004D18E2"/>
    <w:rsid w:val="004D1997"/>
    <w:rsid w:val="004D1A29"/>
    <w:rsid w:val="004D1AD2"/>
    <w:rsid w:val="004D2005"/>
    <w:rsid w:val="004D227A"/>
    <w:rsid w:val="004D23C0"/>
    <w:rsid w:val="004D27AF"/>
    <w:rsid w:val="004D27E5"/>
    <w:rsid w:val="004D2A86"/>
    <w:rsid w:val="004D2ABB"/>
    <w:rsid w:val="004D2E72"/>
    <w:rsid w:val="004D2F47"/>
    <w:rsid w:val="004D3062"/>
    <w:rsid w:val="004D33C9"/>
    <w:rsid w:val="004D3411"/>
    <w:rsid w:val="004D36B1"/>
    <w:rsid w:val="004D3707"/>
    <w:rsid w:val="004D393C"/>
    <w:rsid w:val="004D39D7"/>
    <w:rsid w:val="004D3A11"/>
    <w:rsid w:val="004D3BB5"/>
    <w:rsid w:val="004D3FC8"/>
    <w:rsid w:val="004D40A2"/>
    <w:rsid w:val="004D41D0"/>
    <w:rsid w:val="004D475B"/>
    <w:rsid w:val="004D484E"/>
    <w:rsid w:val="004D4868"/>
    <w:rsid w:val="004D48BA"/>
    <w:rsid w:val="004D4AF6"/>
    <w:rsid w:val="004D4B93"/>
    <w:rsid w:val="004D4BBA"/>
    <w:rsid w:val="004D4C59"/>
    <w:rsid w:val="004D4FCF"/>
    <w:rsid w:val="004D5114"/>
    <w:rsid w:val="004D51C2"/>
    <w:rsid w:val="004D52EB"/>
    <w:rsid w:val="004D53FE"/>
    <w:rsid w:val="004D5424"/>
    <w:rsid w:val="004D5488"/>
    <w:rsid w:val="004D5579"/>
    <w:rsid w:val="004D55A1"/>
    <w:rsid w:val="004D5769"/>
    <w:rsid w:val="004D59D5"/>
    <w:rsid w:val="004D5D40"/>
    <w:rsid w:val="004D5EA1"/>
    <w:rsid w:val="004D5F07"/>
    <w:rsid w:val="004D5F0B"/>
    <w:rsid w:val="004D601B"/>
    <w:rsid w:val="004D6274"/>
    <w:rsid w:val="004D6656"/>
    <w:rsid w:val="004D6941"/>
    <w:rsid w:val="004D6968"/>
    <w:rsid w:val="004D69D6"/>
    <w:rsid w:val="004D6A37"/>
    <w:rsid w:val="004D6B56"/>
    <w:rsid w:val="004D6C50"/>
    <w:rsid w:val="004D720F"/>
    <w:rsid w:val="004D76AA"/>
    <w:rsid w:val="004D7EBD"/>
    <w:rsid w:val="004D7ED5"/>
    <w:rsid w:val="004D7F5E"/>
    <w:rsid w:val="004D7FA8"/>
    <w:rsid w:val="004D7FB4"/>
    <w:rsid w:val="004E00A3"/>
    <w:rsid w:val="004E0105"/>
    <w:rsid w:val="004E0366"/>
    <w:rsid w:val="004E046F"/>
    <w:rsid w:val="004E04B7"/>
    <w:rsid w:val="004E0527"/>
    <w:rsid w:val="004E08F9"/>
    <w:rsid w:val="004E0A93"/>
    <w:rsid w:val="004E1002"/>
    <w:rsid w:val="004E10A1"/>
    <w:rsid w:val="004E1456"/>
    <w:rsid w:val="004E1498"/>
    <w:rsid w:val="004E1593"/>
    <w:rsid w:val="004E1853"/>
    <w:rsid w:val="004E1964"/>
    <w:rsid w:val="004E1E04"/>
    <w:rsid w:val="004E244F"/>
    <w:rsid w:val="004E24EB"/>
    <w:rsid w:val="004E2680"/>
    <w:rsid w:val="004E2750"/>
    <w:rsid w:val="004E28F9"/>
    <w:rsid w:val="004E2B65"/>
    <w:rsid w:val="004E2BD3"/>
    <w:rsid w:val="004E2D09"/>
    <w:rsid w:val="004E3144"/>
    <w:rsid w:val="004E386D"/>
    <w:rsid w:val="004E389E"/>
    <w:rsid w:val="004E3B8E"/>
    <w:rsid w:val="004E3D54"/>
    <w:rsid w:val="004E3DD1"/>
    <w:rsid w:val="004E3E9A"/>
    <w:rsid w:val="004E3FEB"/>
    <w:rsid w:val="004E450B"/>
    <w:rsid w:val="004E462E"/>
    <w:rsid w:val="004E468A"/>
    <w:rsid w:val="004E475F"/>
    <w:rsid w:val="004E47B4"/>
    <w:rsid w:val="004E4BA3"/>
    <w:rsid w:val="004E4E7A"/>
    <w:rsid w:val="004E50A9"/>
    <w:rsid w:val="004E5108"/>
    <w:rsid w:val="004E516D"/>
    <w:rsid w:val="004E52FE"/>
    <w:rsid w:val="004E5532"/>
    <w:rsid w:val="004E5536"/>
    <w:rsid w:val="004E55D4"/>
    <w:rsid w:val="004E561C"/>
    <w:rsid w:val="004E5697"/>
    <w:rsid w:val="004E56DC"/>
    <w:rsid w:val="004E599B"/>
    <w:rsid w:val="004E5BFB"/>
    <w:rsid w:val="004E5C10"/>
    <w:rsid w:val="004E5C41"/>
    <w:rsid w:val="004E5FF3"/>
    <w:rsid w:val="004E6011"/>
    <w:rsid w:val="004E632A"/>
    <w:rsid w:val="004E63FF"/>
    <w:rsid w:val="004E64E9"/>
    <w:rsid w:val="004E6594"/>
    <w:rsid w:val="004E6792"/>
    <w:rsid w:val="004E6894"/>
    <w:rsid w:val="004E6965"/>
    <w:rsid w:val="004E6F49"/>
    <w:rsid w:val="004E708E"/>
    <w:rsid w:val="004E759E"/>
    <w:rsid w:val="004E75CE"/>
    <w:rsid w:val="004E76F4"/>
    <w:rsid w:val="004E79D5"/>
    <w:rsid w:val="004E7ACF"/>
    <w:rsid w:val="004E7BBB"/>
    <w:rsid w:val="004E7D7B"/>
    <w:rsid w:val="004F0462"/>
    <w:rsid w:val="004F05ED"/>
    <w:rsid w:val="004F073D"/>
    <w:rsid w:val="004F0941"/>
    <w:rsid w:val="004F0B4E"/>
    <w:rsid w:val="004F0B50"/>
    <w:rsid w:val="004F0B6C"/>
    <w:rsid w:val="004F0D19"/>
    <w:rsid w:val="004F0FCB"/>
    <w:rsid w:val="004F1094"/>
    <w:rsid w:val="004F10C5"/>
    <w:rsid w:val="004F12CE"/>
    <w:rsid w:val="004F1640"/>
    <w:rsid w:val="004F1C8C"/>
    <w:rsid w:val="004F1EAD"/>
    <w:rsid w:val="004F1F12"/>
    <w:rsid w:val="004F1F64"/>
    <w:rsid w:val="004F2027"/>
    <w:rsid w:val="004F2078"/>
    <w:rsid w:val="004F265B"/>
    <w:rsid w:val="004F282A"/>
    <w:rsid w:val="004F2B16"/>
    <w:rsid w:val="004F2D1E"/>
    <w:rsid w:val="004F2E3A"/>
    <w:rsid w:val="004F300C"/>
    <w:rsid w:val="004F30A7"/>
    <w:rsid w:val="004F30B2"/>
    <w:rsid w:val="004F315B"/>
    <w:rsid w:val="004F31F6"/>
    <w:rsid w:val="004F3408"/>
    <w:rsid w:val="004F371D"/>
    <w:rsid w:val="004F3890"/>
    <w:rsid w:val="004F3AEB"/>
    <w:rsid w:val="004F3CB4"/>
    <w:rsid w:val="004F3D9D"/>
    <w:rsid w:val="004F4325"/>
    <w:rsid w:val="004F453C"/>
    <w:rsid w:val="004F492C"/>
    <w:rsid w:val="004F4C5C"/>
    <w:rsid w:val="004F4DA3"/>
    <w:rsid w:val="004F4DE1"/>
    <w:rsid w:val="004F4F67"/>
    <w:rsid w:val="004F50D6"/>
    <w:rsid w:val="004F5897"/>
    <w:rsid w:val="004F5B37"/>
    <w:rsid w:val="004F5F45"/>
    <w:rsid w:val="004F62D3"/>
    <w:rsid w:val="004F6386"/>
    <w:rsid w:val="004F63B4"/>
    <w:rsid w:val="004F63B9"/>
    <w:rsid w:val="004F6986"/>
    <w:rsid w:val="004F6A69"/>
    <w:rsid w:val="004F6D05"/>
    <w:rsid w:val="004F740A"/>
    <w:rsid w:val="004F7456"/>
    <w:rsid w:val="004F7795"/>
    <w:rsid w:val="004F77B2"/>
    <w:rsid w:val="004F7A8F"/>
    <w:rsid w:val="004F7CCB"/>
    <w:rsid w:val="005001BC"/>
    <w:rsid w:val="00500372"/>
    <w:rsid w:val="00500478"/>
    <w:rsid w:val="005005A3"/>
    <w:rsid w:val="005007CA"/>
    <w:rsid w:val="005017C7"/>
    <w:rsid w:val="00501C34"/>
    <w:rsid w:val="00501E5D"/>
    <w:rsid w:val="005021F7"/>
    <w:rsid w:val="005022D6"/>
    <w:rsid w:val="00502743"/>
    <w:rsid w:val="005027EA"/>
    <w:rsid w:val="00502914"/>
    <w:rsid w:val="00502D54"/>
    <w:rsid w:val="00502E79"/>
    <w:rsid w:val="00503090"/>
    <w:rsid w:val="005032C4"/>
    <w:rsid w:val="0050339F"/>
    <w:rsid w:val="0050353F"/>
    <w:rsid w:val="005036D9"/>
    <w:rsid w:val="005038A9"/>
    <w:rsid w:val="00503914"/>
    <w:rsid w:val="00503A3D"/>
    <w:rsid w:val="00503C78"/>
    <w:rsid w:val="00503E4C"/>
    <w:rsid w:val="00504198"/>
    <w:rsid w:val="005041C1"/>
    <w:rsid w:val="0050442B"/>
    <w:rsid w:val="00504662"/>
    <w:rsid w:val="0050470D"/>
    <w:rsid w:val="0050482E"/>
    <w:rsid w:val="00504C66"/>
    <w:rsid w:val="00504FEE"/>
    <w:rsid w:val="005054D9"/>
    <w:rsid w:val="00505827"/>
    <w:rsid w:val="005058D8"/>
    <w:rsid w:val="00505908"/>
    <w:rsid w:val="00506129"/>
    <w:rsid w:val="0050617A"/>
    <w:rsid w:val="005061B1"/>
    <w:rsid w:val="00506557"/>
    <w:rsid w:val="005066C5"/>
    <w:rsid w:val="0050677A"/>
    <w:rsid w:val="005068AE"/>
    <w:rsid w:val="00506A3B"/>
    <w:rsid w:val="00506BA5"/>
    <w:rsid w:val="00506C73"/>
    <w:rsid w:val="00506F1C"/>
    <w:rsid w:val="0050757A"/>
    <w:rsid w:val="005076A1"/>
    <w:rsid w:val="00507AC1"/>
    <w:rsid w:val="00507AE4"/>
    <w:rsid w:val="0051014C"/>
    <w:rsid w:val="005101F1"/>
    <w:rsid w:val="005103BC"/>
    <w:rsid w:val="00510458"/>
    <w:rsid w:val="00510672"/>
    <w:rsid w:val="0051079A"/>
    <w:rsid w:val="00510828"/>
    <w:rsid w:val="005108D8"/>
    <w:rsid w:val="00510D5F"/>
    <w:rsid w:val="00511463"/>
    <w:rsid w:val="005116F9"/>
    <w:rsid w:val="00511AE6"/>
    <w:rsid w:val="00511BAA"/>
    <w:rsid w:val="00511F3E"/>
    <w:rsid w:val="00511F76"/>
    <w:rsid w:val="005123B1"/>
    <w:rsid w:val="0051264C"/>
    <w:rsid w:val="00512706"/>
    <w:rsid w:val="0051277A"/>
    <w:rsid w:val="00512782"/>
    <w:rsid w:val="005128E7"/>
    <w:rsid w:val="00512A70"/>
    <w:rsid w:val="00512AC8"/>
    <w:rsid w:val="00512B4B"/>
    <w:rsid w:val="00512E22"/>
    <w:rsid w:val="00512F17"/>
    <w:rsid w:val="005134BA"/>
    <w:rsid w:val="005134DB"/>
    <w:rsid w:val="005137D1"/>
    <w:rsid w:val="0051399A"/>
    <w:rsid w:val="00513A01"/>
    <w:rsid w:val="00513A67"/>
    <w:rsid w:val="00513C6C"/>
    <w:rsid w:val="00513DBF"/>
    <w:rsid w:val="0051408D"/>
    <w:rsid w:val="00514104"/>
    <w:rsid w:val="005144EA"/>
    <w:rsid w:val="00514578"/>
    <w:rsid w:val="00514647"/>
    <w:rsid w:val="005149C8"/>
    <w:rsid w:val="00514A9A"/>
    <w:rsid w:val="00514E30"/>
    <w:rsid w:val="00514F1C"/>
    <w:rsid w:val="00514F55"/>
    <w:rsid w:val="00514FA3"/>
    <w:rsid w:val="00515118"/>
    <w:rsid w:val="00515193"/>
    <w:rsid w:val="00515351"/>
    <w:rsid w:val="005153A7"/>
    <w:rsid w:val="0051560E"/>
    <w:rsid w:val="0051586C"/>
    <w:rsid w:val="005159DF"/>
    <w:rsid w:val="00515E1F"/>
    <w:rsid w:val="00516084"/>
    <w:rsid w:val="005160D3"/>
    <w:rsid w:val="00516295"/>
    <w:rsid w:val="00516467"/>
    <w:rsid w:val="005164C8"/>
    <w:rsid w:val="0051665A"/>
    <w:rsid w:val="005166A8"/>
    <w:rsid w:val="00516913"/>
    <w:rsid w:val="00516B03"/>
    <w:rsid w:val="00516B8E"/>
    <w:rsid w:val="00516C1D"/>
    <w:rsid w:val="00516D49"/>
    <w:rsid w:val="00516E0F"/>
    <w:rsid w:val="00516FE2"/>
    <w:rsid w:val="005173E9"/>
    <w:rsid w:val="0051746F"/>
    <w:rsid w:val="005174A6"/>
    <w:rsid w:val="005175B2"/>
    <w:rsid w:val="00517624"/>
    <w:rsid w:val="0051779D"/>
    <w:rsid w:val="005177AC"/>
    <w:rsid w:val="0051780C"/>
    <w:rsid w:val="0051794E"/>
    <w:rsid w:val="00517B62"/>
    <w:rsid w:val="00517D69"/>
    <w:rsid w:val="00517E12"/>
    <w:rsid w:val="00517FB0"/>
    <w:rsid w:val="00520018"/>
    <w:rsid w:val="00520384"/>
    <w:rsid w:val="00520507"/>
    <w:rsid w:val="0052072E"/>
    <w:rsid w:val="00520AC5"/>
    <w:rsid w:val="00520F75"/>
    <w:rsid w:val="00521092"/>
    <w:rsid w:val="005211E6"/>
    <w:rsid w:val="0052154D"/>
    <w:rsid w:val="00521688"/>
    <w:rsid w:val="005216B0"/>
    <w:rsid w:val="005219CF"/>
    <w:rsid w:val="00521B84"/>
    <w:rsid w:val="00521F36"/>
    <w:rsid w:val="00522404"/>
    <w:rsid w:val="005224C6"/>
    <w:rsid w:val="005225CF"/>
    <w:rsid w:val="005227FE"/>
    <w:rsid w:val="00522A76"/>
    <w:rsid w:val="00522EE5"/>
    <w:rsid w:val="00522FE3"/>
    <w:rsid w:val="00523093"/>
    <w:rsid w:val="00523287"/>
    <w:rsid w:val="005232F0"/>
    <w:rsid w:val="0052333A"/>
    <w:rsid w:val="00523452"/>
    <w:rsid w:val="0052366C"/>
    <w:rsid w:val="005237D1"/>
    <w:rsid w:val="0052383C"/>
    <w:rsid w:val="00523877"/>
    <w:rsid w:val="00523C7A"/>
    <w:rsid w:val="00523C92"/>
    <w:rsid w:val="00523DBE"/>
    <w:rsid w:val="00523DC5"/>
    <w:rsid w:val="00523EFF"/>
    <w:rsid w:val="00523F5B"/>
    <w:rsid w:val="005244FD"/>
    <w:rsid w:val="0052465E"/>
    <w:rsid w:val="00524770"/>
    <w:rsid w:val="00524828"/>
    <w:rsid w:val="00524874"/>
    <w:rsid w:val="005248EB"/>
    <w:rsid w:val="005249A0"/>
    <w:rsid w:val="00524BA0"/>
    <w:rsid w:val="00524ECF"/>
    <w:rsid w:val="005254B9"/>
    <w:rsid w:val="00525795"/>
    <w:rsid w:val="005257EB"/>
    <w:rsid w:val="0052589C"/>
    <w:rsid w:val="005258DF"/>
    <w:rsid w:val="00525C83"/>
    <w:rsid w:val="00525E4C"/>
    <w:rsid w:val="00525F0D"/>
    <w:rsid w:val="00526048"/>
    <w:rsid w:val="0052606C"/>
    <w:rsid w:val="0052636E"/>
    <w:rsid w:val="00526620"/>
    <w:rsid w:val="005266D9"/>
    <w:rsid w:val="00526A57"/>
    <w:rsid w:val="00526A83"/>
    <w:rsid w:val="00526B4B"/>
    <w:rsid w:val="00527150"/>
    <w:rsid w:val="005271D7"/>
    <w:rsid w:val="0052726B"/>
    <w:rsid w:val="005275E1"/>
    <w:rsid w:val="00527BF2"/>
    <w:rsid w:val="00527DCE"/>
    <w:rsid w:val="005300C6"/>
    <w:rsid w:val="0053094E"/>
    <w:rsid w:val="00530BCB"/>
    <w:rsid w:val="00530DA0"/>
    <w:rsid w:val="00530E2F"/>
    <w:rsid w:val="005311E2"/>
    <w:rsid w:val="0053121C"/>
    <w:rsid w:val="0053146F"/>
    <w:rsid w:val="00531A9C"/>
    <w:rsid w:val="00531C31"/>
    <w:rsid w:val="00531D55"/>
    <w:rsid w:val="00531FFA"/>
    <w:rsid w:val="00532020"/>
    <w:rsid w:val="005322BF"/>
    <w:rsid w:val="00532419"/>
    <w:rsid w:val="00532560"/>
    <w:rsid w:val="0053289C"/>
    <w:rsid w:val="005329BE"/>
    <w:rsid w:val="00532A91"/>
    <w:rsid w:val="00532D00"/>
    <w:rsid w:val="00532FDE"/>
    <w:rsid w:val="0053304C"/>
    <w:rsid w:val="00533116"/>
    <w:rsid w:val="00533130"/>
    <w:rsid w:val="00533180"/>
    <w:rsid w:val="005333C2"/>
    <w:rsid w:val="00533468"/>
    <w:rsid w:val="005334A5"/>
    <w:rsid w:val="00533A74"/>
    <w:rsid w:val="00533F35"/>
    <w:rsid w:val="0053423F"/>
    <w:rsid w:val="0053433B"/>
    <w:rsid w:val="0053468D"/>
    <w:rsid w:val="0053480B"/>
    <w:rsid w:val="005348B7"/>
    <w:rsid w:val="00534A40"/>
    <w:rsid w:val="00534B59"/>
    <w:rsid w:val="00534D65"/>
    <w:rsid w:val="00534DFC"/>
    <w:rsid w:val="00534FB9"/>
    <w:rsid w:val="0053542B"/>
    <w:rsid w:val="00535435"/>
    <w:rsid w:val="005355CA"/>
    <w:rsid w:val="0053564E"/>
    <w:rsid w:val="00535783"/>
    <w:rsid w:val="00535A99"/>
    <w:rsid w:val="00535BDE"/>
    <w:rsid w:val="00535BE3"/>
    <w:rsid w:val="0053623B"/>
    <w:rsid w:val="005362CC"/>
    <w:rsid w:val="00536424"/>
    <w:rsid w:val="0053654A"/>
    <w:rsid w:val="005365DD"/>
    <w:rsid w:val="005366DF"/>
    <w:rsid w:val="00536759"/>
    <w:rsid w:val="00536874"/>
    <w:rsid w:val="00536926"/>
    <w:rsid w:val="00536B7D"/>
    <w:rsid w:val="00536CE9"/>
    <w:rsid w:val="00537154"/>
    <w:rsid w:val="005374F3"/>
    <w:rsid w:val="00537C62"/>
    <w:rsid w:val="00537DB2"/>
    <w:rsid w:val="00540068"/>
    <w:rsid w:val="0054028D"/>
    <w:rsid w:val="00540488"/>
    <w:rsid w:val="0054061A"/>
    <w:rsid w:val="00540B43"/>
    <w:rsid w:val="00540E11"/>
    <w:rsid w:val="00540FF0"/>
    <w:rsid w:val="00541060"/>
    <w:rsid w:val="005413D8"/>
    <w:rsid w:val="00541546"/>
    <w:rsid w:val="005415B5"/>
    <w:rsid w:val="005416E8"/>
    <w:rsid w:val="00541ABB"/>
    <w:rsid w:val="00541BF5"/>
    <w:rsid w:val="0054210F"/>
    <w:rsid w:val="0054219C"/>
    <w:rsid w:val="005422F2"/>
    <w:rsid w:val="005425E8"/>
    <w:rsid w:val="00542684"/>
    <w:rsid w:val="00542782"/>
    <w:rsid w:val="00542872"/>
    <w:rsid w:val="00542A8C"/>
    <w:rsid w:val="00542FDC"/>
    <w:rsid w:val="00542FF2"/>
    <w:rsid w:val="0054367D"/>
    <w:rsid w:val="0054384C"/>
    <w:rsid w:val="00543C55"/>
    <w:rsid w:val="00543ECD"/>
    <w:rsid w:val="00543F53"/>
    <w:rsid w:val="00544155"/>
    <w:rsid w:val="005441FF"/>
    <w:rsid w:val="00544434"/>
    <w:rsid w:val="00544656"/>
    <w:rsid w:val="005446D1"/>
    <w:rsid w:val="0054497D"/>
    <w:rsid w:val="00544C57"/>
    <w:rsid w:val="00544E9E"/>
    <w:rsid w:val="005453D8"/>
    <w:rsid w:val="005454BA"/>
    <w:rsid w:val="005454CC"/>
    <w:rsid w:val="00545518"/>
    <w:rsid w:val="00545696"/>
    <w:rsid w:val="0054575D"/>
    <w:rsid w:val="00545E94"/>
    <w:rsid w:val="00545F28"/>
    <w:rsid w:val="0054603F"/>
    <w:rsid w:val="0054626F"/>
    <w:rsid w:val="00546366"/>
    <w:rsid w:val="00546970"/>
    <w:rsid w:val="00546A35"/>
    <w:rsid w:val="00546AE9"/>
    <w:rsid w:val="00546B0C"/>
    <w:rsid w:val="00546D2D"/>
    <w:rsid w:val="00546D3C"/>
    <w:rsid w:val="005470EF"/>
    <w:rsid w:val="00547147"/>
    <w:rsid w:val="005471D9"/>
    <w:rsid w:val="005473E4"/>
    <w:rsid w:val="005474FF"/>
    <w:rsid w:val="0054788F"/>
    <w:rsid w:val="005478C7"/>
    <w:rsid w:val="00547BDE"/>
    <w:rsid w:val="00547E0C"/>
    <w:rsid w:val="00547E2C"/>
    <w:rsid w:val="00547EB4"/>
    <w:rsid w:val="00547F4C"/>
    <w:rsid w:val="005500FB"/>
    <w:rsid w:val="00550148"/>
    <w:rsid w:val="00550292"/>
    <w:rsid w:val="005504BC"/>
    <w:rsid w:val="005504EB"/>
    <w:rsid w:val="0055051E"/>
    <w:rsid w:val="0055075E"/>
    <w:rsid w:val="00550916"/>
    <w:rsid w:val="0055096C"/>
    <w:rsid w:val="00550A09"/>
    <w:rsid w:val="00550B90"/>
    <w:rsid w:val="0055148D"/>
    <w:rsid w:val="005514DB"/>
    <w:rsid w:val="005515EA"/>
    <w:rsid w:val="00551780"/>
    <w:rsid w:val="00551786"/>
    <w:rsid w:val="00551830"/>
    <w:rsid w:val="0055193F"/>
    <w:rsid w:val="00551ADF"/>
    <w:rsid w:val="00552619"/>
    <w:rsid w:val="00552670"/>
    <w:rsid w:val="00552813"/>
    <w:rsid w:val="00552D21"/>
    <w:rsid w:val="005531A1"/>
    <w:rsid w:val="00553337"/>
    <w:rsid w:val="00553DFF"/>
    <w:rsid w:val="0055469F"/>
    <w:rsid w:val="00554A38"/>
    <w:rsid w:val="00554BEF"/>
    <w:rsid w:val="00554CFF"/>
    <w:rsid w:val="00554E19"/>
    <w:rsid w:val="00554E3F"/>
    <w:rsid w:val="00555471"/>
    <w:rsid w:val="0055561E"/>
    <w:rsid w:val="005558DC"/>
    <w:rsid w:val="005558FA"/>
    <w:rsid w:val="00555DAA"/>
    <w:rsid w:val="00556010"/>
    <w:rsid w:val="005560F5"/>
    <w:rsid w:val="00556106"/>
    <w:rsid w:val="00556486"/>
    <w:rsid w:val="005564D6"/>
    <w:rsid w:val="0055667D"/>
    <w:rsid w:val="00556845"/>
    <w:rsid w:val="00556B82"/>
    <w:rsid w:val="00556C21"/>
    <w:rsid w:val="00556C36"/>
    <w:rsid w:val="0055765B"/>
    <w:rsid w:val="00557A67"/>
    <w:rsid w:val="00557AC8"/>
    <w:rsid w:val="00557B69"/>
    <w:rsid w:val="00557C73"/>
    <w:rsid w:val="00557CC6"/>
    <w:rsid w:val="00557F21"/>
    <w:rsid w:val="00557F72"/>
    <w:rsid w:val="0056013A"/>
    <w:rsid w:val="00560144"/>
    <w:rsid w:val="0056073B"/>
    <w:rsid w:val="005609D1"/>
    <w:rsid w:val="00560B09"/>
    <w:rsid w:val="00560D9E"/>
    <w:rsid w:val="00560E16"/>
    <w:rsid w:val="005610AC"/>
    <w:rsid w:val="0056121F"/>
    <w:rsid w:val="00561366"/>
    <w:rsid w:val="005614FF"/>
    <w:rsid w:val="00561573"/>
    <w:rsid w:val="0056163E"/>
    <w:rsid w:val="00561D26"/>
    <w:rsid w:val="005621BD"/>
    <w:rsid w:val="005623B7"/>
    <w:rsid w:val="00562534"/>
    <w:rsid w:val="005628DA"/>
    <w:rsid w:val="00562978"/>
    <w:rsid w:val="0056300F"/>
    <w:rsid w:val="0056347A"/>
    <w:rsid w:val="005635C5"/>
    <w:rsid w:val="00563C38"/>
    <w:rsid w:val="00564211"/>
    <w:rsid w:val="0056474F"/>
    <w:rsid w:val="00564AF6"/>
    <w:rsid w:val="00564C6A"/>
    <w:rsid w:val="00564EE5"/>
    <w:rsid w:val="0056560C"/>
    <w:rsid w:val="005656A3"/>
    <w:rsid w:val="005658ED"/>
    <w:rsid w:val="0056591F"/>
    <w:rsid w:val="00565921"/>
    <w:rsid w:val="00565BD4"/>
    <w:rsid w:val="00565BD5"/>
    <w:rsid w:val="00565D48"/>
    <w:rsid w:val="00565DCE"/>
    <w:rsid w:val="00565DDF"/>
    <w:rsid w:val="00565F10"/>
    <w:rsid w:val="00565F77"/>
    <w:rsid w:val="00566474"/>
    <w:rsid w:val="00566646"/>
    <w:rsid w:val="005666FB"/>
    <w:rsid w:val="0056676A"/>
    <w:rsid w:val="00566A28"/>
    <w:rsid w:val="00566B67"/>
    <w:rsid w:val="00566BD9"/>
    <w:rsid w:val="00566C09"/>
    <w:rsid w:val="00566DFA"/>
    <w:rsid w:val="00566EE3"/>
    <w:rsid w:val="005670D8"/>
    <w:rsid w:val="00567901"/>
    <w:rsid w:val="00567A4A"/>
    <w:rsid w:val="00567DB8"/>
    <w:rsid w:val="005706A2"/>
    <w:rsid w:val="0057087A"/>
    <w:rsid w:val="005709EE"/>
    <w:rsid w:val="00570E69"/>
    <w:rsid w:val="00571098"/>
    <w:rsid w:val="00571261"/>
    <w:rsid w:val="00571836"/>
    <w:rsid w:val="00571ADC"/>
    <w:rsid w:val="00571C64"/>
    <w:rsid w:val="00571DBC"/>
    <w:rsid w:val="00571E12"/>
    <w:rsid w:val="00571F80"/>
    <w:rsid w:val="00572505"/>
    <w:rsid w:val="0057264D"/>
    <w:rsid w:val="00572729"/>
    <w:rsid w:val="0057289B"/>
    <w:rsid w:val="00572931"/>
    <w:rsid w:val="00572998"/>
    <w:rsid w:val="005729F8"/>
    <w:rsid w:val="00572ADC"/>
    <w:rsid w:val="00572F0C"/>
    <w:rsid w:val="00572F1A"/>
    <w:rsid w:val="00572F84"/>
    <w:rsid w:val="0057323D"/>
    <w:rsid w:val="00573298"/>
    <w:rsid w:val="005737AA"/>
    <w:rsid w:val="00573900"/>
    <w:rsid w:val="00573BDD"/>
    <w:rsid w:val="00573F17"/>
    <w:rsid w:val="00574036"/>
    <w:rsid w:val="00574937"/>
    <w:rsid w:val="00574A79"/>
    <w:rsid w:val="00574CC8"/>
    <w:rsid w:val="00574F2C"/>
    <w:rsid w:val="0057500D"/>
    <w:rsid w:val="005757AB"/>
    <w:rsid w:val="00575C7D"/>
    <w:rsid w:val="00576685"/>
    <w:rsid w:val="0057668D"/>
    <w:rsid w:val="00576718"/>
    <w:rsid w:val="005767F3"/>
    <w:rsid w:val="00576953"/>
    <w:rsid w:val="005769FD"/>
    <w:rsid w:val="00576D74"/>
    <w:rsid w:val="00576F26"/>
    <w:rsid w:val="00577562"/>
    <w:rsid w:val="00577710"/>
    <w:rsid w:val="00577836"/>
    <w:rsid w:val="00577B00"/>
    <w:rsid w:val="0058036B"/>
    <w:rsid w:val="0058047E"/>
    <w:rsid w:val="00580554"/>
    <w:rsid w:val="005808E4"/>
    <w:rsid w:val="00580A17"/>
    <w:rsid w:val="00580B6B"/>
    <w:rsid w:val="00580EE0"/>
    <w:rsid w:val="00581031"/>
    <w:rsid w:val="00581642"/>
    <w:rsid w:val="00581A3C"/>
    <w:rsid w:val="00581E86"/>
    <w:rsid w:val="00582809"/>
    <w:rsid w:val="00582928"/>
    <w:rsid w:val="00582952"/>
    <w:rsid w:val="00582C24"/>
    <w:rsid w:val="00582CE8"/>
    <w:rsid w:val="0058384D"/>
    <w:rsid w:val="00583BC6"/>
    <w:rsid w:val="00583E27"/>
    <w:rsid w:val="00584036"/>
    <w:rsid w:val="00584327"/>
    <w:rsid w:val="00584E96"/>
    <w:rsid w:val="00584FFB"/>
    <w:rsid w:val="00585061"/>
    <w:rsid w:val="005850E5"/>
    <w:rsid w:val="00585453"/>
    <w:rsid w:val="00585B27"/>
    <w:rsid w:val="00585B85"/>
    <w:rsid w:val="00585CAC"/>
    <w:rsid w:val="00585CB2"/>
    <w:rsid w:val="00585D6E"/>
    <w:rsid w:val="00585ECC"/>
    <w:rsid w:val="00586083"/>
    <w:rsid w:val="005862B0"/>
    <w:rsid w:val="005862B7"/>
    <w:rsid w:val="0058634F"/>
    <w:rsid w:val="00586658"/>
    <w:rsid w:val="005867C4"/>
    <w:rsid w:val="00586844"/>
    <w:rsid w:val="005868D9"/>
    <w:rsid w:val="00586917"/>
    <w:rsid w:val="00587238"/>
    <w:rsid w:val="005872B7"/>
    <w:rsid w:val="005873EC"/>
    <w:rsid w:val="00587887"/>
    <w:rsid w:val="0058798C"/>
    <w:rsid w:val="00587CF3"/>
    <w:rsid w:val="00587DFF"/>
    <w:rsid w:val="00587F70"/>
    <w:rsid w:val="005900E4"/>
    <w:rsid w:val="005900FA"/>
    <w:rsid w:val="005901AD"/>
    <w:rsid w:val="005902AD"/>
    <w:rsid w:val="005903F8"/>
    <w:rsid w:val="00590A3D"/>
    <w:rsid w:val="00590D08"/>
    <w:rsid w:val="00590D27"/>
    <w:rsid w:val="00590F8F"/>
    <w:rsid w:val="00591135"/>
    <w:rsid w:val="00591518"/>
    <w:rsid w:val="00591527"/>
    <w:rsid w:val="0059194E"/>
    <w:rsid w:val="00591DFC"/>
    <w:rsid w:val="00591E8C"/>
    <w:rsid w:val="00592122"/>
    <w:rsid w:val="00592834"/>
    <w:rsid w:val="00592974"/>
    <w:rsid w:val="00592994"/>
    <w:rsid w:val="005929DC"/>
    <w:rsid w:val="005929FE"/>
    <w:rsid w:val="00593089"/>
    <w:rsid w:val="005930FE"/>
    <w:rsid w:val="00593415"/>
    <w:rsid w:val="00593589"/>
    <w:rsid w:val="005935A4"/>
    <w:rsid w:val="00593B79"/>
    <w:rsid w:val="00593C16"/>
    <w:rsid w:val="00593D25"/>
    <w:rsid w:val="00593E7E"/>
    <w:rsid w:val="005941F9"/>
    <w:rsid w:val="005942CE"/>
    <w:rsid w:val="005945CA"/>
    <w:rsid w:val="005946FC"/>
    <w:rsid w:val="005948C2"/>
    <w:rsid w:val="00594960"/>
    <w:rsid w:val="0059499A"/>
    <w:rsid w:val="0059519B"/>
    <w:rsid w:val="0059524B"/>
    <w:rsid w:val="00595254"/>
    <w:rsid w:val="0059584A"/>
    <w:rsid w:val="00595873"/>
    <w:rsid w:val="00595A9E"/>
    <w:rsid w:val="00595DCA"/>
    <w:rsid w:val="00595EC0"/>
    <w:rsid w:val="00595F51"/>
    <w:rsid w:val="0059606E"/>
    <w:rsid w:val="005963F5"/>
    <w:rsid w:val="0059653E"/>
    <w:rsid w:val="00596A7A"/>
    <w:rsid w:val="00597078"/>
    <w:rsid w:val="0059711A"/>
    <w:rsid w:val="0059714E"/>
    <w:rsid w:val="005972EC"/>
    <w:rsid w:val="00597302"/>
    <w:rsid w:val="005973BF"/>
    <w:rsid w:val="0059779B"/>
    <w:rsid w:val="005977C6"/>
    <w:rsid w:val="00597A04"/>
    <w:rsid w:val="00597B07"/>
    <w:rsid w:val="00597C32"/>
    <w:rsid w:val="00597EA6"/>
    <w:rsid w:val="00597ECD"/>
    <w:rsid w:val="00597FD4"/>
    <w:rsid w:val="005A011D"/>
    <w:rsid w:val="005A0199"/>
    <w:rsid w:val="005A0714"/>
    <w:rsid w:val="005A077A"/>
    <w:rsid w:val="005A08B0"/>
    <w:rsid w:val="005A08BB"/>
    <w:rsid w:val="005A0FB3"/>
    <w:rsid w:val="005A13D7"/>
    <w:rsid w:val="005A1446"/>
    <w:rsid w:val="005A14F7"/>
    <w:rsid w:val="005A1507"/>
    <w:rsid w:val="005A191E"/>
    <w:rsid w:val="005A1DE0"/>
    <w:rsid w:val="005A1DE6"/>
    <w:rsid w:val="005A1EEC"/>
    <w:rsid w:val="005A2011"/>
    <w:rsid w:val="005A209A"/>
    <w:rsid w:val="005A22B5"/>
    <w:rsid w:val="005A2448"/>
    <w:rsid w:val="005A2910"/>
    <w:rsid w:val="005A2949"/>
    <w:rsid w:val="005A29A9"/>
    <w:rsid w:val="005A29B1"/>
    <w:rsid w:val="005A2C2A"/>
    <w:rsid w:val="005A2FD5"/>
    <w:rsid w:val="005A2FD6"/>
    <w:rsid w:val="005A3046"/>
    <w:rsid w:val="005A3369"/>
    <w:rsid w:val="005A33C8"/>
    <w:rsid w:val="005A3502"/>
    <w:rsid w:val="005A3562"/>
    <w:rsid w:val="005A37AE"/>
    <w:rsid w:val="005A3B31"/>
    <w:rsid w:val="005A3B45"/>
    <w:rsid w:val="005A4090"/>
    <w:rsid w:val="005A41DC"/>
    <w:rsid w:val="005A421E"/>
    <w:rsid w:val="005A4658"/>
    <w:rsid w:val="005A4785"/>
    <w:rsid w:val="005A4969"/>
    <w:rsid w:val="005A4ADC"/>
    <w:rsid w:val="005A4B68"/>
    <w:rsid w:val="005A4C2E"/>
    <w:rsid w:val="005A5099"/>
    <w:rsid w:val="005A5369"/>
    <w:rsid w:val="005A5476"/>
    <w:rsid w:val="005A5D81"/>
    <w:rsid w:val="005A5E15"/>
    <w:rsid w:val="005A6559"/>
    <w:rsid w:val="005A662D"/>
    <w:rsid w:val="005A66F9"/>
    <w:rsid w:val="005A69D4"/>
    <w:rsid w:val="005A6B44"/>
    <w:rsid w:val="005A6EC0"/>
    <w:rsid w:val="005A6F12"/>
    <w:rsid w:val="005A6FE2"/>
    <w:rsid w:val="005A7089"/>
    <w:rsid w:val="005A71EA"/>
    <w:rsid w:val="005A7761"/>
    <w:rsid w:val="005A7ADE"/>
    <w:rsid w:val="005A7CDC"/>
    <w:rsid w:val="005A7E25"/>
    <w:rsid w:val="005A7FA3"/>
    <w:rsid w:val="005B002E"/>
    <w:rsid w:val="005B0261"/>
    <w:rsid w:val="005B0554"/>
    <w:rsid w:val="005B058D"/>
    <w:rsid w:val="005B062C"/>
    <w:rsid w:val="005B0636"/>
    <w:rsid w:val="005B0B3E"/>
    <w:rsid w:val="005B0D44"/>
    <w:rsid w:val="005B0D80"/>
    <w:rsid w:val="005B1295"/>
    <w:rsid w:val="005B134F"/>
    <w:rsid w:val="005B1409"/>
    <w:rsid w:val="005B156C"/>
    <w:rsid w:val="005B162E"/>
    <w:rsid w:val="005B167C"/>
    <w:rsid w:val="005B1687"/>
    <w:rsid w:val="005B17E4"/>
    <w:rsid w:val="005B1C0F"/>
    <w:rsid w:val="005B1D0E"/>
    <w:rsid w:val="005B1E80"/>
    <w:rsid w:val="005B1EF0"/>
    <w:rsid w:val="005B1F18"/>
    <w:rsid w:val="005B237E"/>
    <w:rsid w:val="005B2772"/>
    <w:rsid w:val="005B277A"/>
    <w:rsid w:val="005B286D"/>
    <w:rsid w:val="005B2A45"/>
    <w:rsid w:val="005B2C1B"/>
    <w:rsid w:val="005B2C2F"/>
    <w:rsid w:val="005B3088"/>
    <w:rsid w:val="005B30DE"/>
    <w:rsid w:val="005B338D"/>
    <w:rsid w:val="005B35D7"/>
    <w:rsid w:val="005B375C"/>
    <w:rsid w:val="005B37BC"/>
    <w:rsid w:val="005B392A"/>
    <w:rsid w:val="005B3AA3"/>
    <w:rsid w:val="005B3B39"/>
    <w:rsid w:val="005B3D82"/>
    <w:rsid w:val="005B41E1"/>
    <w:rsid w:val="005B4297"/>
    <w:rsid w:val="005B4311"/>
    <w:rsid w:val="005B443C"/>
    <w:rsid w:val="005B456D"/>
    <w:rsid w:val="005B46A4"/>
    <w:rsid w:val="005B4860"/>
    <w:rsid w:val="005B4B7A"/>
    <w:rsid w:val="005B4E0D"/>
    <w:rsid w:val="005B4E73"/>
    <w:rsid w:val="005B53E4"/>
    <w:rsid w:val="005B5669"/>
    <w:rsid w:val="005B57BA"/>
    <w:rsid w:val="005B5B78"/>
    <w:rsid w:val="005B5C75"/>
    <w:rsid w:val="005B61A7"/>
    <w:rsid w:val="005B67D4"/>
    <w:rsid w:val="005B6EBA"/>
    <w:rsid w:val="005B6F83"/>
    <w:rsid w:val="005B71DB"/>
    <w:rsid w:val="005B7268"/>
    <w:rsid w:val="005B73F2"/>
    <w:rsid w:val="005B74B2"/>
    <w:rsid w:val="005B7574"/>
    <w:rsid w:val="005B7630"/>
    <w:rsid w:val="005B7758"/>
    <w:rsid w:val="005B7DED"/>
    <w:rsid w:val="005B7EF4"/>
    <w:rsid w:val="005C025D"/>
    <w:rsid w:val="005C0410"/>
    <w:rsid w:val="005C0556"/>
    <w:rsid w:val="005C05A3"/>
    <w:rsid w:val="005C06A8"/>
    <w:rsid w:val="005C0A97"/>
    <w:rsid w:val="005C0C74"/>
    <w:rsid w:val="005C0EB1"/>
    <w:rsid w:val="005C0F7E"/>
    <w:rsid w:val="005C12BE"/>
    <w:rsid w:val="005C14DA"/>
    <w:rsid w:val="005C180C"/>
    <w:rsid w:val="005C1D1E"/>
    <w:rsid w:val="005C2216"/>
    <w:rsid w:val="005C25E1"/>
    <w:rsid w:val="005C26AA"/>
    <w:rsid w:val="005C27A5"/>
    <w:rsid w:val="005C2962"/>
    <w:rsid w:val="005C2A8E"/>
    <w:rsid w:val="005C2CDE"/>
    <w:rsid w:val="005C2ED7"/>
    <w:rsid w:val="005C323C"/>
    <w:rsid w:val="005C32D9"/>
    <w:rsid w:val="005C3363"/>
    <w:rsid w:val="005C35C3"/>
    <w:rsid w:val="005C35D9"/>
    <w:rsid w:val="005C3637"/>
    <w:rsid w:val="005C37AE"/>
    <w:rsid w:val="005C3B25"/>
    <w:rsid w:val="005C3B49"/>
    <w:rsid w:val="005C3C2E"/>
    <w:rsid w:val="005C3C70"/>
    <w:rsid w:val="005C3E49"/>
    <w:rsid w:val="005C3E8F"/>
    <w:rsid w:val="005C4240"/>
    <w:rsid w:val="005C4412"/>
    <w:rsid w:val="005C4728"/>
    <w:rsid w:val="005C4B8C"/>
    <w:rsid w:val="005C4BCE"/>
    <w:rsid w:val="005C4FE8"/>
    <w:rsid w:val="005C518F"/>
    <w:rsid w:val="005C520B"/>
    <w:rsid w:val="005C52DC"/>
    <w:rsid w:val="005C55A8"/>
    <w:rsid w:val="005C56D1"/>
    <w:rsid w:val="005C5F84"/>
    <w:rsid w:val="005C6867"/>
    <w:rsid w:val="005C68D6"/>
    <w:rsid w:val="005C6F32"/>
    <w:rsid w:val="005C71A4"/>
    <w:rsid w:val="005C74FB"/>
    <w:rsid w:val="005C75EA"/>
    <w:rsid w:val="005C76F6"/>
    <w:rsid w:val="005C7711"/>
    <w:rsid w:val="005C7783"/>
    <w:rsid w:val="005C78AD"/>
    <w:rsid w:val="005C79F2"/>
    <w:rsid w:val="005C7AB8"/>
    <w:rsid w:val="005C7D06"/>
    <w:rsid w:val="005D034F"/>
    <w:rsid w:val="005D06F4"/>
    <w:rsid w:val="005D0780"/>
    <w:rsid w:val="005D08D0"/>
    <w:rsid w:val="005D0A6F"/>
    <w:rsid w:val="005D0C02"/>
    <w:rsid w:val="005D0DF5"/>
    <w:rsid w:val="005D0E2C"/>
    <w:rsid w:val="005D1016"/>
    <w:rsid w:val="005D103B"/>
    <w:rsid w:val="005D111D"/>
    <w:rsid w:val="005D13AD"/>
    <w:rsid w:val="005D1423"/>
    <w:rsid w:val="005D1535"/>
    <w:rsid w:val="005D1602"/>
    <w:rsid w:val="005D1721"/>
    <w:rsid w:val="005D17B3"/>
    <w:rsid w:val="005D1859"/>
    <w:rsid w:val="005D189A"/>
    <w:rsid w:val="005D1CC7"/>
    <w:rsid w:val="005D209B"/>
    <w:rsid w:val="005D20BE"/>
    <w:rsid w:val="005D220D"/>
    <w:rsid w:val="005D23F4"/>
    <w:rsid w:val="005D269A"/>
    <w:rsid w:val="005D2744"/>
    <w:rsid w:val="005D280A"/>
    <w:rsid w:val="005D2C02"/>
    <w:rsid w:val="005D2C64"/>
    <w:rsid w:val="005D2F27"/>
    <w:rsid w:val="005D3283"/>
    <w:rsid w:val="005D34E8"/>
    <w:rsid w:val="005D3979"/>
    <w:rsid w:val="005D3B75"/>
    <w:rsid w:val="005D3DD8"/>
    <w:rsid w:val="005D3EFE"/>
    <w:rsid w:val="005D408F"/>
    <w:rsid w:val="005D42A0"/>
    <w:rsid w:val="005D42DC"/>
    <w:rsid w:val="005D4430"/>
    <w:rsid w:val="005D4761"/>
    <w:rsid w:val="005D494C"/>
    <w:rsid w:val="005D4A1F"/>
    <w:rsid w:val="005D4C35"/>
    <w:rsid w:val="005D4CF6"/>
    <w:rsid w:val="005D5044"/>
    <w:rsid w:val="005D5559"/>
    <w:rsid w:val="005D5750"/>
    <w:rsid w:val="005D58F7"/>
    <w:rsid w:val="005D5B46"/>
    <w:rsid w:val="005D5BCB"/>
    <w:rsid w:val="005D5F4D"/>
    <w:rsid w:val="005D6366"/>
    <w:rsid w:val="005D6611"/>
    <w:rsid w:val="005D69AA"/>
    <w:rsid w:val="005D6A79"/>
    <w:rsid w:val="005D6AF9"/>
    <w:rsid w:val="005D6DCC"/>
    <w:rsid w:val="005D7091"/>
    <w:rsid w:val="005D732C"/>
    <w:rsid w:val="005D7383"/>
    <w:rsid w:val="005D73EC"/>
    <w:rsid w:val="005D74B6"/>
    <w:rsid w:val="005D7543"/>
    <w:rsid w:val="005D79E0"/>
    <w:rsid w:val="005D7A68"/>
    <w:rsid w:val="005D7DEA"/>
    <w:rsid w:val="005E0814"/>
    <w:rsid w:val="005E0A01"/>
    <w:rsid w:val="005E0EBA"/>
    <w:rsid w:val="005E1008"/>
    <w:rsid w:val="005E130E"/>
    <w:rsid w:val="005E1620"/>
    <w:rsid w:val="005E16EF"/>
    <w:rsid w:val="005E1AC6"/>
    <w:rsid w:val="005E1BEF"/>
    <w:rsid w:val="005E1C03"/>
    <w:rsid w:val="005E1C1A"/>
    <w:rsid w:val="005E1C97"/>
    <w:rsid w:val="005E1DD0"/>
    <w:rsid w:val="005E20C8"/>
    <w:rsid w:val="005E2115"/>
    <w:rsid w:val="005E21DF"/>
    <w:rsid w:val="005E26B8"/>
    <w:rsid w:val="005E2A73"/>
    <w:rsid w:val="005E2BC0"/>
    <w:rsid w:val="005E2C88"/>
    <w:rsid w:val="005E2C9B"/>
    <w:rsid w:val="005E3226"/>
    <w:rsid w:val="005E33C4"/>
    <w:rsid w:val="005E33F4"/>
    <w:rsid w:val="005E352F"/>
    <w:rsid w:val="005E364F"/>
    <w:rsid w:val="005E3701"/>
    <w:rsid w:val="005E376B"/>
    <w:rsid w:val="005E385F"/>
    <w:rsid w:val="005E3B05"/>
    <w:rsid w:val="005E3BAD"/>
    <w:rsid w:val="005E3C64"/>
    <w:rsid w:val="005E437F"/>
    <w:rsid w:val="005E4681"/>
    <w:rsid w:val="005E4846"/>
    <w:rsid w:val="005E4B62"/>
    <w:rsid w:val="005E4CBD"/>
    <w:rsid w:val="005E4D90"/>
    <w:rsid w:val="005E4E98"/>
    <w:rsid w:val="005E4F94"/>
    <w:rsid w:val="005E50E9"/>
    <w:rsid w:val="005E518F"/>
    <w:rsid w:val="005E5471"/>
    <w:rsid w:val="005E5676"/>
    <w:rsid w:val="005E575A"/>
    <w:rsid w:val="005E584B"/>
    <w:rsid w:val="005E5991"/>
    <w:rsid w:val="005E5B72"/>
    <w:rsid w:val="005E5B81"/>
    <w:rsid w:val="005E5C34"/>
    <w:rsid w:val="005E5D1B"/>
    <w:rsid w:val="005E6001"/>
    <w:rsid w:val="005E629C"/>
    <w:rsid w:val="005E64E0"/>
    <w:rsid w:val="005E65C2"/>
    <w:rsid w:val="005E6965"/>
    <w:rsid w:val="005E6B75"/>
    <w:rsid w:val="005E6D0D"/>
    <w:rsid w:val="005E704D"/>
    <w:rsid w:val="005E7091"/>
    <w:rsid w:val="005E71D7"/>
    <w:rsid w:val="005E72DD"/>
    <w:rsid w:val="005E755C"/>
    <w:rsid w:val="005E7643"/>
    <w:rsid w:val="005E76B7"/>
    <w:rsid w:val="005E7792"/>
    <w:rsid w:val="005E7D15"/>
    <w:rsid w:val="005E7EAA"/>
    <w:rsid w:val="005F009C"/>
    <w:rsid w:val="005F0573"/>
    <w:rsid w:val="005F08E9"/>
    <w:rsid w:val="005F0C4C"/>
    <w:rsid w:val="005F0CE9"/>
    <w:rsid w:val="005F0E51"/>
    <w:rsid w:val="005F0FA7"/>
    <w:rsid w:val="005F13DA"/>
    <w:rsid w:val="005F149C"/>
    <w:rsid w:val="005F14DB"/>
    <w:rsid w:val="005F157F"/>
    <w:rsid w:val="005F162E"/>
    <w:rsid w:val="005F16EC"/>
    <w:rsid w:val="005F1722"/>
    <w:rsid w:val="005F1AB8"/>
    <w:rsid w:val="005F1AB9"/>
    <w:rsid w:val="005F1D7E"/>
    <w:rsid w:val="005F1EE3"/>
    <w:rsid w:val="005F1F93"/>
    <w:rsid w:val="005F20C4"/>
    <w:rsid w:val="005F22D0"/>
    <w:rsid w:val="005F239A"/>
    <w:rsid w:val="005F2471"/>
    <w:rsid w:val="005F2598"/>
    <w:rsid w:val="005F2680"/>
    <w:rsid w:val="005F283B"/>
    <w:rsid w:val="005F2A5F"/>
    <w:rsid w:val="005F2B24"/>
    <w:rsid w:val="005F2B9C"/>
    <w:rsid w:val="005F2C76"/>
    <w:rsid w:val="005F2CB1"/>
    <w:rsid w:val="005F2CD4"/>
    <w:rsid w:val="005F3025"/>
    <w:rsid w:val="005F3263"/>
    <w:rsid w:val="005F33E9"/>
    <w:rsid w:val="005F3602"/>
    <w:rsid w:val="005F3607"/>
    <w:rsid w:val="005F371C"/>
    <w:rsid w:val="005F3925"/>
    <w:rsid w:val="005F3AC4"/>
    <w:rsid w:val="005F3CA2"/>
    <w:rsid w:val="005F3FFA"/>
    <w:rsid w:val="005F416A"/>
    <w:rsid w:val="005F41F7"/>
    <w:rsid w:val="005F437A"/>
    <w:rsid w:val="005F4389"/>
    <w:rsid w:val="005F47A8"/>
    <w:rsid w:val="005F48A6"/>
    <w:rsid w:val="005F4965"/>
    <w:rsid w:val="005F506B"/>
    <w:rsid w:val="005F50A2"/>
    <w:rsid w:val="005F52CA"/>
    <w:rsid w:val="005F56DC"/>
    <w:rsid w:val="005F5760"/>
    <w:rsid w:val="005F586D"/>
    <w:rsid w:val="005F5D2F"/>
    <w:rsid w:val="005F618C"/>
    <w:rsid w:val="005F639C"/>
    <w:rsid w:val="005F63BC"/>
    <w:rsid w:val="005F663C"/>
    <w:rsid w:val="005F669E"/>
    <w:rsid w:val="005F6718"/>
    <w:rsid w:val="005F672E"/>
    <w:rsid w:val="005F6C75"/>
    <w:rsid w:val="005F6D3F"/>
    <w:rsid w:val="005F6D41"/>
    <w:rsid w:val="005F6D6C"/>
    <w:rsid w:val="005F70BD"/>
    <w:rsid w:val="005F70FE"/>
    <w:rsid w:val="005F73C2"/>
    <w:rsid w:val="005F744A"/>
    <w:rsid w:val="005F7817"/>
    <w:rsid w:val="005F791A"/>
    <w:rsid w:val="005F7B3B"/>
    <w:rsid w:val="005F7B3C"/>
    <w:rsid w:val="005F7BD4"/>
    <w:rsid w:val="005F7BF4"/>
    <w:rsid w:val="005F7BFB"/>
    <w:rsid w:val="00600105"/>
    <w:rsid w:val="0060025D"/>
    <w:rsid w:val="006002BC"/>
    <w:rsid w:val="0060038E"/>
    <w:rsid w:val="00600416"/>
    <w:rsid w:val="006007B4"/>
    <w:rsid w:val="00600903"/>
    <w:rsid w:val="006009C1"/>
    <w:rsid w:val="00600C6F"/>
    <w:rsid w:val="00600DF1"/>
    <w:rsid w:val="00601575"/>
    <w:rsid w:val="006015AB"/>
    <w:rsid w:val="0060187F"/>
    <w:rsid w:val="00601AD3"/>
    <w:rsid w:val="0060214B"/>
    <w:rsid w:val="0060236F"/>
    <w:rsid w:val="006023E4"/>
    <w:rsid w:val="0060243A"/>
    <w:rsid w:val="006024E0"/>
    <w:rsid w:val="00602538"/>
    <w:rsid w:val="00602730"/>
    <w:rsid w:val="00602739"/>
    <w:rsid w:val="0060283C"/>
    <w:rsid w:val="00602C6A"/>
    <w:rsid w:val="006037F8"/>
    <w:rsid w:val="00603CE5"/>
    <w:rsid w:val="00604159"/>
    <w:rsid w:val="00604283"/>
    <w:rsid w:val="006045F3"/>
    <w:rsid w:val="006046E5"/>
    <w:rsid w:val="0060470A"/>
    <w:rsid w:val="00604756"/>
    <w:rsid w:val="00604867"/>
    <w:rsid w:val="00604C7D"/>
    <w:rsid w:val="00604DAE"/>
    <w:rsid w:val="00604DCD"/>
    <w:rsid w:val="00604DD5"/>
    <w:rsid w:val="00604F14"/>
    <w:rsid w:val="00605634"/>
    <w:rsid w:val="0060594C"/>
    <w:rsid w:val="006059E9"/>
    <w:rsid w:val="00605BE0"/>
    <w:rsid w:val="00605C6A"/>
    <w:rsid w:val="00605D23"/>
    <w:rsid w:val="00605DA4"/>
    <w:rsid w:val="006063A0"/>
    <w:rsid w:val="006067FE"/>
    <w:rsid w:val="006068F8"/>
    <w:rsid w:val="00606A42"/>
    <w:rsid w:val="00606A44"/>
    <w:rsid w:val="00606C78"/>
    <w:rsid w:val="00607099"/>
    <w:rsid w:val="006071E8"/>
    <w:rsid w:val="006073D1"/>
    <w:rsid w:val="006076C6"/>
    <w:rsid w:val="00607771"/>
    <w:rsid w:val="006079AC"/>
    <w:rsid w:val="00607B5E"/>
    <w:rsid w:val="00607C0C"/>
    <w:rsid w:val="00607C22"/>
    <w:rsid w:val="00607D1B"/>
    <w:rsid w:val="00607E93"/>
    <w:rsid w:val="006103F7"/>
    <w:rsid w:val="0061078F"/>
    <w:rsid w:val="00610792"/>
    <w:rsid w:val="00610798"/>
    <w:rsid w:val="00610D01"/>
    <w:rsid w:val="00611172"/>
    <w:rsid w:val="00611420"/>
    <w:rsid w:val="0061164A"/>
    <w:rsid w:val="0061171D"/>
    <w:rsid w:val="00611852"/>
    <w:rsid w:val="006119E5"/>
    <w:rsid w:val="00611B83"/>
    <w:rsid w:val="00611D99"/>
    <w:rsid w:val="00611DCE"/>
    <w:rsid w:val="00611DF2"/>
    <w:rsid w:val="00612047"/>
    <w:rsid w:val="0061214B"/>
    <w:rsid w:val="0061236A"/>
    <w:rsid w:val="00612886"/>
    <w:rsid w:val="00612A2E"/>
    <w:rsid w:val="00612B41"/>
    <w:rsid w:val="00612E81"/>
    <w:rsid w:val="00612F7D"/>
    <w:rsid w:val="00612FEC"/>
    <w:rsid w:val="00613187"/>
    <w:rsid w:val="00613257"/>
    <w:rsid w:val="006134C2"/>
    <w:rsid w:val="006134D9"/>
    <w:rsid w:val="006135D5"/>
    <w:rsid w:val="00613764"/>
    <w:rsid w:val="006138BB"/>
    <w:rsid w:val="00613C8D"/>
    <w:rsid w:val="00613CBA"/>
    <w:rsid w:val="00613CE2"/>
    <w:rsid w:val="00614108"/>
    <w:rsid w:val="0061437A"/>
    <w:rsid w:val="006145EE"/>
    <w:rsid w:val="00614613"/>
    <w:rsid w:val="0061474F"/>
    <w:rsid w:val="00614C5E"/>
    <w:rsid w:val="0061521A"/>
    <w:rsid w:val="0061584F"/>
    <w:rsid w:val="00615A5A"/>
    <w:rsid w:val="00615AAD"/>
    <w:rsid w:val="00615AB5"/>
    <w:rsid w:val="00615F2A"/>
    <w:rsid w:val="00616169"/>
    <w:rsid w:val="00616277"/>
    <w:rsid w:val="006162B6"/>
    <w:rsid w:val="00616ACE"/>
    <w:rsid w:val="00616B9B"/>
    <w:rsid w:val="006170FA"/>
    <w:rsid w:val="00617236"/>
    <w:rsid w:val="0061728A"/>
    <w:rsid w:val="0061745E"/>
    <w:rsid w:val="0061768E"/>
    <w:rsid w:val="00617738"/>
    <w:rsid w:val="0061787E"/>
    <w:rsid w:val="00617E73"/>
    <w:rsid w:val="00617E9D"/>
    <w:rsid w:val="00617F78"/>
    <w:rsid w:val="00617FB7"/>
    <w:rsid w:val="00620118"/>
    <w:rsid w:val="00620176"/>
    <w:rsid w:val="00620339"/>
    <w:rsid w:val="0062036B"/>
    <w:rsid w:val="0062054F"/>
    <w:rsid w:val="00620951"/>
    <w:rsid w:val="00620A45"/>
    <w:rsid w:val="00620A71"/>
    <w:rsid w:val="00620D80"/>
    <w:rsid w:val="00620D8E"/>
    <w:rsid w:val="00620E2A"/>
    <w:rsid w:val="0062100C"/>
    <w:rsid w:val="0062102A"/>
    <w:rsid w:val="00621158"/>
    <w:rsid w:val="00621542"/>
    <w:rsid w:val="006216FE"/>
    <w:rsid w:val="00621701"/>
    <w:rsid w:val="006217BC"/>
    <w:rsid w:val="006217FB"/>
    <w:rsid w:val="006218D4"/>
    <w:rsid w:val="00621ABD"/>
    <w:rsid w:val="00621F22"/>
    <w:rsid w:val="00621F40"/>
    <w:rsid w:val="00622065"/>
    <w:rsid w:val="006225FB"/>
    <w:rsid w:val="00622732"/>
    <w:rsid w:val="006228A0"/>
    <w:rsid w:val="00622921"/>
    <w:rsid w:val="00622ACA"/>
    <w:rsid w:val="00622F71"/>
    <w:rsid w:val="00622F88"/>
    <w:rsid w:val="00623091"/>
    <w:rsid w:val="006233A9"/>
    <w:rsid w:val="006234A6"/>
    <w:rsid w:val="0062363F"/>
    <w:rsid w:val="00623A12"/>
    <w:rsid w:val="00623A42"/>
    <w:rsid w:val="00623AA0"/>
    <w:rsid w:val="00623B6C"/>
    <w:rsid w:val="00623E66"/>
    <w:rsid w:val="00624485"/>
    <w:rsid w:val="006245AC"/>
    <w:rsid w:val="006245F7"/>
    <w:rsid w:val="0062468C"/>
    <w:rsid w:val="006249D0"/>
    <w:rsid w:val="00624C56"/>
    <w:rsid w:val="00624EE4"/>
    <w:rsid w:val="00624F25"/>
    <w:rsid w:val="00624F35"/>
    <w:rsid w:val="0062521A"/>
    <w:rsid w:val="00625294"/>
    <w:rsid w:val="006253CD"/>
    <w:rsid w:val="006255B1"/>
    <w:rsid w:val="006262D1"/>
    <w:rsid w:val="0062635B"/>
    <w:rsid w:val="00626499"/>
    <w:rsid w:val="006265F6"/>
    <w:rsid w:val="00626614"/>
    <w:rsid w:val="00626692"/>
    <w:rsid w:val="006267E7"/>
    <w:rsid w:val="00626E1A"/>
    <w:rsid w:val="006270ED"/>
    <w:rsid w:val="00627196"/>
    <w:rsid w:val="006274CB"/>
    <w:rsid w:val="006276F5"/>
    <w:rsid w:val="0062773D"/>
    <w:rsid w:val="00627BD8"/>
    <w:rsid w:val="00627CAF"/>
    <w:rsid w:val="00630001"/>
    <w:rsid w:val="00630298"/>
    <w:rsid w:val="00630308"/>
    <w:rsid w:val="00630440"/>
    <w:rsid w:val="0063052F"/>
    <w:rsid w:val="0063054F"/>
    <w:rsid w:val="00630898"/>
    <w:rsid w:val="00630EAB"/>
    <w:rsid w:val="0063114B"/>
    <w:rsid w:val="006311A1"/>
    <w:rsid w:val="006311B3"/>
    <w:rsid w:val="0063127A"/>
    <w:rsid w:val="00631460"/>
    <w:rsid w:val="0063146A"/>
    <w:rsid w:val="006316BA"/>
    <w:rsid w:val="006316C8"/>
    <w:rsid w:val="006319E5"/>
    <w:rsid w:val="006319F7"/>
    <w:rsid w:val="00631C77"/>
    <w:rsid w:val="00631D49"/>
    <w:rsid w:val="00631E32"/>
    <w:rsid w:val="00631F44"/>
    <w:rsid w:val="00631FD5"/>
    <w:rsid w:val="0063208A"/>
    <w:rsid w:val="006322BC"/>
    <w:rsid w:val="0063232D"/>
    <w:rsid w:val="00632480"/>
    <w:rsid w:val="00632579"/>
    <w:rsid w:val="006325CB"/>
    <w:rsid w:val="00632770"/>
    <w:rsid w:val="00632783"/>
    <w:rsid w:val="0063284C"/>
    <w:rsid w:val="00632A8C"/>
    <w:rsid w:val="00632C42"/>
    <w:rsid w:val="00632C60"/>
    <w:rsid w:val="0063309C"/>
    <w:rsid w:val="006332A7"/>
    <w:rsid w:val="006332E8"/>
    <w:rsid w:val="00633334"/>
    <w:rsid w:val="00633395"/>
    <w:rsid w:val="0063342F"/>
    <w:rsid w:val="00633A7A"/>
    <w:rsid w:val="00633D74"/>
    <w:rsid w:val="00633E4D"/>
    <w:rsid w:val="00633E78"/>
    <w:rsid w:val="006344D3"/>
    <w:rsid w:val="006350D7"/>
    <w:rsid w:val="006358D4"/>
    <w:rsid w:val="00635E71"/>
    <w:rsid w:val="00635F85"/>
    <w:rsid w:val="00635FE6"/>
    <w:rsid w:val="00636332"/>
    <w:rsid w:val="00636398"/>
    <w:rsid w:val="00636679"/>
    <w:rsid w:val="006368D3"/>
    <w:rsid w:val="006369B3"/>
    <w:rsid w:val="00636A79"/>
    <w:rsid w:val="00636B63"/>
    <w:rsid w:val="00636B6D"/>
    <w:rsid w:val="00636ECE"/>
    <w:rsid w:val="00636F09"/>
    <w:rsid w:val="0063753E"/>
    <w:rsid w:val="006375CD"/>
    <w:rsid w:val="00637719"/>
    <w:rsid w:val="006377EC"/>
    <w:rsid w:val="0063795A"/>
    <w:rsid w:val="00637AB9"/>
    <w:rsid w:val="00637B53"/>
    <w:rsid w:val="00637B69"/>
    <w:rsid w:val="00637C79"/>
    <w:rsid w:val="00637D8A"/>
    <w:rsid w:val="0064002E"/>
    <w:rsid w:val="00640132"/>
    <w:rsid w:val="0064015E"/>
    <w:rsid w:val="0064070A"/>
    <w:rsid w:val="006407B7"/>
    <w:rsid w:val="00640CE7"/>
    <w:rsid w:val="00640D08"/>
    <w:rsid w:val="006413B4"/>
    <w:rsid w:val="0064151F"/>
    <w:rsid w:val="00641533"/>
    <w:rsid w:val="006415DB"/>
    <w:rsid w:val="0064186E"/>
    <w:rsid w:val="00641892"/>
    <w:rsid w:val="006418FC"/>
    <w:rsid w:val="00641F85"/>
    <w:rsid w:val="0064208D"/>
    <w:rsid w:val="006420C0"/>
    <w:rsid w:val="0064259B"/>
    <w:rsid w:val="0064280B"/>
    <w:rsid w:val="00642CBE"/>
    <w:rsid w:val="00642E14"/>
    <w:rsid w:val="00642F69"/>
    <w:rsid w:val="00643475"/>
    <w:rsid w:val="006434BF"/>
    <w:rsid w:val="0064360A"/>
    <w:rsid w:val="0064364A"/>
    <w:rsid w:val="00643678"/>
    <w:rsid w:val="006436E6"/>
    <w:rsid w:val="0064396A"/>
    <w:rsid w:val="006439F2"/>
    <w:rsid w:val="00643B03"/>
    <w:rsid w:val="00643E5C"/>
    <w:rsid w:val="00644246"/>
    <w:rsid w:val="006443E2"/>
    <w:rsid w:val="0064450E"/>
    <w:rsid w:val="006445C6"/>
    <w:rsid w:val="00644711"/>
    <w:rsid w:val="006449E4"/>
    <w:rsid w:val="00644BF6"/>
    <w:rsid w:val="00644C51"/>
    <w:rsid w:val="00644D71"/>
    <w:rsid w:val="00645148"/>
    <w:rsid w:val="006451CD"/>
    <w:rsid w:val="006452AB"/>
    <w:rsid w:val="0064566A"/>
    <w:rsid w:val="00645803"/>
    <w:rsid w:val="006458AB"/>
    <w:rsid w:val="006458E4"/>
    <w:rsid w:val="006458F4"/>
    <w:rsid w:val="00645B45"/>
    <w:rsid w:val="00645C06"/>
    <w:rsid w:val="00645E5C"/>
    <w:rsid w:val="00645F66"/>
    <w:rsid w:val="00645FDD"/>
    <w:rsid w:val="0064624E"/>
    <w:rsid w:val="0064629A"/>
    <w:rsid w:val="006468F2"/>
    <w:rsid w:val="00646AA5"/>
    <w:rsid w:val="00646B44"/>
    <w:rsid w:val="00646C52"/>
    <w:rsid w:val="00646C82"/>
    <w:rsid w:val="00646F28"/>
    <w:rsid w:val="00646F7B"/>
    <w:rsid w:val="00647298"/>
    <w:rsid w:val="006472B0"/>
    <w:rsid w:val="00647472"/>
    <w:rsid w:val="006476B3"/>
    <w:rsid w:val="0064790F"/>
    <w:rsid w:val="00647A6D"/>
    <w:rsid w:val="00647F40"/>
    <w:rsid w:val="006500B3"/>
    <w:rsid w:val="00650287"/>
    <w:rsid w:val="00650385"/>
    <w:rsid w:val="00650399"/>
    <w:rsid w:val="00650689"/>
    <w:rsid w:val="006506DD"/>
    <w:rsid w:val="00650916"/>
    <w:rsid w:val="00650AB9"/>
    <w:rsid w:val="00650B32"/>
    <w:rsid w:val="00650B98"/>
    <w:rsid w:val="00650BF8"/>
    <w:rsid w:val="00650D6F"/>
    <w:rsid w:val="00651000"/>
    <w:rsid w:val="00651022"/>
    <w:rsid w:val="00651338"/>
    <w:rsid w:val="006515F9"/>
    <w:rsid w:val="00651616"/>
    <w:rsid w:val="0065177C"/>
    <w:rsid w:val="0065197A"/>
    <w:rsid w:val="00651A85"/>
    <w:rsid w:val="00651C89"/>
    <w:rsid w:val="00651D7D"/>
    <w:rsid w:val="00651F5A"/>
    <w:rsid w:val="006520C7"/>
    <w:rsid w:val="00652148"/>
    <w:rsid w:val="0065226A"/>
    <w:rsid w:val="006524FC"/>
    <w:rsid w:val="0065295D"/>
    <w:rsid w:val="006529F3"/>
    <w:rsid w:val="00652A70"/>
    <w:rsid w:val="00652AC4"/>
    <w:rsid w:val="00652FB3"/>
    <w:rsid w:val="00653276"/>
    <w:rsid w:val="0065362C"/>
    <w:rsid w:val="006536A4"/>
    <w:rsid w:val="00653737"/>
    <w:rsid w:val="0065394B"/>
    <w:rsid w:val="00653D3D"/>
    <w:rsid w:val="00653F5F"/>
    <w:rsid w:val="006542C8"/>
    <w:rsid w:val="006546CD"/>
    <w:rsid w:val="00654753"/>
    <w:rsid w:val="00654894"/>
    <w:rsid w:val="00654A08"/>
    <w:rsid w:val="00654A56"/>
    <w:rsid w:val="00654BC7"/>
    <w:rsid w:val="00654CAB"/>
    <w:rsid w:val="00654CBB"/>
    <w:rsid w:val="0065517A"/>
    <w:rsid w:val="006551F6"/>
    <w:rsid w:val="0065542D"/>
    <w:rsid w:val="00655660"/>
    <w:rsid w:val="00655733"/>
    <w:rsid w:val="006557EB"/>
    <w:rsid w:val="00655977"/>
    <w:rsid w:val="00655A8A"/>
    <w:rsid w:val="00655ACD"/>
    <w:rsid w:val="00655D87"/>
    <w:rsid w:val="00655F52"/>
    <w:rsid w:val="006560FF"/>
    <w:rsid w:val="006566A1"/>
    <w:rsid w:val="0065677E"/>
    <w:rsid w:val="00656A92"/>
    <w:rsid w:val="00656BE3"/>
    <w:rsid w:val="00656BF7"/>
    <w:rsid w:val="00656CD9"/>
    <w:rsid w:val="00656DCB"/>
    <w:rsid w:val="00656DDE"/>
    <w:rsid w:val="006571E1"/>
    <w:rsid w:val="0065728D"/>
    <w:rsid w:val="006573EB"/>
    <w:rsid w:val="006575C0"/>
    <w:rsid w:val="0065768B"/>
    <w:rsid w:val="00657B90"/>
    <w:rsid w:val="00657DF7"/>
    <w:rsid w:val="0065F59B"/>
    <w:rsid w:val="0066011D"/>
    <w:rsid w:val="0066039A"/>
    <w:rsid w:val="0066063C"/>
    <w:rsid w:val="006607C0"/>
    <w:rsid w:val="00660933"/>
    <w:rsid w:val="00661006"/>
    <w:rsid w:val="0066114E"/>
    <w:rsid w:val="0066116F"/>
    <w:rsid w:val="006611EC"/>
    <w:rsid w:val="006613A6"/>
    <w:rsid w:val="006615C9"/>
    <w:rsid w:val="00661857"/>
    <w:rsid w:val="00661BE4"/>
    <w:rsid w:val="00661C13"/>
    <w:rsid w:val="00661D53"/>
    <w:rsid w:val="00661F3F"/>
    <w:rsid w:val="00661FED"/>
    <w:rsid w:val="0066211E"/>
    <w:rsid w:val="00662527"/>
    <w:rsid w:val="006627A2"/>
    <w:rsid w:val="006627E4"/>
    <w:rsid w:val="00662869"/>
    <w:rsid w:val="00662E12"/>
    <w:rsid w:val="00662E34"/>
    <w:rsid w:val="0066341E"/>
    <w:rsid w:val="00663453"/>
    <w:rsid w:val="006634E6"/>
    <w:rsid w:val="00663820"/>
    <w:rsid w:val="0066395E"/>
    <w:rsid w:val="00663C07"/>
    <w:rsid w:val="00663C1C"/>
    <w:rsid w:val="00663D20"/>
    <w:rsid w:val="006642B8"/>
    <w:rsid w:val="00664603"/>
    <w:rsid w:val="006647B8"/>
    <w:rsid w:val="0066483A"/>
    <w:rsid w:val="006648F0"/>
    <w:rsid w:val="00664CB4"/>
    <w:rsid w:val="00664DF1"/>
    <w:rsid w:val="0066508F"/>
    <w:rsid w:val="006650A5"/>
    <w:rsid w:val="00665325"/>
    <w:rsid w:val="00665415"/>
    <w:rsid w:val="006655EE"/>
    <w:rsid w:val="006656A7"/>
    <w:rsid w:val="0066593D"/>
    <w:rsid w:val="00665A61"/>
    <w:rsid w:val="00665D32"/>
    <w:rsid w:val="0066626C"/>
    <w:rsid w:val="006663A3"/>
    <w:rsid w:val="006667AF"/>
    <w:rsid w:val="00666A06"/>
    <w:rsid w:val="00666DFD"/>
    <w:rsid w:val="00666F2E"/>
    <w:rsid w:val="00667388"/>
    <w:rsid w:val="0066740E"/>
    <w:rsid w:val="006676C2"/>
    <w:rsid w:val="00667749"/>
    <w:rsid w:val="0066776B"/>
    <w:rsid w:val="006677EE"/>
    <w:rsid w:val="0066782F"/>
    <w:rsid w:val="00667AFF"/>
    <w:rsid w:val="00667CF2"/>
    <w:rsid w:val="00667DAC"/>
    <w:rsid w:val="00667DB7"/>
    <w:rsid w:val="00667EE7"/>
    <w:rsid w:val="00670021"/>
    <w:rsid w:val="00670255"/>
    <w:rsid w:val="00670922"/>
    <w:rsid w:val="00670AF2"/>
    <w:rsid w:val="00670BE1"/>
    <w:rsid w:val="00670CBC"/>
    <w:rsid w:val="00670D8F"/>
    <w:rsid w:val="00670FDC"/>
    <w:rsid w:val="006717FF"/>
    <w:rsid w:val="00671B8D"/>
    <w:rsid w:val="00671BA1"/>
    <w:rsid w:val="00671BE3"/>
    <w:rsid w:val="00671D8A"/>
    <w:rsid w:val="00671F09"/>
    <w:rsid w:val="006720F3"/>
    <w:rsid w:val="0067218F"/>
    <w:rsid w:val="006722B4"/>
    <w:rsid w:val="00672353"/>
    <w:rsid w:val="00672584"/>
    <w:rsid w:val="006726F1"/>
    <w:rsid w:val="00672969"/>
    <w:rsid w:val="006729DB"/>
    <w:rsid w:val="006729F3"/>
    <w:rsid w:val="00672A16"/>
    <w:rsid w:val="00672EF4"/>
    <w:rsid w:val="00673046"/>
    <w:rsid w:val="00673562"/>
    <w:rsid w:val="006736D1"/>
    <w:rsid w:val="006739EC"/>
    <w:rsid w:val="0067410A"/>
    <w:rsid w:val="006741F2"/>
    <w:rsid w:val="006745AD"/>
    <w:rsid w:val="00674766"/>
    <w:rsid w:val="00674CC3"/>
    <w:rsid w:val="00674EDA"/>
    <w:rsid w:val="006750DD"/>
    <w:rsid w:val="006753A6"/>
    <w:rsid w:val="00675606"/>
    <w:rsid w:val="00675AAB"/>
    <w:rsid w:val="00675C72"/>
    <w:rsid w:val="00675C89"/>
    <w:rsid w:val="00675E56"/>
    <w:rsid w:val="006763BA"/>
    <w:rsid w:val="006766B5"/>
    <w:rsid w:val="0067697C"/>
    <w:rsid w:val="00676E34"/>
    <w:rsid w:val="006770F6"/>
    <w:rsid w:val="006771F9"/>
    <w:rsid w:val="00677463"/>
    <w:rsid w:val="00677468"/>
    <w:rsid w:val="006775D6"/>
    <w:rsid w:val="006776D7"/>
    <w:rsid w:val="006777E2"/>
    <w:rsid w:val="00677889"/>
    <w:rsid w:val="00677A79"/>
    <w:rsid w:val="0068021F"/>
    <w:rsid w:val="00680253"/>
    <w:rsid w:val="006802E4"/>
    <w:rsid w:val="006803B5"/>
    <w:rsid w:val="00680660"/>
    <w:rsid w:val="00680672"/>
    <w:rsid w:val="0068092E"/>
    <w:rsid w:val="00680A67"/>
    <w:rsid w:val="00680B3C"/>
    <w:rsid w:val="00680F71"/>
    <w:rsid w:val="00681003"/>
    <w:rsid w:val="00681192"/>
    <w:rsid w:val="0068167E"/>
    <w:rsid w:val="0068167F"/>
    <w:rsid w:val="006817C9"/>
    <w:rsid w:val="006817E2"/>
    <w:rsid w:val="006818C2"/>
    <w:rsid w:val="00681C64"/>
    <w:rsid w:val="00681F43"/>
    <w:rsid w:val="006824F2"/>
    <w:rsid w:val="00682595"/>
    <w:rsid w:val="0068264B"/>
    <w:rsid w:val="00682804"/>
    <w:rsid w:val="00682DC0"/>
    <w:rsid w:val="00682E21"/>
    <w:rsid w:val="00682FBB"/>
    <w:rsid w:val="006835EB"/>
    <w:rsid w:val="00683B31"/>
    <w:rsid w:val="00683D74"/>
    <w:rsid w:val="00683E79"/>
    <w:rsid w:val="00683ECE"/>
    <w:rsid w:val="00683FD3"/>
    <w:rsid w:val="00684050"/>
    <w:rsid w:val="006840A7"/>
    <w:rsid w:val="006840E7"/>
    <w:rsid w:val="0068424F"/>
    <w:rsid w:val="00684503"/>
    <w:rsid w:val="00684598"/>
    <w:rsid w:val="00684AD4"/>
    <w:rsid w:val="00684BEC"/>
    <w:rsid w:val="006852D3"/>
    <w:rsid w:val="006853A0"/>
    <w:rsid w:val="006853E4"/>
    <w:rsid w:val="00685405"/>
    <w:rsid w:val="0068541C"/>
    <w:rsid w:val="00685474"/>
    <w:rsid w:val="0068563D"/>
    <w:rsid w:val="006857BE"/>
    <w:rsid w:val="00685844"/>
    <w:rsid w:val="006859EF"/>
    <w:rsid w:val="00685A61"/>
    <w:rsid w:val="00685B98"/>
    <w:rsid w:val="00685CD3"/>
    <w:rsid w:val="00685EEE"/>
    <w:rsid w:val="0068629A"/>
    <w:rsid w:val="006863F3"/>
    <w:rsid w:val="006865FD"/>
    <w:rsid w:val="006866D5"/>
    <w:rsid w:val="00686C51"/>
    <w:rsid w:val="00686C8A"/>
    <w:rsid w:val="00687292"/>
    <w:rsid w:val="00687624"/>
    <w:rsid w:val="006876A2"/>
    <w:rsid w:val="006877BE"/>
    <w:rsid w:val="00687A8A"/>
    <w:rsid w:val="00687E5E"/>
    <w:rsid w:val="00690440"/>
    <w:rsid w:val="0069068D"/>
    <w:rsid w:val="0069099D"/>
    <w:rsid w:val="006913CF"/>
    <w:rsid w:val="006914AB"/>
    <w:rsid w:val="006914B3"/>
    <w:rsid w:val="006914CF"/>
    <w:rsid w:val="00691505"/>
    <w:rsid w:val="0069153D"/>
    <w:rsid w:val="006917D0"/>
    <w:rsid w:val="006917ED"/>
    <w:rsid w:val="006918AC"/>
    <w:rsid w:val="00692207"/>
    <w:rsid w:val="006923E1"/>
    <w:rsid w:val="006924BB"/>
    <w:rsid w:val="006924FE"/>
    <w:rsid w:val="00692DFB"/>
    <w:rsid w:val="00692E14"/>
    <w:rsid w:val="00692EA8"/>
    <w:rsid w:val="006932CD"/>
    <w:rsid w:val="006933B0"/>
    <w:rsid w:val="006933E9"/>
    <w:rsid w:val="00693439"/>
    <w:rsid w:val="00693563"/>
    <w:rsid w:val="00693860"/>
    <w:rsid w:val="006939A2"/>
    <w:rsid w:val="00693B73"/>
    <w:rsid w:val="00693C31"/>
    <w:rsid w:val="00693C43"/>
    <w:rsid w:val="00693C82"/>
    <w:rsid w:val="00694306"/>
    <w:rsid w:val="0069476C"/>
    <w:rsid w:val="00694BD0"/>
    <w:rsid w:val="00694D1F"/>
    <w:rsid w:val="00694D44"/>
    <w:rsid w:val="00695035"/>
    <w:rsid w:val="00695162"/>
    <w:rsid w:val="006952AC"/>
    <w:rsid w:val="006952CF"/>
    <w:rsid w:val="0069575D"/>
    <w:rsid w:val="00695959"/>
    <w:rsid w:val="006959B6"/>
    <w:rsid w:val="00695A82"/>
    <w:rsid w:val="00695FC2"/>
    <w:rsid w:val="00696022"/>
    <w:rsid w:val="006961DC"/>
    <w:rsid w:val="00696358"/>
    <w:rsid w:val="00696581"/>
    <w:rsid w:val="006968E6"/>
    <w:rsid w:val="00696949"/>
    <w:rsid w:val="00696DE3"/>
    <w:rsid w:val="00696EF2"/>
    <w:rsid w:val="00697052"/>
    <w:rsid w:val="0069715D"/>
    <w:rsid w:val="006971EF"/>
    <w:rsid w:val="00697308"/>
    <w:rsid w:val="00697446"/>
    <w:rsid w:val="00697651"/>
    <w:rsid w:val="00697A24"/>
    <w:rsid w:val="00697D99"/>
    <w:rsid w:val="00697E75"/>
    <w:rsid w:val="00697E7C"/>
    <w:rsid w:val="006A006D"/>
    <w:rsid w:val="006A020C"/>
    <w:rsid w:val="006A02C4"/>
    <w:rsid w:val="006A0391"/>
    <w:rsid w:val="006A0458"/>
    <w:rsid w:val="006A061C"/>
    <w:rsid w:val="006A08C3"/>
    <w:rsid w:val="006A09F1"/>
    <w:rsid w:val="006A0C1D"/>
    <w:rsid w:val="006A0FF4"/>
    <w:rsid w:val="006A129B"/>
    <w:rsid w:val="006A12AC"/>
    <w:rsid w:val="006A15F5"/>
    <w:rsid w:val="006A1988"/>
    <w:rsid w:val="006A1D30"/>
    <w:rsid w:val="006A21C9"/>
    <w:rsid w:val="006A2879"/>
    <w:rsid w:val="006A2DC8"/>
    <w:rsid w:val="006A2FAA"/>
    <w:rsid w:val="006A3006"/>
    <w:rsid w:val="006A3712"/>
    <w:rsid w:val="006A3B4B"/>
    <w:rsid w:val="006A3EA8"/>
    <w:rsid w:val="006A3EE3"/>
    <w:rsid w:val="006A4611"/>
    <w:rsid w:val="006A4635"/>
    <w:rsid w:val="006A46FB"/>
    <w:rsid w:val="006A474C"/>
    <w:rsid w:val="006A49F1"/>
    <w:rsid w:val="006A4A48"/>
    <w:rsid w:val="006A50EC"/>
    <w:rsid w:val="006A515D"/>
    <w:rsid w:val="006A51EF"/>
    <w:rsid w:val="006A5355"/>
    <w:rsid w:val="006A5586"/>
    <w:rsid w:val="006A569C"/>
    <w:rsid w:val="006A575D"/>
    <w:rsid w:val="006A59DA"/>
    <w:rsid w:val="006A5E28"/>
    <w:rsid w:val="006A5F2D"/>
    <w:rsid w:val="006A61E5"/>
    <w:rsid w:val="006A62C5"/>
    <w:rsid w:val="006A635D"/>
    <w:rsid w:val="006A64B1"/>
    <w:rsid w:val="006A66DC"/>
    <w:rsid w:val="006A690C"/>
    <w:rsid w:val="006A697B"/>
    <w:rsid w:val="006A69D0"/>
    <w:rsid w:val="006A6A59"/>
    <w:rsid w:val="006A6AA3"/>
    <w:rsid w:val="006A6C22"/>
    <w:rsid w:val="006A6E58"/>
    <w:rsid w:val="006A72C0"/>
    <w:rsid w:val="006A7324"/>
    <w:rsid w:val="006A737F"/>
    <w:rsid w:val="006A77E6"/>
    <w:rsid w:val="006A7AFF"/>
    <w:rsid w:val="006A7E33"/>
    <w:rsid w:val="006B111E"/>
    <w:rsid w:val="006B1236"/>
    <w:rsid w:val="006B126F"/>
    <w:rsid w:val="006B1615"/>
    <w:rsid w:val="006B163C"/>
    <w:rsid w:val="006B1816"/>
    <w:rsid w:val="006B1AA8"/>
    <w:rsid w:val="006B1C11"/>
    <w:rsid w:val="006B1DE7"/>
    <w:rsid w:val="006B1E10"/>
    <w:rsid w:val="006B2091"/>
    <w:rsid w:val="006B2099"/>
    <w:rsid w:val="006B21DA"/>
    <w:rsid w:val="006B258F"/>
    <w:rsid w:val="006B25F4"/>
    <w:rsid w:val="006B280F"/>
    <w:rsid w:val="006B2AE1"/>
    <w:rsid w:val="006B2E4A"/>
    <w:rsid w:val="006B2F6E"/>
    <w:rsid w:val="006B32B5"/>
    <w:rsid w:val="006B32B7"/>
    <w:rsid w:val="006B35BA"/>
    <w:rsid w:val="006B3628"/>
    <w:rsid w:val="006B3CE6"/>
    <w:rsid w:val="006B42D5"/>
    <w:rsid w:val="006B45BA"/>
    <w:rsid w:val="006B47B9"/>
    <w:rsid w:val="006B4AD2"/>
    <w:rsid w:val="006B4BF2"/>
    <w:rsid w:val="006B4C53"/>
    <w:rsid w:val="006B4C71"/>
    <w:rsid w:val="006B4D53"/>
    <w:rsid w:val="006B50CF"/>
    <w:rsid w:val="006B55E2"/>
    <w:rsid w:val="006B57DB"/>
    <w:rsid w:val="006B595C"/>
    <w:rsid w:val="006B5EB7"/>
    <w:rsid w:val="006B5F03"/>
    <w:rsid w:val="006B5FE1"/>
    <w:rsid w:val="006B5FF6"/>
    <w:rsid w:val="006B6524"/>
    <w:rsid w:val="006B66D2"/>
    <w:rsid w:val="006B6709"/>
    <w:rsid w:val="006B6CAF"/>
    <w:rsid w:val="006B7219"/>
    <w:rsid w:val="006B727D"/>
    <w:rsid w:val="006B7662"/>
    <w:rsid w:val="006B7753"/>
    <w:rsid w:val="006B77AE"/>
    <w:rsid w:val="006B783A"/>
    <w:rsid w:val="006B7ADD"/>
    <w:rsid w:val="006B7E22"/>
    <w:rsid w:val="006C0024"/>
    <w:rsid w:val="006C015E"/>
    <w:rsid w:val="006C0278"/>
    <w:rsid w:val="006C03B8"/>
    <w:rsid w:val="006C03E3"/>
    <w:rsid w:val="006C03F4"/>
    <w:rsid w:val="006C058D"/>
    <w:rsid w:val="006C0596"/>
    <w:rsid w:val="006C08F8"/>
    <w:rsid w:val="006C0C8B"/>
    <w:rsid w:val="006C15D2"/>
    <w:rsid w:val="006C1641"/>
    <w:rsid w:val="006C1984"/>
    <w:rsid w:val="006C1C96"/>
    <w:rsid w:val="006C26D9"/>
    <w:rsid w:val="006C2856"/>
    <w:rsid w:val="006C2925"/>
    <w:rsid w:val="006C2BA2"/>
    <w:rsid w:val="006C2BDC"/>
    <w:rsid w:val="006C2E16"/>
    <w:rsid w:val="006C2FE5"/>
    <w:rsid w:val="006C3601"/>
    <w:rsid w:val="006C3839"/>
    <w:rsid w:val="006C3A58"/>
    <w:rsid w:val="006C3A9F"/>
    <w:rsid w:val="006C3E49"/>
    <w:rsid w:val="006C4078"/>
    <w:rsid w:val="006C40DB"/>
    <w:rsid w:val="006C4186"/>
    <w:rsid w:val="006C44D5"/>
    <w:rsid w:val="006C4551"/>
    <w:rsid w:val="006C4797"/>
    <w:rsid w:val="006C4A42"/>
    <w:rsid w:val="006C4B52"/>
    <w:rsid w:val="006C4E8E"/>
    <w:rsid w:val="006C51AD"/>
    <w:rsid w:val="006C5467"/>
    <w:rsid w:val="006C55D1"/>
    <w:rsid w:val="006C572E"/>
    <w:rsid w:val="006C5864"/>
    <w:rsid w:val="006C5891"/>
    <w:rsid w:val="006C5AA1"/>
    <w:rsid w:val="006C5BBE"/>
    <w:rsid w:val="006C5E35"/>
    <w:rsid w:val="006C5EC9"/>
    <w:rsid w:val="006C6059"/>
    <w:rsid w:val="006C6401"/>
    <w:rsid w:val="006C6884"/>
    <w:rsid w:val="006C6E41"/>
    <w:rsid w:val="006C7347"/>
    <w:rsid w:val="006C7488"/>
    <w:rsid w:val="006C7522"/>
    <w:rsid w:val="006C78A7"/>
    <w:rsid w:val="006C79BE"/>
    <w:rsid w:val="006C7A6D"/>
    <w:rsid w:val="006D02B8"/>
    <w:rsid w:val="006D0452"/>
    <w:rsid w:val="006D073B"/>
    <w:rsid w:val="006D075A"/>
    <w:rsid w:val="006D07A4"/>
    <w:rsid w:val="006D07F8"/>
    <w:rsid w:val="006D09C2"/>
    <w:rsid w:val="006D0BD4"/>
    <w:rsid w:val="006D0DEC"/>
    <w:rsid w:val="006D11D2"/>
    <w:rsid w:val="006D12D9"/>
    <w:rsid w:val="006D132E"/>
    <w:rsid w:val="006D1486"/>
    <w:rsid w:val="006D1BAA"/>
    <w:rsid w:val="006D1CCE"/>
    <w:rsid w:val="006D1D81"/>
    <w:rsid w:val="006D1E25"/>
    <w:rsid w:val="006D1F8A"/>
    <w:rsid w:val="006D22F3"/>
    <w:rsid w:val="006D2301"/>
    <w:rsid w:val="006D25F2"/>
    <w:rsid w:val="006D274E"/>
    <w:rsid w:val="006D2809"/>
    <w:rsid w:val="006D2819"/>
    <w:rsid w:val="006D2A57"/>
    <w:rsid w:val="006D2A9B"/>
    <w:rsid w:val="006D2E07"/>
    <w:rsid w:val="006D2E3B"/>
    <w:rsid w:val="006D2E9B"/>
    <w:rsid w:val="006D2F95"/>
    <w:rsid w:val="006D3000"/>
    <w:rsid w:val="006D3289"/>
    <w:rsid w:val="006D331D"/>
    <w:rsid w:val="006D3327"/>
    <w:rsid w:val="006D341F"/>
    <w:rsid w:val="006D3576"/>
    <w:rsid w:val="006D3C3B"/>
    <w:rsid w:val="006D3D2D"/>
    <w:rsid w:val="006D3DC6"/>
    <w:rsid w:val="006D4010"/>
    <w:rsid w:val="006D409C"/>
    <w:rsid w:val="006D462E"/>
    <w:rsid w:val="006D4C6D"/>
    <w:rsid w:val="006D4CB7"/>
    <w:rsid w:val="006D4F40"/>
    <w:rsid w:val="006D5645"/>
    <w:rsid w:val="006D584E"/>
    <w:rsid w:val="006D5888"/>
    <w:rsid w:val="006D59C5"/>
    <w:rsid w:val="006D5B98"/>
    <w:rsid w:val="006D5E16"/>
    <w:rsid w:val="006D6301"/>
    <w:rsid w:val="006D63CF"/>
    <w:rsid w:val="006D6524"/>
    <w:rsid w:val="006D6580"/>
    <w:rsid w:val="006D673F"/>
    <w:rsid w:val="006D6A69"/>
    <w:rsid w:val="006D6B8F"/>
    <w:rsid w:val="006D6E63"/>
    <w:rsid w:val="006D6EC3"/>
    <w:rsid w:val="006D6F08"/>
    <w:rsid w:val="006D6FE9"/>
    <w:rsid w:val="006D7199"/>
    <w:rsid w:val="006D7260"/>
    <w:rsid w:val="006D7346"/>
    <w:rsid w:val="006D7373"/>
    <w:rsid w:val="006D75BD"/>
    <w:rsid w:val="006D776A"/>
    <w:rsid w:val="006D77C7"/>
    <w:rsid w:val="006D7864"/>
    <w:rsid w:val="006D7AE0"/>
    <w:rsid w:val="006D7CB3"/>
    <w:rsid w:val="006D7CD4"/>
    <w:rsid w:val="006E014A"/>
    <w:rsid w:val="006E029E"/>
    <w:rsid w:val="006E02EB"/>
    <w:rsid w:val="006E055E"/>
    <w:rsid w:val="006E0614"/>
    <w:rsid w:val="006E062C"/>
    <w:rsid w:val="006E0B02"/>
    <w:rsid w:val="006E0EE4"/>
    <w:rsid w:val="006E1029"/>
    <w:rsid w:val="006E13E9"/>
    <w:rsid w:val="006E148A"/>
    <w:rsid w:val="006E1562"/>
    <w:rsid w:val="006E16C3"/>
    <w:rsid w:val="006E1732"/>
    <w:rsid w:val="006E1790"/>
    <w:rsid w:val="006E184C"/>
    <w:rsid w:val="006E18B4"/>
    <w:rsid w:val="006E1BDE"/>
    <w:rsid w:val="006E1BEB"/>
    <w:rsid w:val="006E1C7A"/>
    <w:rsid w:val="006E1C82"/>
    <w:rsid w:val="006E22D0"/>
    <w:rsid w:val="006E2451"/>
    <w:rsid w:val="006E258F"/>
    <w:rsid w:val="006E28B7"/>
    <w:rsid w:val="006E2A9B"/>
    <w:rsid w:val="006E2BC4"/>
    <w:rsid w:val="006E3310"/>
    <w:rsid w:val="006E333B"/>
    <w:rsid w:val="006E3489"/>
    <w:rsid w:val="006E3674"/>
    <w:rsid w:val="006E36A1"/>
    <w:rsid w:val="006E3722"/>
    <w:rsid w:val="006E3846"/>
    <w:rsid w:val="006E387B"/>
    <w:rsid w:val="006E3A03"/>
    <w:rsid w:val="006E3A72"/>
    <w:rsid w:val="006E3C03"/>
    <w:rsid w:val="006E410B"/>
    <w:rsid w:val="006E4280"/>
    <w:rsid w:val="006E429B"/>
    <w:rsid w:val="006E42A0"/>
    <w:rsid w:val="006E433C"/>
    <w:rsid w:val="006E44B8"/>
    <w:rsid w:val="006E4966"/>
    <w:rsid w:val="006E4E39"/>
    <w:rsid w:val="006E550F"/>
    <w:rsid w:val="006E565E"/>
    <w:rsid w:val="006E5946"/>
    <w:rsid w:val="006E5B43"/>
    <w:rsid w:val="006E5DCA"/>
    <w:rsid w:val="006E5F18"/>
    <w:rsid w:val="006E6332"/>
    <w:rsid w:val="006E6416"/>
    <w:rsid w:val="006E673D"/>
    <w:rsid w:val="006E68D6"/>
    <w:rsid w:val="006E6929"/>
    <w:rsid w:val="006E6B63"/>
    <w:rsid w:val="006E6B6D"/>
    <w:rsid w:val="006E6F71"/>
    <w:rsid w:val="006E702C"/>
    <w:rsid w:val="006E7D3B"/>
    <w:rsid w:val="006F010C"/>
    <w:rsid w:val="006F01FA"/>
    <w:rsid w:val="006F0266"/>
    <w:rsid w:val="006F0354"/>
    <w:rsid w:val="006F04BE"/>
    <w:rsid w:val="006F0866"/>
    <w:rsid w:val="006F0BDF"/>
    <w:rsid w:val="006F0D42"/>
    <w:rsid w:val="006F0DAC"/>
    <w:rsid w:val="006F0EB6"/>
    <w:rsid w:val="006F0EBB"/>
    <w:rsid w:val="006F0F39"/>
    <w:rsid w:val="006F0F9B"/>
    <w:rsid w:val="006F1250"/>
    <w:rsid w:val="006F1335"/>
    <w:rsid w:val="006F1542"/>
    <w:rsid w:val="006F1752"/>
    <w:rsid w:val="006F199B"/>
    <w:rsid w:val="006F1B70"/>
    <w:rsid w:val="006F1CF4"/>
    <w:rsid w:val="006F1E50"/>
    <w:rsid w:val="006F23EB"/>
    <w:rsid w:val="006F240C"/>
    <w:rsid w:val="006F274D"/>
    <w:rsid w:val="006F2C5D"/>
    <w:rsid w:val="006F2E00"/>
    <w:rsid w:val="006F312B"/>
    <w:rsid w:val="006F3305"/>
    <w:rsid w:val="006F341D"/>
    <w:rsid w:val="006F3955"/>
    <w:rsid w:val="006F3CDE"/>
    <w:rsid w:val="006F3D09"/>
    <w:rsid w:val="006F40B5"/>
    <w:rsid w:val="006F4296"/>
    <w:rsid w:val="006F42B8"/>
    <w:rsid w:val="006F4657"/>
    <w:rsid w:val="006F4746"/>
    <w:rsid w:val="006F4BCF"/>
    <w:rsid w:val="006F5408"/>
    <w:rsid w:val="006F56B1"/>
    <w:rsid w:val="006F57E4"/>
    <w:rsid w:val="006F581A"/>
    <w:rsid w:val="006F58D4"/>
    <w:rsid w:val="006F58F6"/>
    <w:rsid w:val="006F5986"/>
    <w:rsid w:val="006F59B6"/>
    <w:rsid w:val="006F5B59"/>
    <w:rsid w:val="006F5BA9"/>
    <w:rsid w:val="006F5F1D"/>
    <w:rsid w:val="006F5FCE"/>
    <w:rsid w:val="006F6068"/>
    <w:rsid w:val="006F6097"/>
    <w:rsid w:val="006F6296"/>
    <w:rsid w:val="006F64CE"/>
    <w:rsid w:val="006F6582"/>
    <w:rsid w:val="006F6665"/>
    <w:rsid w:val="006F677B"/>
    <w:rsid w:val="006F6C93"/>
    <w:rsid w:val="006F70F0"/>
    <w:rsid w:val="006F73F3"/>
    <w:rsid w:val="006F7866"/>
    <w:rsid w:val="006F792A"/>
    <w:rsid w:val="006F7A5C"/>
    <w:rsid w:val="006F7A7E"/>
    <w:rsid w:val="006F7B1B"/>
    <w:rsid w:val="006F7FB6"/>
    <w:rsid w:val="00700108"/>
    <w:rsid w:val="00700124"/>
    <w:rsid w:val="00700339"/>
    <w:rsid w:val="00700810"/>
    <w:rsid w:val="007009B0"/>
    <w:rsid w:val="00700C52"/>
    <w:rsid w:val="00700D5A"/>
    <w:rsid w:val="00700E28"/>
    <w:rsid w:val="0070113D"/>
    <w:rsid w:val="00701189"/>
    <w:rsid w:val="007013DD"/>
    <w:rsid w:val="00701792"/>
    <w:rsid w:val="007017B4"/>
    <w:rsid w:val="0070181D"/>
    <w:rsid w:val="00701B0B"/>
    <w:rsid w:val="00701CC0"/>
    <w:rsid w:val="007025D6"/>
    <w:rsid w:val="00702909"/>
    <w:rsid w:val="00702ACF"/>
    <w:rsid w:val="00702CE6"/>
    <w:rsid w:val="0070302E"/>
    <w:rsid w:val="00703400"/>
    <w:rsid w:val="00703439"/>
    <w:rsid w:val="0070346E"/>
    <w:rsid w:val="0070386E"/>
    <w:rsid w:val="00703BDB"/>
    <w:rsid w:val="00703EE5"/>
    <w:rsid w:val="007040D5"/>
    <w:rsid w:val="00704345"/>
    <w:rsid w:val="0070443C"/>
    <w:rsid w:val="00704AEE"/>
    <w:rsid w:val="00704C18"/>
    <w:rsid w:val="00704E2F"/>
    <w:rsid w:val="00704E5D"/>
    <w:rsid w:val="00704EDB"/>
    <w:rsid w:val="0070500B"/>
    <w:rsid w:val="0070571B"/>
    <w:rsid w:val="007059DA"/>
    <w:rsid w:val="00705AE0"/>
    <w:rsid w:val="00705DEA"/>
    <w:rsid w:val="00706101"/>
    <w:rsid w:val="00706373"/>
    <w:rsid w:val="00706776"/>
    <w:rsid w:val="007067C5"/>
    <w:rsid w:val="00706B4D"/>
    <w:rsid w:val="00706EF9"/>
    <w:rsid w:val="00707072"/>
    <w:rsid w:val="0070736A"/>
    <w:rsid w:val="00707444"/>
    <w:rsid w:val="007074DD"/>
    <w:rsid w:val="0070754A"/>
    <w:rsid w:val="00707592"/>
    <w:rsid w:val="007079CC"/>
    <w:rsid w:val="00707D61"/>
    <w:rsid w:val="00707DC4"/>
    <w:rsid w:val="00707E01"/>
    <w:rsid w:val="00707F5F"/>
    <w:rsid w:val="00710408"/>
    <w:rsid w:val="00710559"/>
    <w:rsid w:val="007108AB"/>
    <w:rsid w:val="007109D5"/>
    <w:rsid w:val="007109EF"/>
    <w:rsid w:val="00710A16"/>
    <w:rsid w:val="00710ADB"/>
    <w:rsid w:val="007110B7"/>
    <w:rsid w:val="00711681"/>
    <w:rsid w:val="007116C1"/>
    <w:rsid w:val="007116C6"/>
    <w:rsid w:val="007116CA"/>
    <w:rsid w:val="00711A66"/>
    <w:rsid w:val="00711A93"/>
    <w:rsid w:val="00711B19"/>
    <w:rsid w:val="00711CB4"/>
    <w:rsid w:val="00712287"/>
    <w:rsid w:val="00712701"/>
    <w:rsid w:val="00712772"/>
    <w:rsid w:val="0071283E"/>
    <w:rsid w:val="00712BC6"/>
    <w:rsid w:val="00712BF9"/>
    <w:rsid w:val="00712F0E"/>
    <w:rsid w:val="007130C1"/>
    <w:rsid w:val="00713150"/>
    <w:rsid w:val="00713172"/>
    <w:rsid w:val="0071317C"/>
    <w:rsid w:val="00713480"/>
    <w:rsid w:val="007135BC"/>
    <w:rsid w:val="0071371A"/>
    <w:rsid w:val="007138FC"/>
    <w:rsid w:val="00713A68"/>
    <w:rsid w:val="00713D24"/>
    <w:rsid w:val="007140AF"/>
    <w:rsid w:val="0071448D"/>
    <w:rsid w:val="00714742"/>
    <w:rsid w:val="0071475C"/>
    <w:rsid w:val="007148D3"/>
    <w:rsid w:val="00714B1E"/>
    <w:rsid w:val="007151B3"/>
    <w:rsid w:val="0071524D"/>
    <w:rsid w:val="007154AB"/>
    <w:rsid w:val="00715534"/>
    <w:rsid w:val="007157EF"/>
    <w:rsid w:val="00715A0F"/>
    <w:rsid w:val="00715B9A"/>
    <w:rsid w:val="00715C53"/>
    <w:rsid w:val="00715CDA"/>
    <w:rsid w:val="00715DD3"/>
    <w:rsid w:val="00715F0B"/>
    <w:rsid w:val="00716046"/>
    <w:rsid w:val="00716056"/>
    <w:rsid w:val="007160B5"/>
    <w:rsid w:val="0071638A"/>
    <w:rsid w:val="007164C4"/>
    <w:rsid w:val="00716596"/>
    <w:rsid w:val="007165ED"/>
    <w:rsid w:val="00716600"/>
    <w:rsid w:val="00716697"/>
    <w:rsid w:val="00716745"/>
    <w:rsid w:val="00716979"/>
    <w:rsid w:val="00716B08"/>
    <w:rsid w:val="00716C04"/>
    <w:rsid w:val="00716C52"/>
    <w:rsid w:val="00716F4B"/>
    <w:rsid w:val="00717046"/>
    <w:rsid w:val="007171BF"/>
    <w:rsid w:val="0071777D"/>
    <w:rsid w:val="0071793B"/>
    <w:rsid w:val="00717A9B"/>
    <w:rsid w:val="00717B04"/>
    <w:rsid w:val="00717DE9"/>
    <w:rsid w:val="00717E04"/>
    <w:rsid w:val="00717F6A"/>
    <w:rsid w:val="007201E8"/>
    <w:rsid w:val="00720349"/>
    <w:rsid w:val="00720539"/>
    <w:rsid w:val="0072067B"/>
    <w:rsid w:val="00720779"/>
    <w:rsid w:val="00720CE5"/>
    <w:rsid w:val="00720E58"/>
    <w:rsid w:val="007210AC"/>
    <w:rsid w:val="007212E6"/>
    <w:rsid w:val="00721758"/>
    <w:rsid w:val="00721877"/>
    <w:rsid w:val="00721B32"/>
    <w:rsid w:val="00721C59"/>
    <w:rsid w:val="00721C8F"/>
    <w:rsid w:val="00721D58"/>
    <w:rsid w:val="00721E5C"/>
    <w:rsid w:val="00722174"/>
    <w:rsid w:val="00722327"/>
    <w:rsid w:val="007224C5"/>
    <w:rsid w:val="00722602"/>
    <w:rsid w:val="00722845"/>
    <w:rsid w:val="00722854"/>
    <w:rsid w:val="00722941"/>
    <w:rsid w:val="007229D1"/>
    <w:rsid w:val="00722A56"/>
    <w:rsid w:val="00722A66"/>
    <w:rsid w:val="00722D63"/>
    <w:rsid w:val="007231C8"/>
    <w:rsid w:val="00723587"/>
    <w:rsid w:val="007235E3"/>
    <w:rsid w:val="0072368D"/>
    <w:rsid w:val="00723951"/>
    <w:rsid w:val="007239DA"/>
    <w:rsid w:val="00723DD2"/>
    <w:rsid w:val="00723E98"/>
    <w:rsid w:val="00724380"/>
    <w:rsid w:val="007244BF"/>
    <w:rsid w:val="00724933"/>
    <w:rsid w:val="00724A26"/>
    <w:rsid w:val="00724C0E"/>
    <w:rsid w:val="00724C99"/>
    <w:rsid w:val="00724F00"/>
    <w:rsid w:val="00725302"/>
    <w:rsid w:val="007253CC"/>
    <w:rsid w:val="00725768"/>
    <w:rsid w:val="007257D0"/>
    <w:rsid w:val="00725B4D"/>
    <w:rsid w:val="00725C61"/>
    <w:rsid w:val="00726358"/>
    <w:rsid w:val="00726394"/>
    <w:rsid w:val="0072639F"/>
    <w:rsid w:val="007265A6"/>
    <w:rsid w:val="007269A6"/>
    <w:rsid w:val="00726EA6"/>
    <w:rsid w:val="00726FFC"/>
    <w:rsid w:val="007270EA"/>
    <w:rsid w:val="00727208"/>
    <w:rsid w:val="00727423"/>
    <w:rsid w:val="007275AD"/>
    <w:rsid w:val="00727680"/>
    <w:rsid w:val="00730052"/>
    <w:rsid w:val="0073011E"/>
    <w:rsid w:val="00730228"/>
    <w:rsid w:val="00730264"/>
    <w:rsid w:val="007303C4"/>
    <w:rsid w:val="007305CB"/>
    <w:rsid w:val="00730604"/>
    <w:rsid w:val="007309E0"/>
    <w:rsid w:val="00730B9C"/>
    <w:rsid w:val="00730CB6"/>
    <w:rsid w:val="00730FFB"/>
    <w:rsid w:val="00731152"/>
    <w:rsid w:val="00731370"/>
    <w:rsid w:val="0073154C"/>
    <w:rsid w:val="007318C1"/>
    <w:rsid w:val="00731A02"/>
    <w:rsid w:val="00731B88"/>
    <w:rsid w:val="00731CFB"/>
    <w:rsid w:val="00731D0F"/>
    <w:rsid w:val="00731E3F"/>
    <w:rsid w:val="00731F7F"/>
    <w:rsid w:val="00732540"/>
    <w:rsid w:val="007328C9"/>
    <w:rsid w:val="00732C18"/>
    <w:rsid w:val="0073316F"/>
    <w:rsid w:val="007332E0"/>
    <w:rsid w:val="00733339"/>
    <w:rsid w:val="00733364"/>
    <w:rsid w:val="007335A7"/>
    <w:rsid w:val="007336C7"/>
    <w:rsid w:val="007336D7"/>
    <w:rsid w:val="00733BC0"/>
    <w:rsid w:val="00733CF0"/>
    <w:rsid w:val="0073417C"/>
    <w:rsid w:val="0073489B"/>
    <w:rsid w:val="007348B1"/>
    <w:rsid w:val="007348E1"/>
    <w:rsid w:val="00734C31"/>
    <w:rsid w:val="00734C88"/>
    <w:rsid w:val="00734CDD"/>
    <w:rsid w:val="00734E67"/>
    <w:rsid w:val="00734F79"/>
    <w:rsid w:val="00735399"/>
    <w:rsid w:val="007353B7"/>
    <w:rsid w:val="00735570"/>
    <w:rsid w:val="0073567F"/>
    <w:rsid w:val="00735703"/>
    <w:rsid w:val="00735747"/>
    <w:rsid w:val="00735CD2"/>
    <w:rsid w:val="00735D05"/>
    <w:rsid w:val="00735DE7"/>
    <w:rsid w:val="00735E11"/>
    <w:rsid w:val="0073619F"/>
    <w:rsid w:val="007361CD"/>
    <w:rsid w:val="0073626C"/>
    <w:rsid w:val="007362A6"/>
    <w:rsid w:val="0073658A"/>
    <w:rsid w:val="00736914"/>
    <w:rsid w:val="00736A4E"/>
    <w:rsid w:val="00736D39"/>
    <w:rsid w:val="00736D41"/>
    <w:rsid w:val="00736D7D"/>
    <w:rsid w:val="00736F8C"/>
    <w:rsid w:val="007371EF"/>
    <w:rsid w:val="00737286"/>
    <w:rsid w:val="00737392"/>
    <w:rsid w:val="007373E8"/>
    <w:rsid w:val="007376E5"/>
    <w:rsid w:val="00737BE2"/>
    <w:rsid w:val="00737DE5"/>
    <w:rsid w:val="00737E0B"/>
    <w:rsid w:val="00737F9F"/>
    <w:rsid w:val="007400C4"/>
    <w:rsid w:val="007400D4"/>
    <w:rsid w:val="00740191"/>
    <w:rsid w:val="00740655"/>
    <w:rsid w:val="00740A9A"/>
    <w:rsid w:val="00740ABC"/>
    <w:rsid w:val="00740B36"/>
    <w:rsid w:val="00740DE1"/>
    <w:rsid w:val="00740E58"/>
    <w:rsid w:val="0074114C"/>
    <w:rsid w:val="007411C3"/>
    <w:rsid w:val="00741209"/>
    <w:rsid w:val="0074147A"/>
    <w:rsid w:val="00741488"/>
    <w:rsid w:val="00741570"/>
    <w:rsid w:val="00741880"/>
    <w:rsid w:val="007418EB"/>
    <w:rsid w:val="007418FF"/>
    <w:rsid w:val="00741C24"/>
    <w:rsid w:val="00741E89"/>
    <w:rsid w:val="00741F83"/>
    <w:rsid w:val="0074201C"/>
    <w:rsid w:val="00742254"/>
    <w:rsid w:val="007422D7"/>
    <w:rsid w:val="007424F4"/>
    <w:rsid w:val="007425DE"/>
    <w:rsid w:val="0074295F"/>
    <w:rsid w:val="00742B11"/>
    <w:rsid w:val="00742D17"/>
    <w:rsid w:val="00742F5D"/>
    <w:rsid w:val="00742FAB"/>
    <w:rsid w:val="00742FB0"/>
    <w:rsid w:val="00743693"/>
    <w:rsid w:val="007436EC"/>
    <w:rsid w:val="00743730"/>
    <w:rsid w:val="00743D03"/>
    <w:rsid w:val="00743E00"/>
    <w:rsid w:val="00743E5C"/>
    <w:rsid w:val="00743FA6"/>
    <w:rsid w:val="0074409C"/>
    <w:rsid w:val="00744160"/>
    <w:rsid w:val="00744240"/>
    <w:rsid w:val="00744245"/>
    <w:rsid w:val="007445A0"/>
    <w:rsid w:val="00744731"/>
    <w:rsid w:val="0074489B"/>
    <w:rsid w:val="007448C4"/>
    <w:rsid w:val="00744933"/>
    <w:rsid w:val="00744B0F"/>
    <w:rsid w:val="00744B96"/>
    <w:rsid w:val="00744C98"/>
    <w:rsid w:val="00744D7E"/>
    <w:rsid w:val="00744DB8"/>
    <w:rsid w:val="00745021"/>
    <w:rsid w:val="0074524B"/>
    <w:rsid w:val="0074536E"/>
    <w:rsid w:val="0074548B"/>
    <w:rsid w:val="0074553C"/>
    <w:rsid w:val="00745993"/>
    <w:rsid w:val="00745B61"/>
    <w:rsid w:val="00745C43"/>
    <w:rsid w:val="00745DF1"/>
    <w:rsid w:val="00746095"/>
    <w:rsid w:val="00746141"/>
    <w:rsid w:val="007463EA"/>
    <w:rsid w:val="007466D1"/>
    <w:rsid w:val="007467DD"/>
    <w:rsid w:val="00746855"/>
    <w:rsid w:val="00746EF0"/>
    <w:rsid w:val="00746EF8"/>
    <w:rsid w:val="007471D4"/>
    <w:rsid w:val="007472FF"/>
    <w:rsid w:val="00747423"/>
    <w:rsid w:val="00747493"/>
    <w:rsid w:val="0074764B"/>
    <w:rsid w:val="007476BA"/>
    <w:rsid w:val="00747A16"/>
    <w:rsid w:val="00747D1C"/>
    <w:rsid w:val="00747D8B"/>
    <w:rsid w:val="00747E9E"/>
    <w:rsid w:val="00747EEB"/>
    <w:rsid w:val="00750061"/>
    <w:rsid w:val="0075008E"/>
    <w:rsid w:val="007501D7"/>
    <w:rsid w:val="00750338"/>
    <w:rsid w:val="00750BD9"/>
    <w:rsid w:val="00750C3F"/>
    <w:rsid w:val="00750C58"/>
    <w:rsid w:val="00750E51"/>
    <w:rsid w:val="00750FBB"/>
    <w:rsid w:val="00751228"/>
    <w:rsid w:val="0075124D"/>
    <w:rsid w:val="007512F8"/>
    <w:rsid w:val="007516BC"/>
    <w:rsid w:val="00751961"/>
    <w:rsid w:val="00751B7B"/>
    <w:rsid w:val="00751C32"/>
    <w:rsid w:val="0075236A"/>
    <w:rsid w:val="00752557"/>
    <w:rsid w:val="007527B8"/>
    <w:rsid w:val="00752C6B"/>
    <w:rsid w:val="00752D25"/>
    <w:rsid w:val="00752FB0"/>
    <w:rsid w:val="0075317C"/>
    <w:rsid w:val="00753405"/>
    <w:rsid w:val="00753593"/>
    <w:rsid w:val="00753602"/>
    <w:rsid w:val="007539B1"/>
    <w:rsid w:val="00753C69"/>
    <w:rsid w:val="00753E0F"/>
    <w:rsid w:val="00753EAF"/>
    <w:rsid w:val="00753F1B"/>
    <w:rsid w:val="00754260"/>
    <w:rsid w:val="00754273"/>
    <w:rsid w:val="00754605"/>
    <w:rsid w:val="007546C8"/>
    <w:rsid w:val="007547A0"/>
    <w:rsid w:val="007548D2"/>
    <w:rsid w:val="00754931"/>
    <w:rsid w:val="00754C33"/>
    <w:rsid w:val="00754DAE"/>
    <w:rsid w:val="00754F96"/>
    <w:rsid w:val="00755366"/>
    <w:rsid w:val="007554A5"/>
    <w:rsid w:val="007554FC"/>
    <w:rsid w:val="007555D6"/>
    <w:rsid w:val="00755604"/>
    <w:rsid w:val="00755930"/>
    <w:rsid w:val="00755CF8"/>
    <w:rsid w:val="00755FB9"/>
    <w:rsid w:val="0075635C"/>
    <w:rsid w:val="00756488"/>
    <w:rsid w:val="0075655E"/>
    <w:rsid w:val="0075677D"/>
    <w:rsid w:val="00756C43"/>
    <w:rsid w:val="00756FA0"/>
    <w:rsid w:val="00757141"/>
    <w:rsid w:val="007571E1"/>
    <w:rsid w:val="007572A8"/>
    <w:rsid w:val="00757408"/>
    <w:rsid w:val="00757476"/>
    <w:rsid w:val="0075763C"/>
    <w:rsid w:val="00757828"/>
    <w:rsid w:val="00757B2E"/>
    <w:rsid w:val="00757BB1"/>
    <w:rsid w:val="00757DFE"/>
    <w:rsid w:val="0076008E"/>
    <w:rsid w:val="007604AA"/>
    <w:rsid w:val="007604B2"/>
    <w:rsid w:val="007604C0"/>
    <w:rsid w:val="007608C3"/>
    <w:rsid w:val="007609BB"/>
    <w:rsid w:val="00760A20"/>
    <w:rsid w:val="00760B05"/>
    <w:rsid w:val="00760CEC"/>
    <w:rsid w:val="00760FC1"/>
    <w:rsid w:val="00760FE6"/>
    <w:rsid w:val="00761065"/>
    <w:rsid w:val="0076127D"/>
    <w:rsid w:val="007614B9"/>
    <w:rsid w:val="007619D2"/>
    <w:rsid w:val="00761AB0"/>
    <w:rsid w:val="00761D81"/>
    <w:rsid w:val="00761E23"/>
    <w:rsid w:val="00761E69"/>
    <w:rsid w:val="0076215D"/>
    <w:rsid w:val="0076222F"/>
    <w:rsid w:val="00762492"/>
    <w:rsid w:val="007624DA"/>
    <w:rsid w:val="0076257F"/>
    <w:rsid w:val="00762BC1"/>
    <w:rsid w:val="00762C26"/>
    <w:rsid w:val="00762E5D"/>
    <w:rsid w:val="007630F9"/>
    <w:rsid w:val="00763399"/>
    <w:rsid w:val="0076349B"/>
    <w:rsid w:val="00763595"/>
    <w:rsid w:val="007636CE"/>
    <w:rsid w:val="00763A13"/>
    <w:rsid w:val="00763A38"/>
    <w:rsid w:val="00763E5E"/>
    <w:rsid w:val="00763EA0"/>
    <w:rsid w:val="0076476A"/>
    <w:rsid w:val="0076477A"/>
    <w:rsid w:val="00764876"/>
    <w:rsid w:val="00764E20"/>
    <w:rsid w:val="00764F9A"/>
    <w:rsid w:val="00765281"/>
    <w:rsid w:val="00765370"/>
    <w:rsid w:val="007653BF"/>
    <w:rsid w:val="007653D8"/>
    <w:rsid w:val="0076552A"/>
    <w:rsid w:val="00765B95"/>
    <w:rsid w:val="00765BD6"/>
    <w:rsid w:val="00765D2F"/>
    <w:rsid w:val="00765D44"/>
    <w:rsid w:val="00765DC6"/>
    <w:rsid w:val="00765F5D"/>
    <w:rsid w:val="00765F94"/>
    <w:rsid w:val="007660FB"/>
    <w:rsid w:val="00766899"/>
    <w:rsid w:val="00766B91"/>
    <w:rsid w:val="00766BAD"/>
    <w:rsid w:val="00766BF6"/>
    <w:rsid w:val="00766FEC"/>
    <w:rsid w:val="007671BF"/>
    <w:rsid w:val="007676D7"/>
    <w:rsid w:val="007677B1"/>
    <w:rsid w:val="007678EA"/>
    <w:rsid w:val="00767A06"/>
    <w:rsid w:val="00767AFD"/>
    <w:rsid w:val="00770066"/>
    <w:rsid w:val="007700C4"/>
    <w:rsid w:val="00770151"/>
    <w:rsid w:val="00770312"/>
    <w:rsid w:val="007704BD"/>
    <w:rsid w:val="0077080F"/>
    <w:rsid w:val="007709B9"/>
    <w:rsid w:val="00770A09"/>
    <w:rsid w:val="00770E51"/>
    <w:rsid w:val="0077112F"/>
    <w:rsid w:val="007719AE"/>
    <w:rsid w:val="00771CC5"/>
    <w:rsid w:val="00771D6C"/>
    <w:rsid w:val="00771E9C"/>
    <w:rsid w:val="0077200E"/>
    <w:rsid w:val="00772335"/>
    <w:rsid w:val="0077250A"/>
    <w:rsid w:val="007729A2"/>
    <w:rsid w:val="007729AC"/>
    <w:rsid w:val="00773074"/>
    <w:rsid w:val="00773253"/>
    <w:rsid w:val="007737F1"/>
    <w:rsid w:val="00773CF8"/>
    <w:rsid w:val="0077428E"/>
    <w:rsid w:val="0077435D"/>
    <w:rsid w:val="00774621"/>
    <w:rsid w:val="007747B3"/>
    <w:rsid w:val="00774B6C"/>
    <w:rsid w:val="00774E70"/>
    <w:rsid w:val="0077534E"/>
    <w:rsid w:val="007754AA"/>
    <w:rsid w:val="007755F2"/>
    <w:rsid w:val="0077569F"/>
    <w:rsid w:val="007759E3"/>
    <w:rsid w:val="00775A07"/>
    <w:rsid w:val="00775B48"/>
    <w:rsid w:val="00775C51"/>
    <w:rsid w:val="00775F14"/>
    <w:rsid w:val="00775FA6"/>
    <w:rsid w:val="00776971"/>
    <w:rsid w:val="00776A53"/>
    <w:rsid w:val="00776A61"/>
    <w:rsid w:val="00776BED"/>
    <w:rsid w:val="00776CEC"/>
    <w:rsid w:val="0077739A"/>
    <w:rsid w:val="0077761B"/>
    <w:rsid w:val="00777B40"/>
    <w:rsid w:val="00780104"/>
    <w:rsid w:val="00780147"/>
    <w:rsid w:val="00780413"/>
    <w:rsid w:val="00780476"/>
    <w:rsid w:val="00780480"/>
    <w:rsid w:val="00780920"/>
    <w:rsid w:val="00780921"/>
    <w:rsid w:val="007809C5"/>
    <w:rsid w:val="00780A0B"/>
    <w:rsid w:val="00780A80"/>
    <w:rsid w:val="00780BE5"/>
    <w:rsid w:val="00780CF4"/>
    <w:rsid w:val="00780D10"/>
    <w:rsid w:val="00780D37"/>
    <w:rsid w:val="00780D84"/>
    <w:rsid w:val="007812AC"/>
    <w:rsid w:val="007814E6"/>
    <w:rsid w:val="0078167F"/>
    <w:rsid w:val="0078177E"/>
    <w:rsid w:val="007818D0"/>
    <w:rsid w:val="00781E54"/>
    <w:rsid w:val="00781F0B"/>
    <w:rsid w:val="00781F3E"/>
    <w:rsid w:val="00782106"/>
    <w:rsid w:val="0078213F"/>
    <w:rsid w:val="0078241F"/>
    <w:rsid w:val="007825C1"/>
    <w:rsid w:val="00782B05"/>
    <w:rsid w:val="00782CB8"/>
    <w:rsid w:val="00782D1D"/>
    <w:rsid w:val="00782DE7"/>
    <w:rsid w:val="0078304C"/>
    <w:rsid w:val="00783178"/>
    <w:rsid w:val="00783240"/>
    <w:rsid w:val="00783340"/>
    <w:rsid w:val="00783673"/>
    <w:rsid w:val="00783793"/>
    <w:rsid w:val="00783AC8"/>
    <w:rsid w:val="00783E7B"/>
    <w:rsid w:val="00783F46"/>
    <w:rsid w:val="00784324"/>
    <w:rsid w:val="00784637"/>
    <w:rsid w:val="00784AA9"/>
    <w:rsid w:val="00784B7A"/>
    <w:rsid w:val="00784BC5"/>
    <w:rsid w:val="00784C50"/>
    <w:rsid w:val="00784EE5"/>
    <w:rsid w:val="00785458"/>
    <w:rsid w:val="00785490"/>
    <w:rsid w:val="007855EA"/>
    <w:rsid w:val="007858EC"/>
    <w:rsid w:val="00785FCF"/>
    <w:rsid w:val="007861CF"/>
    <w:rsid w:val="00786811"/>
    <w:rsid w:val="00786AEB"/>
    <w:rsid w:val="00786F0C"/>
    <w:rsid w:val="0078705B"/>
    <w:rsid w:val="0078707E"/>
    <w:rsid w:val="00787209"/>
    <w:rsid w:val="007877C1"/>
    <w:rsid w:val="007877E6"/>
    <w:rsid w:val="00787830"/>
    <w:rsid w:val="007878D3"/>
    <w:rsid w:val="007878DD"/>
    <w:rsid w:val="00787A39"/>
    <w:rsid w:val="00787B22"/>
    <w:rsid w:val="00787FA8"/>
    <w:rsid w:val="0079040D"/>
    <w:rsid w:val="0079041D"/>
    <w:rsid w:val="0079051C"/>
    <w:rsid w:val="00790645"/>
    <w:rsid w:val="00790BB3"/>
    <w:rsid w:val="00790E1B"/>
    <w:rsid w:val="00790EBC"/>
    <w:rsid w:val="00790F13"/>
    <w:rsid w:val="00791051"/>
    <w:rsid w:val="007912BB"/>
    <w:rsid w:val="00791394"/>
    <w:rsid w:val="00791449"/>
    <w:rsid w:val="00791A45"/>
    <w:rsid w:val="00791D7D"/>
    <w:rsid w:val="00792247"/>
    <w:rsid w:val="0079227A"/>
    <w:rsid w:val="007922F1"/>
    <w:rsid w:val="007923DE"/>
    <w:rsid w:val="00792419"/>
    <w:rsid w:val="007925EA"/>
    <w:rsid w:val="0079272E"/>
    <w:rsid w:val="007927E9"/>
    <w:rsid w:val="007928A0"/>
    <w:rsid w:val="007929EC"/>
    <w:rsid w:val="007929F2"/>
    <w:rsid w:val="00792AE9"/>
    <w:rsid w:val="00792BAE"/>
    <w:rsid w:val="00792DFB"/>
    <w:rsid w:val="00792F3D"/>
    <w:rsid w:val="00793022"/>
    <w:rsid w:val="0079342D"/>
    <w:rsid w:val="00793435"/>
    <w:rsid w:val="0079351D"/>
    <w:rsid w:val="00793522"/>
    <w:rsid w:val="007935AE"/>
    <w:rsid w:val="007938EB"/>
    <w:rsid w:val="00793A72"/>
    <w:rsid w:val="00793B70"/>
    <w:rsid w:val="00793CD8"/>
    <w:rsid w:val="00793D56"/>
    <w:rsid w:val="00793DC3"/>
    <w:rsid w:val="00793F00"/>
    <w:rsid w:val="00793F6C"/>
    <w:rsid w:val="00794552"/>
    <w:rsid w:val="00794B41"/>
    <w:rsid w:val="00794B62"/>
    <w:rsid w:val="00794DEB"/>
    <w:rsid w:val="00794E34"/>
    <w:rsid w:val="00794FBB"/>
    <w:rsid w:val="00795157"/>
    <w:rsid w:val="007951F5"/>
    <w:rsid w:val="007953E5"/>
    <w:rsid w:val="00795424"/>
    <w:rsid w:val="007958CA"/>
    <w:rsid w:val="00795A1C"/>
    <w:rsid w:val="00795C92"/>
    <w:rsid w:val="00795CC2"/>
    <w:rsid w:val="00795EAA"/>
    <w:rsid w:val="00795F12"/>
    <w:rsid w:val="00796231"/>
    <w:rsid w:val="007962B2"/>
    <w:rsid w:val="007962C2"/>
    <w:rsid w:val="007966AB"/>
    <w:rsid w:val="007967CA"/>
    <w:rsid w:val="007969E1"/>
    <w:rsid w:val="00796A26"/>
    <w:rsid w:val="00796B80"/>
    <w:rsid w:val="00796BC5"/>
    <w:rsid w:val="00796D67"/>
    <w:rsid w:val="00796FD9"/>
    <w:rsid w:val="00797126"/>
    <w:rsid w:val="00797173"/>
    <w:rsid w:val="007973BE"/>
    <w:rsid w:val="00797435"/>
    <w:rsid w:val="00797C06"/>
    <w:rsid w:val="00797D3F"/>
    <w:rsid w:val="007A000B"/>
    <w:rsid w:val="007A072D"/>
    <w:rsid w:val="007A0854"/>
    <w:rsid w:val="007A0B1F"/>
    <w:rsid w:val="007A0F96"/>
    <w:rsid w:val="007A1033"/>
    <w:rsid w:val="007A10F6"/>
    <w:rsid w:val="007A116F"/>
    <w:rsid w:val="007A11E1"/>
    <w:rsid w:val="007A1653"/>
    <w:rsid w:val="007A181F"/>
    <w:rsid w:val="007A1CB3"/>
    <w:rsid w:val="007A1E27"/>
    <w:rsid w:val="007A1F3C"/>
    <w:rsid w:val="007A215F"/>
    <w:rsid w:val="007A22B6"/>
    <w:rsid w:val="007A277B"/>
    <w:rsid w:val="007A281C"/>
    <w:rsid w:val="007A2883"/>
    <w:rsid w:val="007A2AE2"/>
    <w:rsid w:val="007A2D48"/>
    <w:rsid w:val="007A306F"/>
    <w:rsid w:val="007A319D"/>
    <w:rsid w:val="007A32B2"/>
    <w:rsid w:val="007A3532"/>
    <w:rsid w:val="007A3B07"/>
    <w:rsid w:val="007A3C6D"/>
    <w:rsid w:val="007A41B1"/>
    <w:rsid w:val="007A41D0"/>
    <w:rsid w:val="007A43A6"/>
    <w:rsid w:val="007A44B6"/>
    <w:rsid w:val="007A49D2"/>
    <w:rsid w:val="007A4B65"/>
    <w:rsid w:val="007A4ED1"/>
    <w:rsid w:val="007A543E"/>
    <w:rsid w:val="007A5469"/>
    <w:rsid w:val="007A563D"/>
    <w:rsid w:val="007A58A6"/>
    <w:rsid w:val="007A58F8"/>
    <w:rsid w:val="007A5CF9"/>
    <w:rsid w:val="007A5D61"/>
    <w:rsid w:val="007A5E46"/>
    <w:rsid w:val="007A5F64"/>
    <w:rsid w:val="007A5FA4"/>
    <w:rsid w:val="007A6248"/>
    <w:rsid w:val="007A6508"/>
    <w:rsid w:val="007A69B5"/>
    <w:rsid w:val="007A6A57"/>
    <w:rsid w:val="007A6DC9"/>
    <w:rsid w:val="007A6E2B"/>
    <w:rsid w:val="007A7040"/>
    <w:rsid w:val="007A7133"/>
    <w:rsid w:val="007A73C7"/>
    <w:rsid w:val="007A73EC"/>
    <w:rsid w:val="007A7435"/>
    <w:rsid w:val="007A7A0E"/>
    <w:rsid w:val="007A7BC5"/>
    <w:rsid w:val="007A7C69"/>
    <w:rsid w:val="007A7F40"/>
    <w:rsid w:val="007A7FC2"/>
    <w:rsid w:val="007B0278"/>
    <w:rsid w:val="007B0311"/>
    <w:rsid w:val="007B0451"/>
    <w:rsid w:val="007B053F"/>
    <w:rsid w:val="007B05C1"/>
    <w:rsid w:val="007B0859"/>
    <w:rsid w:val="007B08BB"/>
    <w:rsid w:val="007B0A82"/>
    <w:rsid w:val="007B0B65"/>
    <w:rsid w:val="007B0BF3"/>
    <w:rsid w:val="007B1048"/>
    <w:rsid w:val="007B111F"/>
    <w:rsid w:val="007B11B5"/>
    <w:rsid w:val="007B187F"/>
    <w:rsid w:val="007B18E9"/>
    <w:rsid w:val="007B19FA"/>
    <w:rsid w:val="007B1CAD"/>
    <w:rsid w:val="007B1F84"/>
    <w:rsid w:val="007B2021"/>
    <w:rsid w:val="007B212D"/>
    <w:rsid w:val="007B235C"/>
    <w:rsid w:val="007B2377"/>
    <w:rsid w:val="007B23C8"/>
    <w:rsid w:val="007B26DB"/>
    <w:rsid w:val="007B2876"/>
    <w:rsid w:val="007B2890"/>
    <w:rsid w:val="007B290E"/>
    <w:rsid w:val="007B2ECA"/>
    <w:rsid w:val="007B3616"/>
    <w:rsid w:val="007B3802"/>
    <w:rsid w:val="007B3965"/>
    <w:rsid w:val="007B3D2D"/>
    <w:rsid w:val="007B3DCB"/>
    <w:rsid w:val="007B3E7A"/>
    <w:rsid w:val="007B406D"/>
    <w:rsid w:val="007B4517"/>
    <w:rsid w:val="007B463C"/>
    <w:rsid w:val="007B48B3"/>
    <w:rsid w:val="007B490C"/>
    <w:rsid w:val="007B4B1F"/>
    <w:rsid w:val="007B4C93"/>
    <w:rsid w:val="007B50AE"/>
    <w:rsid w:val="007B51DF"/>
    <w:rsid w:val="007B52B3"/>
    <w:rsid w:val="007B52F7"/>
    <w:rsid w:val="007B5424"/>
    <w:rsid w:val="007B580B"/>
    <w:rsid w:val="007B5B1B"/>
    <w:rsid w:val="007B5BB9"/>
    <w:rsid w:val="007B5C08"/>
    <w:rsid w:val="007B5C36"/>
    <w:rsid w:val="007B5E7A"/>
    <w:rsid w:val="007B63AB"/>
    <w:rsid w:val="007B643A"/>
    <w:rsid w:val="007B64D4"/>
    <w:rsid w:val="007B65D9"/>
    <w:rsid w:val="007B66CB"/>
    <w:rsid w:val="007B6805"/>
    <w:rsid w:val="007B6839"/>
    <w:rsid w:val="007B69DA"/>
    <w:rsid w:val="007B6C46"/>
    <w:rsid w:val="007B6F37"/>
    <w:rsid w:val="007B73B4"/>
    <w:rsid w:val="007B73D3"/>
    <w:rsid w:val="007B757C"/>
    <w:rsid w:val="007B7655"/>
    <w:rsid w:val="007B7AEB"/>
    <w:rsid w:val="007C005E"/>
    <w:rsid w:val="007C0261"/>
    <w:rsid w:val="007C0301"/>
    <w:rsid w:val="007C0410"/>
    <w:rsid w:val="007C05DD"/>
    <w:rsid w:val="007C0864"/>
    <w:rsid w:val="007C0C6D"/>
    <w:rsid w:val="007C130D"/>
    <w:rsid w:val="007C143B"/>
    <w:rsid w:val="007C1A26"/>
    <w:rsid w:val="007C1BED"/>
    <w:rsid w:val="007C1D43"/>
    <w:rsid w:val="007C1D4D"/>
    <w:rsid w:val="007C1F18"/>
    <w:rsid w:val="007C1F21"/>
    <w:rsid w:val="007C1FFD"/>
    <w:rsid w:val="007C2028"/>
    <w:rsid w:val="007C2080"/>
    <w:rsid w:val="007C2173"/>
    <w:rsid w:val="007C2534"/>
    <w:rsid w:val="007C25FA"/>
    <w:rsid w:val="007C281D"/>
    <w:rsid w:val="007C29CF"/>
    <w:rsid w:val="007C2B12"/>
    <w:rsid w:val="007C2F44"/>
    <w:rsid w:val="007C2FD8"/>
    <w:rsid w:val="007C3192"/>
    <w:rsid w:val="007C3578"/>
    <w:rsid w:val="007C3D18"/>
    <w:rsid w:val="007C48FB"/>
    <w:rsid w:val="007C4F66"/>
    <w:rsid w:val="007C557A"/>
    <w:rsid w:val="007C5759"/>
    <w:rsid w:val="007C58CB"/>
    <w:rsid w:val="007C598A"/>
    <w:rsid w:val="007C59F7"/>
    <w:rsid w:val="007C5E01"/>
    <w:rsid w:val="007C5E11"/>
    <w:rsid w:val="007C5EB5"/>
    <w:rsid w:val="007C607A"/>
    <w:rsid w:val="007C607F"/>
    <w:rsid w:val="007C60BF"/>
    <w:rsid w:val="007C63F9"/>
    <w:rsid w:val="007C6582"/>
    <w:rsid w:val="007C66FE"/>
    <w:rsid w:val="007C6A07"/>
    <w:rsid w:val="007C6AA1"/>
    <w:rsid w:val="007C6C94"/>
    <w:rsid w:val="007C707D"/>
    <w:rsid w:val="007C742D"/>
    <w:rsid w:val="007C75A1"/>
    <w:rsid w:val="007C77A5"/>
    <w:rsid w:val="007C7973"/>
    <w:rsid w:val="007C7BE7"/>
    <w:rsid w:val="007C7D21"/>
    <w:rsid w:val="007D0148"/>
    <w:rsid w:val="007D0166"/>
    <w:rsid w:val="007D0406"/>
    <w:rsid w:val="007D04E5"/>
    <w:rsid w:val="007D116B"/>
    <w:rsid w:val="007D11E3"/>
    <w:rsid w:val="007D12F6"/>
    <w:rsid w:val="007D1648"/>
    <w:rsid w:val="007D1674"/>
    <w:rsid w:val="007D1694"/>
    <w:rsid w:val="007D19A3"/>
    <w:rsid w:val="007D1B6D"/>
    <w:rsid w:val="007D1B9E"/>
    <w:rsid w:val="007D1E13"/>
    <w:rsid w:val="007D1F4B"/>
    <w:rsid w:val="007D2022"/>
    <w:rsid w:val="007D219F"/>
    <w:rsid w:val="007D2306"/>
    <w:rsid w:val="007D251B"/>
    <w:rsid w:val="007D2C48"/>
    <w:rsid w:val="007D2E7D"/>
    <w:rsid w:val="007D306F"/>
    <w:rsid w:val="007D35E8"/>
    <w:rsid w:val="007D3607"/>
    <w:rsid w:val="007D3666"/>
    <w:rsid w:val="007D3FE2"/>
    <w:rsid w:val="007D4185"/>
    <w:rsid w:val="007D43F7"/>
    <w:rsid w:val="007D45AB"/>
    <w:rsid w:val="007D4802"/>
    <w:rsid w:val="007D490D"/>
    <w:rsid w:val="007D49F9"/>
    <w:rsid w:val="007D4A59"/>
    <w:rsid w:val="007D51D8"/>
    <w:rsid w:val="007D5220"/>
    <w:rsid w:val="007D563D"/>
    <w:rsid w:val="007D571B"/>
    <w:rsid w:val="007D57E7"/>
    <w:rsid w:val="007D5901"/>
    <w:rsid w:val="007D5EAA"/>
    <w:rsid w:val="007D607A"/>
    <w:rsid w:val="007D624A"/>
    <w:rsid w:val="007D646F"/>
    <w:rsid w:val="007D663A"/>
    <w:rsid w:val="007D6655"/>
    <w:rsid w:val="007D67E1"/>
    <w:rsid w:val="007D6AE2"/>
    <w:rsid w:val="007D6CAF"/>
    <w:rsid w:val="007D7106"/>
    <w:rsid w:val="007D73CB"/>
    <w:rsid w:val="007D7526"/>
    <w:rsid w:val="007D75AE"/>
    <w:rsid w:val="007D7DF3"/>
    <w:rsid w:val="007D7E5B"/>
    <w:rsid w:val="007D7F49"/>
    <w:rsid w:val="007D7F9D"/>
    <w:rsid w:val="007E014C"/>
    <w:rsid w:val="007E01CC"/>
    <w:rsid w:val="007E0260"/>
    <w:rsid w:val="007E031E"/>
    <w:rsid w:val="007E057B"/>
    <w:rsid w:val="007E07CF"/>
    <w:rsid w:val="007E090D"/>
    <w:rsid w:val="007E09E9"/>
    <w:rsid w:val="007E0BAD"/>
    <w:rsid w:val="007E13AD"/>
    <w:rsid w:val="007E13B0"/>
    <w:rsid w:val="007E1502"/>
    <w:rsid w:val="007E189D"/>
    <w:rsid w:val="007E1A1D"/>
    <w:rsid w:val="007E1ADF"/>
    <w:rsid w:val="007E1AF9"/>
    <w:rsid w:val="007E1B6E"/>
    <w:rsid w:val="007E1B71"/>
    <w:rsid w:val="007E1D1A"/>
    <w:rsid w:val="007E1F9E"/>
    <w:rsid w:val="007E2023"/>
    <w:rsid w:val="007E2182"/>
    <w:rsid w:val="007E27C1"/>
    <w:rsid w:val="007E2851"/>
    <w:rsid w:val="007E28CC"/>
    <w:rsid w:val="007E299C"/>
    <w:rsid w:val="007E2A1F"/>
    <w:rsid w:val="007E2C7D"/>
    <w:rsid w:val="007E33E2"/>
    <w:rsid w:val="007E357F"/>
    <w:rsid w:val="007E35C5"/>
    <w:rsid w:val="007E403A"/>
    <w:rsid w:val="007E40C9"/>
    <w:rsid w:val="007E43F8"/>
    <w:rsid w:val="007E4610"/>
    <w:rsid w:val="007E4715"/>
    <w:rsid w:val="007E4836"/>
    <w:rsid w:val="007E48E5"/>
    <w:rsid w:val="007E4A2B"/>
    <w:rsid w:val="007E4A2E"/>
    <w:rsid w:val="007E4CAC"/>
    <w:rsid w:val="007E505B"/>
    <w:rsid w:val="007E54B7"/>
    <w:rsid w:val="007E54D5"/>
    <w:rsid w:val="007E5971"/>
    <w:rsid w:val="007E5C57"/>
    <w:rsid w:val="007E5C65"/>
    <w:rsid w:val="007E5C69"/>
    <w:rsid w:val="007E5EB9"/>
    <w:rsid w:val="007E6304"/>
    <w:rsid w:val="007E6609"/>
    <w:rsid w:val="007E66DB"/>
    <w:rsid w:val="007E682D"/>
    <w:rsid w:val="007E6831"/>
    <w:rsid w:val="007E688E"/>
    <w:rsid w:val="007E6D90"/>
    <w:rsid w:val="007E7091"/>
    <w:rsid w:val="007E7125"/>
    <w:rsid w:val="007E76E9"/>
    <w:rsid w:val="007E7760"/>
    <w:rsid w:val="007E77A5"/>
    <w:rsid w:val="007E7A0E"/>
    <w:rsid w:val="007E7A32"/>
    <w:rsid w:val="007E7C45"/>
    <w:rsid w:val="007F0193"/>
    <w:rsid w:val="007F0C38"/>
    <w:rsid w:val="007F0DD5"/>
    <w:rsid w:val="007F0F4B"/>
    <w:rsid w:val="007F100A"/>
    <w:rsid w:val="007F1311"/>
    <w:rsid w:val="007F1523"/>
    <w:rsid w:val="007F1626"/>
    <w:rsid w:val="007F17DB"/>
    <w:rsid w:val="007F1B3B"/>
    <w:rsid w:val="007F1D3E"/>
    <w:rsid w:val="007F236E"/>
    <w:rsid w:val="007F2BA9"/>
    <w:rsid w:val="007F2E20"/>
    <w:rsid w:val="007F2EE7"/>
    <w:rsid w:val="007F2FA9"/>
    <w:rsid w:val="007F30FD"/>
    <w:rsid w:val="007F3306"/>
    <w:rsid w:val="007F33B7"/>
    <w:rsid w:val="007F34DA"/>
    <w:rsid w:val="007F399D"/>
    <w:rsid w:val="007F3CE3"/>
    <w:rsid w:val="007F41E7"/>
    <w:rsid w:val="007F46D3"/>
    <w:rsid w:val="007F474B"/>
    <w:rsid w:val="007F491C"/>
    <w:rsid w:val="007F4CAA"/>
    <w:rsid w:val="007F4D65"/>
    <w:rsid w:val="007F4F6B"/>
    <w:rsid w:val="007F501D"/>
    <w:rsid w:val="007F548D"/>
    <w:rsid w:val="007F5AD9"/>
    <w:rsid w:val="007F5B71"/>
    <w:rsid w:val="007F5BCF"/>
    <w:rsid w:val="007F6C3F"/>
    <w:rsid w:val="007F6E55"/>
    <w:rsid w:val="007F6F38"/>
    <w:rsid w:val="007F6F5C"/>
    <w:rsid w:val="007F736F"/>
    <w:rsid w:val="007F73E8"/>
    <w:rsid w:val="007F7417"/>
    <w:rsid w:val="007F744F"/>
    <w:rsid w:val="007F749B"/>
    <w:rsid w:val="007F77A6"/>
    <w:rsid w:val="007F781A"/>
    <w:rsid w:val="007F783C"/>
    <w:rsid w:val="007F78A0"/>
    <w:rsid w:val="007F78D5"/>
    <w:rsid w:val="007F78FA"/>
    <w:rsid w:val="007F7AF8"/>
    <w:rsid w:val="007F7D21"/>
    <w:rsid w:val="008001A5"/>
    <w:rsid w:val="00800408"/>
    <w:rsid w:val="008004BF"/>
    <w:rsid w:val="0080081C"/>
    <w:rsid w:val="00800866"/>
    <w:rsid w:val="0080087E"/>
    <w:rsid w:val="008008E7"/>
    <w:rsid w:val="00800BB8"/>
    <w:rsid w:val="00800CB8"/>
    <w:rsid w:val="00800D57"/>
    <w:rsid w:val="00801344"/>
    <w:rsid w:val="0080147A"/>
    <w:rsid w:val="008014C5"/>
    <w:rsid w:val="0080150B"/>
    <w:rsid w:val="0080155F"/>
    <w:rsid w:val="008017A7"/>
    <w:rsid w:val="0080198A"/>
    <w:rsid w:val="00801AEE"/>
    <w:rsid w:val="00801CF1"/>
    <w:rsid w:val="00801E20"/>
    <w:rsid w:val="00801FA0"/>
    <w:rsid w:val="00802092"/>
    <w:rsid w:val="00802200"/>
    <w:rsid w:val="0080238A"/>
    <w:rsid w:val="008024F3"/>
    <w:rsid w:val="0080251F"/>
    <w:rsid w:val="00802577"/>
    <w:rsid w:val="00802830"/>
    <w:rsid w:val="008029C4"/>
    <w:rsid w:val="00802E0E"/>
    <w:rsid w:val="00802F13"/>
    <w:rsid w:val="008031F5"/>
    <w:rsid w:val="008036A7"/>
    <w:rsid w:val="0080376A"/>
    <w:rsid w:val="00803A6D"/>
    <w:rsid w:val="00803C84"/>
    <w:rsid w:val="00803D70"/>
    <w:rsid w:val="00803FAE"/>
    <w:rsid w:val="0080400C"/>
    <w:rsid w:val="00804281"/>
    <w:rsid w:val="0080459C"/>
    <w:rsid w:val="00804639"/>
    <w:rsid w:val="008047CC"/>
    <w:rsid w:val="008048D1"/>
    <w:rsid w:val="00804CDA"/>
    <w:rsid w:val="00804D76"/>
    <w:rsid w:val="00804DBF"/>
    <w:rsid w:val="00804E83"/>
    <w:rsid w:val="00805667"/>
    <w:rsid w:val="00805692"/>
    <w:rsid w:val="00805ACB"/>
    <w:rsid w:val="00805BDE"/>
    <w:rsid w:val="00805D05"/>
    <w:rsid w:val="00805D2A"/>
    <w:rsid w:val="00805EAA"/>
    <w:rsid w:val="0080605F"/>
    <w:rsid w:val="008061BA"/>
    <w:rsid w:val="0080629C"/>
    <w:rsid w:val="008063B2"/>
    <w:rsid w:val="008063E7"/>
    <w:rsid w:val="008063F3"/>
    <w:rsid w:val="008065FF"/>
    <w:rsid w:val="0080669E"/>
    <w:rsid w:val="0080675C"/>
    <w:rsid w:val="00806770"/>
    <w:rsid w:val="008067F7"/>
    <w:rsid w:val="00806869"/>
    <w:rsid w:val="00806BE4"/>
    <w:rsid w:val="00806CC0"/>
    <w:rsid w:val="00806DEC"/>
    <w:rsid w:val="00806E9E"/>
    <w:rsid w:val="00807303"/>
    <w:rsid w:val="00807370"/>
    <w:rsid w:val="0080742A"/>
    <w:rsid w:val="00807786"/>
    <w:rsid w:val="008078C3"/>
    <w:rsid w:val="00807A17"/>
    <w:rsid w:val="00807E4F"/>
    <w:rsid w:val="00810514"/>
    <w:rsid w:val="008107CA"/>
    <w:rsid w:val="008107E8"/>
    <w:rsid w:val="00810B5C"/>
    <w:rsid w:val="00810D90"/>
    <w:rsid w:val="00810EA6"/>
    <w:rsid w:val="00810EDC"/>
    <w:rsid w:val="00810FF6"/>
    <w:rsid w:val="0081108A"/>
    <w:rsid w:val="008111E2"/>
    <w:rsid w:val="0081189B"/>
    <w:rsid w:val="00811A6C"/>
    <w:rsid w:val="00811BE2"/>
    <w:rsid w:val="00811EED"/>
    <w:rsid w:val="00811FCB"/>
    <w:rsid w:val="00812033"/>
    <w:rsid w:val="00812202"/>
    <w:rsid w:val="00812449"/>
    <w:rsid w:val="00812537"/>
    <w:rsid w:val="00812593"/>
    <w:rsid w:val="0081269C"/>
    <w:rsid w:val="0081276F"/>
    <w:rsid w:val="00812826"/>
    <w:rsid w:val="00812965"/>
    <w:rsid w:val="008129F1"/>
    <w:rsid w:val="00812BF3"/>
    <w:rsid w:val="00812C1A"/>
    <w:rsid w:val="00813106"/>
    <w:rsid w:val="00813150"/>
    <w:rsid w:val="008132C2"/>
    <w:rsid w:val="00813312"/>
    <w:rsid w:val="0081333A"/>
    <w:rsid w:val="00813524"/>
    <w:rsid w:val="00813819"/>
    <w:rsid w:val="00813820"/>
    <w:rsid w:val="00813A59"/>
    <w:rsid w:val="00813A86"/>
    <w:rsid w:val="00813AC4"/>
    <w:rsid w:val="00813BAC"/>
    <w:rsid w:val="00813CF0"/>
    <w:rsid w:val="00813D32"/>
    <w:rsid w:val="008140F1"/>
    <w:rsid w:val="00814401"/>
    <w:rsid w:val="00814A70"/>
    <w:rsid w:val="00814A93"/>
    <w:rsid w:val="00814AA6"/>
    <w:rsid w:val="00814BC0"/>
    <w:rsid w:val="00814EF5"/>
    <w:rsid w:val="00814F4A"/>
    <w:rsid w:val="00815241"/>
    <w:rsid w:val="00815720"/>
    <w:rsid w:val="008158D6"/>
    <w:rsid w:val="00815C4E"/>
    <w:rsid w:val="00815DDE"/>
    <w:rsid w:val="00815E16"/>
    <w:rsid w:val="00815EEF"/>
    <w:rsid w:val="00815F0C"/>
    <w:rsid w:val="00816061"/>
    <w:rsid w:val="008163BC"/>
    <w:rsid w:val="00816423"/>
    <w:rsid w:val="00816568"/>
    <w:rsid w:val="008166EC"/>
    <w:rsid w:val="00816DA4"/>
    <w:rsid w:val="00816DD3"/>
    <w:rsid w:val="00816EBB"/>
    <w:rsid w:val="00816F0B"/>
    <w:rsid w:val="00816F0F"/>
    <w:rsid w:val="008170C4"/>
    <w:rsid w:val="00817196"/>
    <w:rsid w:val="008174D3"/>
    <w:rsid w:val="00817727"/>
    <w:rsid w:val="00817782"/>
    <w:rsid w:val="00817A2A"/>
    <w:rsid w:val="00817AC0"/>
    <w:rsid w:val="00817D99"/>
    <w:rsid w:val="00817FC2"/>
    <w:rsid w:val="0082050E"/>
    <w:rsid w:val="00820516"/>
    <w:rsid w:val="00820578"/>
    <w:rsid w:val="008208BB"/>
    <w:rsid w:val="00820CAA"/>
    <w:rsid w:val="00820DAA"/>
    <w:rsid w:val="00820E3C"/>
    <w:rsid w:val="00820ED7"/>
    <w:rsid w:val="00820F54"/>
    <w:rsid w:val="00820FF5"/>
    <w:rsid w:val="0082109A"/>
    <w:rsid w:val="00821260"/>
    <w:rsid w:val="0082143A"/>
    <w:rsid w:val="00821491"/>
    <w:rsid w:val="00821559"/>
    <w:rsid w:val="00821D0B"/>
    <w:rsid w:val="0082242F"/>
    <w:rsid w:val="00822C0C"/>
    <w:rsid w:val="00822E98"/>
    <w:rsid w:val="008232B6"/>
    <w:rsid w:val="00823347"/>
    <w:rsid w:val="00823436"/>
    <w:rsid w:val="00823473"/>
    <w:rsid w:val="008235DB"/>
    <w:rsid w:val="0082377E"/>
    <w:rsid w:val="008237F3"/>
    <w:rsid w:val="0082389C"/>
    <w:rsid w:val="008238BD"/>
    <w:rsid w:val="00823A6C"/>
    <w:rsid w:val="00823B44"/>
    <w:rsid w:val="00823BE9"/>
    <w:rsid w:val="00823E81"/>
    <w:rsid w:val="00823F16"/>
    <w:rsid w:val="00824371"/>
    <w:rsid w:val="008245E6"/>
    <w:rsid w:val="008247C9"/>
    <w:rsid w:val="00824870"/>
    <w:rsid w:val="00824AB4"/>
    <w:rsid w:val="00824AFE"/>
    <w:rsid w:val="00824BCE"/>
    <w:rsid w:val="00824BDC"/>
    <w:rsid w:val="00824E0B"/>
    <w:rsid w:val="00824ED9"/>
    <w:rsid w:val="00824F5E"/>
    <w:rsid w:val="00825370"/>
    <w:rsid w:val="008253EC"/>
    <w:rsid w:val="00825528"/>
    <w:rsid w:val="008257C7"/>
    <w:rsid w:val="008258B2"/>
    <w:rsid w:val="00825C42"/>
    <w:rsid w:val="00825D25"/>
    <w:rsid w:val="00825D9E"/>
    <w:rsid w:val="00825F4B"/>
    <w:rsid w:val="00826042"/>
    <w:rsid w:val="00826872"/>
    <w:rsid w:val="00826AAE"/>
    <w:rsid w:val="00826D4E"/>
    <w:rsid w:val="00826EFB"/>
    <w:rsid w:val="008270B2"/>
    <w:rsid w:val="008270D7"/>
    <w:rsid w:val="008270FD"/>
    <w:rsid w:val="008277EE"/>
    <w:rsid w:val="0082786B"/>
    <w:rsid w:val="008279E7"/>
    <w:rsid w:val="00827B25"/>
    <w:rsid w:val="00827BBC"/>
    <w:rsid w:val="00827D6F"/>
    <w:rsid w:val="00827EAB"/>
    <w:rsid w:val="008302D9"/>
    <w:rsid w:val="00830395"/>
    <w:rsid w:val="008304EB"/>
    <w:rsid w:val="008307F9"/>
    <w:rsid w:val="0083082F"/>
    <w:rsid w:val="008308B8"/>
    <w:rsid w:val="00830A7E"/>
    <w:rsid w:val="00830BBD"/>
    <w:rsid w:val="00830ED0"/>
    <w:rsid w:val="00831165"/>
    <w:rsid w:val="00831275"/>
    <w:rsid w:val="008314C7"/>
    <w:rsid w:val="008315D1"/>
    <w:rsid w:val="00831602"/>
    <w:rsid w:val="0083166F"/>
    <w:rsid w:val="008317BC"/>
    <w:rsid w:val="008317FC"/>
    <w:rsid w:val="00831C02"/>
    <w:rsid w:val="00831F18"/>
    <w:rsid w:val="00831F45"/>
    <w:rsid w:val="008320B0"/>
    <w:rsid w:val="00832116"/>
    <w:rsid w:val="0083214D"/>
    <w:rsid w:val="008321FD"/>
    <w:rsid w:val="008322D4"/>
    <w:rsid w:val="00832319"/>
    <w:rsid w:val="0083238A"/>
    <w:rsid w:val="0083238D"/>
    <w:rsid w:val="008325A1"/>
    <w:rsid w:val="00832656"/>
    <w:rsid w:val="00832659"/>
    <w:rsid w:val="0083282B"/>
    <w:rsid w:val="008329D6"/>
    <w:rsid w:val="00832A72"/>
    <w:rsid w:val="00832AA5"/>
    <w:rsid w:val="00832C57"/>
    <w:rsid w:val="00832CCA"/>
    <w:rsid w:val="00832D60"/>
    <w:rsid w:val="00832DE4"/>
    <w:rsid w:val="008332BF"/>
    <w:rsid w:val="0083334E"/>
    <w:rsid w:val="008334F7"/>
    <w:rsid w:val="00833548"/>
    <w:rsid w:val="0083376F"/>
    <w:rsid w:val="00833802"/>
    <w:rsid w:val="00833915"/>
    <w:rsid w:val="008339EF"/>
    <w:rsid w:val="00833EC6"/>
    <w:rsid w:val="00834001"/>
    <w:rsid w:val="008343D5"/>
    <w:rsid w:val="008344F9"/>
    <w:rsid w:val="0083450C"/>
    <w:rsid w:val="0083458B"/>
    <w:rsid w:val="00834622"/>
    <w:rsid w:val="008347AD"/>
    <w:rsid w:val="00834AAA"/>
    <w:rsid w:val="00834AFA"/>
    <w:rsid w:val="00834BF4"/>
    <w:rsid w:val="00834C7F"/>
    <w:rsid w:val="00834D1A"/>
    <w:rsid w:val="00834D85"/>
    <w:rsid w:val="00834E95"/>
    <w:rsid w:val="00835063"/>
    <w:rsid w:val="00835269"/>
    <w:rsid w:val="0083566A"/>
    <w:rsid w:val="00835C11"/>
    <w:rsid w:val="00835D52"/>
    <w:rsid w:val="00835F8D"/>
    <w:rsid w:val="0083610D"/>
    <w:rsid w:val="0083615D"/>
    <w:rsid w:val="00836367"/>
    <w:rsid w:val="0083686A"/>
    <w:rsid w:val="008369C1"/>
    <w:rsid w:val="00836DA1"/>
    <w:rsid w:val="00836E28"/>
    <w:rsid w:val="0083740D"/>
    <w:rsid w:val="00837466"/>
    <w:rsid w:val="008376AC"/>
    <w:rsid w:val="00837750"/>
    <w:rsid w:val="00837D25"/>
    <w:rsid w:val="00837DB1"/>
    <w:rsid w:val="0084008C"/>
    <w:rsid w:val="008400B5"/>
    <w:rsid w:val="008400BC"/>
    <w:rsid w:val="00840240"/>
    <w:rsid w:val="0084079B"/>
    <w:rsid w:val="00840EF1"/>
    <w:rsid w:val="00841665"/>
    <w:rsid w:val="008417A6"/>
    <w:rsid w:val="00841994"/>
    <w:rsid w:val="00841C1B"/>
    <w:rsid w:val="00841D43"/>
    <w:rsid w:val="00841E2A"/>
    <w:rsid w:val="00841EE0"/>
    <w:rsid w:val="00841EEC"/>
    <w:rsid w:val="0084212E"/>
    <w:rsid w:val="00842345"/>
    <w:rsid w:val="008428B1"/>
    <w:rsid w:val="00842A13"/>
    <w:rsid w:val="00842A2F"/>
    <w:rsid w:val="00842C85"/>
    <w:rsid w:val="00842D1F"/>
    <w:rsid w:val="00843162"/>
    <w:rsid w:val="008434EE"/>
    <w:rsid w:val="008435FB"/>
    <w:rsid w:val="00843B53"/>
    <w:rsid w:val="00843BCD"/>
    <w:rsid w:val="00843C5E"/>
    <w:rsid w:val="00843D2C"/>
    <w:rsid w:val="00844325"/>
    <w:rsid w:val="00844345"/>
    <w:rsid w:val="008444A3"/>
    <w:rsid w:val="008444E8"/>
    <w:rsid w:val="008446F4"/>
    <w:rsid w:val="008446F5"/>
    <w:rsid w:val="00844851"/>
    <w:rsid w:val="00844941"/>
    <w:rsid w:val="00844A64"/>
    <w:rsid w:val="00844A6C"/>
    <w:rsid w:val="00844CA5"/>
    <w:rsid w:val="00844D16"/>
    <w:rsid w:val="00844E37"/>
    <w:rsid w:val="00844E80"/>
    <w:rsid w:val="00845361"/>
    <w:rsid w:val="0084544C"/>
    <w:rsid w:val="008454D4"/>
    <w:rsid w:val="00845650"/>
    <w:rsid w:val="00845739"/>
    <w:rsid w:val="008457EB"/>
    <w:rsid w:val="008457ED"/>
    <w:rsid w:val="0084588C"/>
    <w:rsid w:val="00845AB2"/>
    <w:rsid w:val="00845B5B"/>
    <w:rsid w:val="00845B6E"/>
    <w:rsid w:val="00845BE7"/>
    <w:rsid w:val="00845BFA"/>
    <w:rsid w:val="00845CAA"/>
    <w:rsid w:val="00845CB0"/>
    <w:rsid w:val="00845D58"/>
    <w:rsid w:val="0084625B"/>
    <w:rsid w:val="00846C17"/>
    <w:rsid w:val="00846C78"/>
    <w:rsid w:val="00846E48"/>
    <w:rsid w:val="00846FE7"/>
    <w:rsid w:val="008472A0"/>
    <w:rsid w:val="00847367"/>
    <w:rsid w:val="00847547"/>
    <w:rsid w:val="008479CC"/>
    <w:rsid w:val="00850338"/>
    <w:rsid w:val="0085048A"/>
    <w:rsid w:val="008505C0"/>
    <w:rsid w:val="008508D6"/>
    <w:rsid w:val="00850909"/>
    <w:rsid w:val="00850CED"/>
    <w:rsid w:val="00850CF3"/>
    <w:rsid w:val="00850DB6"/>
    <w:rsid w:val="00850EBF"/>
    <w:rsid w:val="00850F23"/>
    <w:rsid w:val="00850F2F"/>
    <w:rsid w:val="0085105A"/>
    <w:rsid w:val="0085124B"/>
    <w:rsid w:val="008512E2"/>
    <w:rsid w:val="0085164F"/>
    <w:rsid w:val="00851831"/>
    <w:rsid w:val="00851966"/>
    <w:rsid w:val="008519D9"/>
    <w:rsid w:val="00851C8B"/>
    <w:rsid w:val="00851F28"/>
    <w:rsid w:val="008525AE"/>
    <w:rsid w:val="008525FE"/>
    <w:rsid w:val="0085261A"/>
    <w:rsid w:val="00852858"/>
    <w:rsid w:val="00852B45"/>
    <w:rsid w:val="00852F88"/>
    <w:rsid w:val="00852FBE"/>
    <w:rsid w:val="008532B9"/>
    <w:rsid w:val="008537AC"/>
    <w:rsid w:val="008538E5"/>
    <w:rsid w:val="008538E8"/>
    <w:rsid w:val="00853BD4"/>
    <w:rsid w:val="00853CAB"/>
    <w:rsid w:val="00853CBB"/>
    <w:rsid w:val="00853EDA"/>
    <w:rsid w:val="008542A4"/>
    <w:rsid w:val="00854338"/>
    <w:rsid w:val="008543EA"/>
    <w:rsid w:val="00854594"/>
    <w:rsid w:val="00854739"/>
    <w:rsid w:val="00854889"/>
    <w:rsid w:val="00854B40"/>
    <w:rsid w:val="00854BB6"/>
    <w:rsid w:val="00854E30"/>
    <w:rsid w:val="00855298"/>
    <w:rsid w:val="0085533C"/>
    <w:rsid w:val="00855426"/>
    <w:rsid w:val="008555C5"/>
    <w:rsid w:val="00855710"/>
    <w:rsid w:val="0085581A"/>
    <w:rsid w:val="00855963"/>
    <w:rsid w:val="008559D7"/>
    <w:rsid w:val="00855A61"/>
    <w:rsid w:val="00855BE3"/>
    <w:rsid w:val="00855BF2"/>
    <w:rsid w:val="00855CCB"/>
    <w:rsid w:val="00855F32"/>
    <w:rsid w:val="00855FD9"/>
    <w:rsid w:val="00856247"/>
    <w:rsid w:val="00856905"/>
    <w:rsid w:val="00856911"/>
    <w:rsid w:val="0085691C"/>
    <w:rsid w:val="00856A80"/>
    <w:rsid w:val="00856E04"/>
    <w:rsid w:val="00856F31"/>
    <w:rsid w:val="00857231"/>
    <w:rsid w:val="008573F6"/>
    <w:rsid w:val="008574AA"/>
    <w:rsid w:val="00857502"/>
    <w:rsid w:val="008576E8"/>
    <w:rsid w:val="008577DB"/>
    <w:rsid w:val="00857B2D"/>
    <w:rsid w:val="00860007"/>
    <w:rsid w:val="00860347"/>
    <w:rsid w:val="008605F7"/>
    <w:rsid w:val="00860814"/>
    <w:rsid w:val="00860819"/>
    <w:rsid w:val="00860AF7"/>
    <w:rsid w:val="00860C25"/>
    <w:rsid w:val="00860D97"/>
    <w:rsid w:val="00860F5D"/>
    <w:rsid w:val="008610D7"/>
    <w:rsid w:val="008613C2"/>
    <w:rsid w:val="00861722"/>
    <w:rsid w:val="00861CEB"/>
    <w:rsid w:val="0086228E"/>
    <w:rsid w:val="00862306"/>
    <w:rsid w:val="00862981"/>
    <w:rsid w:val="00862A0F"/>
    <w:rsid w:val="00862FC0"/>
    <w:rsid w:val="0086326F"/>
    <w:rsid w:val="008632B7"/>
    <w:rsid w:val="00863352"/>
    <w:rsid w:val="0086336B"/>
    <w:rsid w:val="00863546"/>
    <w:rsid w:val="008636B3"/>
    <w:rsid w:val="00863995"/>
    <w:rsid w:val="00863AC1"/>
    <w:rsid w:val="00863C05"/>
    <w:rsid w:val="00863CB3"/>
    <w:rsid w:val="00863D8D"/>
    <w:rsid w:val="00863F11"/>
    <w:rsid w:val="00863FE2"/>
    <w:rsid w:val="0086408A"/>
    <w:rsid w:val="00864228"/>
    <w:rsid w:val="0086426B"/>
    <w:rsid w:val="008642BD"/>
    <w:rsid w:val="008647DA"/>
    <w:rsid w:val="00864BF8"/>
    <w:rsid w:val="00864F2F"/>
    <w:rsid w:val="0086513B"/>
    <w:rsid w:val="008651DD"/>
    <w:rsid w:val="00865284"/>
    <w:rsid w:val="0086532D"/>
    <w:rsid w:val="008657C3"/>
    <w:rsid w:val="00865E1C"/>
    <w:rsid w:val="00865FA9"/>
    <w:rsid w:val="008662EF"/>
    <w:rsid w:val="008663CE"/>
    <w:rsid w:val="008664D9"/>
    <w:rsid w:val="008665D5"/>
    <w:rsid w:val="0086662F"/>
    <w:rsid w:val="00866B86"/>
    <w:rsid w:val="00866D4A"/>
    <w:rsid w:val="00867159"/>
    <w:rsid w:val="008676C8"/>
    <w:rsid w:val="00867741"/>
    <w:rsid w:val="008677D4"/>
    <w:rsid w:val="008677FD"/>
    <w:rsid w:val="008678FD"/>
    <w:rsid w:val="00867B1E"/>
    <w:rsid w:val="008700F9"/>
    <w:rsid w:val="00870387"/>
    <w:rsid w:val="008706D4"/>
    <w:rsid w:val="008707CB"/>
    <w:rsid w:val="0087084E"/>
    <w:rsid w:val="00870A12"/>
    <w:rsid w:val="00870DE3"/>
    <w:rsid w:val="00870F8A"/>
    <w:rsid w:val="008712B5"/>
    <w:rsid w:val="008719A4"/>
    <w:rsid w:val="00871A38"/>
    <w:rsid w:val="00871A9A"/>
    <w:rsid w:val="00871D00"/>
    <w:rsid w:val="00871D23"/>
    <w:rsid w:val="00871F61"/>
    <w:rsid w:val="00871FBA"/>
    <w:rsid w:val="00872080"/>
    <w:rsid w:val="008721F4"/>
    <w:rsid w:val="00872382"/>
    <w:rsid w:val="0087266C"/>
    <w:rsid w:val="008726A1"/>
    <w:rsid w:val="008726B7"/>
    <w:rsid w:val="0087297D"/>
    <w:rsid w:val="00872C8D"/>
    <w:rsid w:val="00872EB1"/>
    <w:rsid w:val="00873071"/>
    <w:rsid w:val="008736CE"/>
    <w:rsid w:val="00873824"/>
    <w:rsid w:val="00873876"/>
    <w:rsid w:val="008739B2"/>
    <w:rsid w:val="00873A22"/>
    <w:rsid w:val="00873C4B"/>
    <w:rsid w:val="00873CCE"/>
    <w:rsid w:val="00873D92"/>
    <w:rsid w:val="00874312"/>
    <w:rsid w:val="0087437C"/>
    <w:rsid w:val="00874426"/>
    <w:rsid w:val="0087469A"/>
    <w:rsid w:val="008746A9"/>
    <w:rsid w:val="008749C0"/>
    <w:rsid w:val="00874A62"/>
    <w:rsid w:val="00874DA7"/>
    <w:rsid w:val="00874F45"/>
    <w:rsid w:val="00875044"/>
    <w:rsid w:val="00875288"/>
    <w:rsid w:val="008753CB"/>
    <w:rsid w:val="0087544B"/>
    <w:rsid w:val="00875541"/>
    <w:rsid w:val="0087554C"/>
    <w:rsid w:val="00875796"/>
    <w:rsid w:val="00875A1E"/>
    <w:rsid w:val="00875A5C"/>
    <w:rsid w:val="00875AF1"/>
    <w:rsid w:val="00875CD7"/>
    <w:rsid w:val="00875FDE"/>
    <w:rsid w:val="00876640"/>
    <w:rsid w:val="0087664F"/>
    <w:rsid w:val="0087665D"/>
    <w:rsid w:val="00876683"/>
    <w:rsid w:val="008766EB"/>
    <w:rsid w:val="0087699E"/>
    <w:rsid w:val="008769B6"/>
    <w:rsid w:val="008769E8"/>
    <w:rsid w:val="00876B4D"/>
    <w:rsid w:val="008770B2"/>
    <w:rsid w:val="008771E1"/>
    <w:rsid w:val="00877588"/>
    <w:rsid w:val="008776C2"/>
    <w:rsid w:val="0087781A"/>
    <w:rsid w:val="00877E92"/>
    <w:rsid w:val="00877ECE"/>
    <w:rsid w:val="00877F18"/>
    <w:rsid w:val="00877FA7"/>
    <w:rsid w:val="00880024"/>
    <w:rsid w:val="00880475"/>
    <w:rsid w:val="008808B8"/>
    <w:rsid w:val="008808EB"/>
    <w:rsid w:val="00880AF6"/>
    <w:rsid w:val="00880FCA"/>
    <w:rsid w:val="008811CB"/>
    <w:rsid w:val="00881297"/>
    <w:rsid w:val="0088130B"/>
    <w:rsid w:val="008813B8"/>
    <w:rsid w:val="0088148D"/>
    <w:rsid w:val="00881C88"/>
    <w:rsid w:val="00881E98"/>
    <w:rsid w:val="00881EED"/>
    <w:rsid w:val="00882438"/>
    <w:rsid w:val="008827E6"/>
    <w:rsid w:val="00882B5D"/>
    <w:rsid w:val="00882D29"/>
    <w:rsid w:val="00882E01"/>
    <w:rsid w:val="00882F9C"/>
    <w:rsid w:val="00882FC6"/>
    <w:rsid w:val="00883138"/>
    <w:rsid w:val="00883361"/>
    <w:rsid w:val="008833D4"/>
    <w:rsid w:val="00883545"/>
    <w:rsid w:val="008835F5"/>
    <w:rsid w:val="008837C5"/>
    <w:rsid w:val="00883857"/>
    <w:rsid w:val="00883872"/>
    <w:rsid w:val="00883904"/>
    <w:rsid w:val="00883A30"/>
    <w:rsid w:val="00883C24"/>
    <w:rsid w:val="00883D71"/>
    <w:rsid w:val="00883DCA"/>
    <w:rsid w:val="00883EAB"/>
    <w:rsid w:val="00883FB9"/>
    <w:rsid w:val="0088404B"/>
    <w:rsid w:val="00884178"/>
    <w:rsid w:val="008841CE"/>
    <w:rsid w:val="008843AD"/>
    <w:rsid w:val="0088489F"/>
    <w:rsid w:val="008848CF"/>
    <w:rsid w:val="00884A9B"/>
    <w:rsid w:val="00884C9B"/>
    <w:rsid w:val="00884DC4"/>
    <w:rsid w:val="0088500B"/>
    <w:rsid w:val="008851D0"/>
    <w:rsid w:val="0088567F"/>
    <w:rsid w:val="00885B13"/>
    <w:rsid w:val="0088619F"/>
    <w:rsid w:val="008869C4"/>
    <w:rsid w:val="00886B29"/>
    <w:rsid w:val="0088703A"/>
    <w:rsid w:val="008871F0"/>
    <w:rsid w:val="00887215"/>
    <w:rsid w:val="008874E7"/>
    <w:rsid w:val="00887815"/>
    <w:rsid w:val="008878B7"/>
    <w:rsid w:val="00887B29"/>
    <w:rsid w:val="00887BFB"/>
    <w:rsid w:val="00887F8C"/>
    <w:rsid w:val="00890156"/>
    <w:rsid w:val="00890231"/>
    <w:rsid w:val="00890253"/>
    <w:rsid w:val="00890397"/>
    <w:rsid w:val="008903B1"/>
    <w:rsid w:val="0089074B"/>
    <w:rsid w:val="00890969"/>
    <w:rsid w:val="00890B45"/>
    <w:rsid w:val="00890BE9"/>
    <w:rsid w:val="008912CD"/>
    <w:rsid w:val="008914C0"/>
    <w:rsid w:val="008914F1"/>
    <w:rsid w:val="00891B7D"/>
    <w:rsid w:val="00891BF5"/>
    <w:rsid w:val="00891C6C"/>
    <w:rsid w:val="00891E61"/>
    <w:rsid w:val="00892054"/>
    <w:rsid w:val="008921DF"/>
    <w:rsid w:val="008923A9"/>
    <w:rsid w:val="008924DF"/>
    <w:rsid w:val="00892A93"/>
    <w:rsid w:val="00892E6B"/>
    <w:rsid w:val="00892EA2"/>
    <w:rsid w:val="00892F64"/>
    <w:rsid w:val="00892F73"/>
    <w:rsid w:val="0089341B"/>
    <w:rsid w:val="00893729"/>
    <w:rsid w:val="00893741"/>
    <w:rsid w:val="00893952"/>
    <w:rsid w:val="00893BE2"/>
    <w:rsid w:val="00893DB2"/>
    <w:rsid w:val="00893ECA"/>
    <w:rsid w:val="008940EE"/>
    <w:rsid w:val="008941E3"/>
    <w:rsid w:val="00894263"/>
    <w:rsid w:val="008943C5"/>
    <w:rsid w:val="0089446E"/>
    <w:rsid w:val="008944A5"/>
    <w:rsid w:val="008944CA"/>
    <w:rsid w:val="008944D9"/>
    <w:rsid w:val="008945D8"/>
    <w:rsid w:val="00894762"/>
    <w:rsid w:val="00894800"/>
    <w:rsid w:val="0089485D"/>
    <w:rsid w:val="0089495B"/>
    <w:rsid w:val="00894A07"/>
    <w:rsid w:val="00894A88"/>
    <w:rsid w:val="00894DA0"/>
    <w:rsid w:val="00894E29"/>
    <w:rsid w:val="00894E4A"/>
    <w:rsid w:val="00894E5E"/>
    <w:rsid w:val="00895032"/>
    <w:rsid w:val="00895073"/>
    <w:rsid w:val="00895386"/>
    <w:rsid w:val="008953B2"/>
    <w:rsid w:val="00895C51"/>
    <w:rsid w:val="00895C89"/>
    <w:rsid w:val="008960AC"/>
    <w:rsid w:val="0089635A"/>
    <w:rsid w:val="008965AE"/>
    <w:rsid w:val="00896628"/>
    <w:rsid w:val="008968E6"/>
    <w:rsid w:val="00896E2E"/>
    <w:rsid w:val="00896FD4"/>
    <w:rsid w:val="0089715A"/>
    <w:rsid w:val="00897372"/>
    <w:rsid w:val="0089752B"/>
    <w:rsid w:val="00897666"/>
    <w:rsid w:val="00897F62"/>
    <w:rsid w:val="00897FA0"/>
    <w:rsid w:val="008A05A6"/>
    <w:rsid w:val="008A0863"/>
    <w:rsid w:val="008A0A08"/>
    <w:rsid w:val="008A0C24"/>
    <w:rsid w:val="008A0CA5"/>
    <w:rsid w:val="008A113C"/>
    <w:rsid w:val="008A1359"/>
    <w:rsid w:val="008A13D9"/>
    <w:rsid w:val="008A14AF"/>
    <w:rsid w:val="008A15C5"/>
    <w:rsid w:val="008A1705"/>
    <w:rsid w:val="008A1A6C"/>
    <w:rsid w:val="008A1F8E"/>
    <w:rsid w:val="008A206B"/>
    <w:rsid w:val="008A2158"/>
    <w:rsid w:val="008A21FF"/>
    <w:rsid w:val="008A226D"/>
    <w:rsid w:val="008A2529"/>
    <w:rsid w:val="008A29E3"/>
    <w:rsid w:val="008A2A30"/>
    <w:rsid w:val="008A2C52"/>
    <w:rsid w:val="008A2C5E"/>
    <w:rsid w:val="008A2CB7"/>
    <w:rsid w:val="008A2CE2"/>
    <w:rsid w:val="008A2E5C"/>
    <w:rsid w:val="008A2E7F"/>
    <w:rsid w:val="008A304F"/>
    <w:rsid w:val="008A30AC"/>
    <w:rsid w:val="008A33DE"/>
    <w:rsid w:val="008A3411"/>
    <w:rsid w:val="008A38A8"/>
    <w:rsid w:val="008A38D2"/>
    <w:rsid w:val="008A3914"/>
    <w:rsid w:val="008A39E7"/>
    <w:rsid w:val="008A3A50"/>
    <w:rsid w:val="008A3B4E"/>
    <w:rsid w:val="008A40D5"/>
    <w:rsid w:val="008A437E"/>
    <w:rsid w:val="008A44B8"/>
    <w:rsid w:val="008A4707"/>
    <w:rsid w:val="008A47BA"/>
    <w:rsid w:val="008A48F0"/>
    <w:rsid w:val="008A4A7C"/>
    <w:rsid w:val="008A4D02"/>
    <w:rsid w:val="008A4F3D"/>
    <w:rsid w:val="008A51A8"/>
    <w:rsid w:val="008A524D"/>
    <w:rsid w:val="008A52E0"/>
    <w:rsid w:val="008A5475"/>
    <w:rsid w:val="008A54B4"/>
    <w:rsid w:val="008A54C7"/>
    <w:rsid w:val="008A5583"/>
    <w:rsid w:val="008A5653"/>
    <w:rsid w:val="008A565F"/>
    <w:rsid w:val="008A57D1"/>
    <w:rsid w:val="008A5A73"/>
    <w:rsid w:val="008A5AC9"/>
    <w:rsid w:val="008A5B5B"/>
    <w:rsid w:val="008A5DC6"/>
    <w:rsid w:val="008A615D"/>
    <w:rsid w:val="008A630B"/>
    <w:rsid w:val="008A633C"/>
    <w:rsid w:val="008A6B48"/>
    <w:rsid w:val="008A6DA9"/>
    <w:rsid w:val="008A76C7"/>
    <w:rsid w:val="008A77D8"/>
    <w:rsid w:val="008A7A9C"/>
    <w:rsid w:val="008A7FA3"/>
    <w:rsid w:val="008B027E"/>
    <w:rsid w:val="008B0341"/>
    <w:rsid w:val="008B0483"/>
    <w:rsid w:val="008B0847"/>
    <w:rsid w:val="008B0C85"/>
    <w:rsid w:val="008B0C88"/>
    <w:rsid w:val="008B0CDE"/>
    <w:rsid w:val="008B0F81"/>
    <w:rsid w:val="008B0FC0"/>
    <w:rsid w:val="008B0FDC"/>
    <w:rsid w:val="008B120C"/>
    <w:rsid w:val="008B14D4"/>
    <w:rsid w:val="008B172C"/>
    <w:rsid w:val="008B178D"/>
    <w:rsid w:val="008B18E2"/>
    <w:rsid w:val="008B19A9"/>
    <w:rsid w:val="008B1B65"/>
    <w:rsid w:val="008B2215"/>
    <w:rsid w:val="008B2299"/>
    <w:rsid w:val="008B238F"/>
    <w:rsid w:val="008B24DC"/>
    <w:rsid w:val="008B26D4"/>
    <w:rsid w:val="008B3253"/>
    <w:rsid w:val="008B343E"/>
    <w:rsid w:val="008B3619"/>
    <w:rsid w:val="008B3795"/>
    <w:rsid w:val="008B381E"/>
    <w:rsid w:val="008B3966"/>
    <w:rsid w:val="008B39C3"/>
    <w:rsid w:val="008B3AF5"/>
    <w:rsid w:val="008B3D52"/>
    <w:rsid w:val="008B3E92"/>
    <w:rsid w:val="008B445C"/>
    <w:rsid w:val="008B472D"/>
    <w:rsid w:val="008B4CCA"/>
    <w:rsid w:val="008B4EAF"/>
    <w:rsid w:val="008B51A0"/>
    <w:rsid w:val="008B5276"/>
    <w:rsid w:val="008B564A"/>
    <w:rsid w:val="008B56BB"/>
    <w:rsid w:val="008B5887"/>
    <w:rsid w:val="008B592A"/>
    <w:rsid w:val="008B5B70"/>
    <w:rsid w:val="008B5E22"/>
    <w:rsid w:val="008B5E3C"/>
    <w:rsid w:val="008B5E78"/>
    <w:rsid w:val="008B61DD"/>
    <w:rsid w:val="008B627A"/>
    <w:rsid w:val="008B62CB"/>
    <w:rsid w:val="008B63F3"/>
    <w:rsid w:val="008B6756"/>
    <w:rsid w:val="008B675D"/>
    <w:rsid w:val="008B681B"/>
    <w:rsid w:val="008B6C46"/>
    <w:rsid w:val="008B6D5B"/>
    <w:rsid w:val="008B6F26"/>
    <w:rsid w:val="008B7031"/>
    <w:rsid w:val="008B7206"/>
    <w:rsid w:val="008B7442"/>
    <w:rsid w:val="008B74A9"/>
    <w:rsid w:val="008B7A1F"/>
    <w:rsid w:val="008B7B5C"/>
    <w:rsid w:val="008C01F1"/>
    <w:rsid w:val="008C0219"/>
    <w:rsid w:val="008C042F"/>
    <w:rsid w:val="008C0499"/>
    <w:rsid w:val="008C0508"/>
    <w:rsid w:val="008C09C6"/>
    <w:rsid w:val="008C0C99"/>
    <w:rsid w:val="008C0D4D"/>
    <w:rsid w:val="008C114D"/>
    <w:rsid w:val="008C1443"/>
    <w:rsid w:val="008C1608"/>
    <w:rsid w:val="008C163B"/>
    <w:rsid w:val="008C1A44"/>
    <w:rsid w:val="008C1B1E"/>
    <w:rsid w:val="008C1CE5"/>
    <w:rsid w:val="008C1EEB"/>
    <w:rsid w:val="008C2017"/>
    <w:rsid w:val="008C20A3"/>
    <w:rsid w:val="008C24C3"/>
    <w:rsid w:val="008C24E9"/>
    <w:rsid w:val="008C25B7"/>
    <w:rsid w:val="008C2923"/>
    <w:rsid w:val="008C29BB"/>
    <w:rsid w:val="008C2E20"/>
    <w:rsid w:val="008C2EE5"/>
    <w:rsid w:val="008C37E7"/>
    <w:rsid w:val="008C39B0"/>
    <w:rsid w:val="008C3DC2"/>
    <w:rsid w:val="008C4559"/>
    <w:rsid w:val="008C4621"/>
    <w:rsid w:val="008C477F"/>
    <w:rsid w:val="008C4958"/>
    <w:rsid w:val="008C4B88"/>
    <w:rsid w:val="008C4BAA"/>
    <w:rsid w:val="008C4BB8"/>
    <w:rsid w:val="008C4DDE"/>
    <w:rsid w:val="008C51FB"/>
    <w:rsid w:val="008C52A1"/>
    <w:rsid w:val="008C5359"/>
    <w:rsid w:val="008C5533"/>
    <w:rsid w:val="008C5947"/>
    <w:rsid w:val="008C5B5A"/>
    <w:rsid w:val="008C5B85"/>
    <w:rsid w:val="008C5BF9"/>
    <w:rsid w:val="008C5C1D"/>
    <w:rsid w:val="008C5F62"/>
    <w:rsid w:val="008C627C"/>
    <w:rsid w:val="008C6300"/>
    <w:rsid w:val="008C68A1"/>
    <w:rsid w:val="008C6935"/>
    <w:rsid w:val="008C6AE8"/>
    <w:rsid w:val="008C6AF7"/>
    <w:rsid w:val="008C6C8C"/>
    <w:rsid w:val="008C6CEA"/>
    <w:rsid w:val="008C6F2A"/>
    <w:rsid w:val="008C703B"/>
    <w:rsid w:val="008C7070"/>
    <w:rsid w:val="008C71D2"/>
    <w:rsid w:val="008C7291"/>
    <w:rsid w:val="008C7573"/>
    <w:rsid w:val="008C772F"/>
    <w:rsid w:val="008C7F97"/>
    <w:rsid w:val="008D0043"/>
    <w:rsid w:val="008D00A5"/>
    <w:rsid w:val="008D0211"/>
    <w:rsid w:val="008D0488"/>
    <w:rsid w:val="008D0658"/>
    <w:rsid w:val="008D0727"/>
    <w:rsid w:val="008D0859"/>
    <w:rsid w:val="008D0A78"/>
    <w:rsid w:val="008D0AA1"/>
    <w:rsid w:val="008D0BFB"/>
    <w:rsid w:val="008D1088"/>
    <w:rsid w:val="008D1654"/>
    <w:rsid w:val="008D1671"/>
    <w:rsid w:val="008D1735"/>
    <w:rsid w:val="008D193B"/>
    <w:rsid w:val="008D1D95"/>
    <w:rsid w:val="008D1DEB"/>
    <w:rsid w:val="008D2043"/>
    <w:rsid w:val="008D2084"/>
    <w:rsid w:val="008D2729"/>
    <w:rsid w:val="008D2840"/>
    <w:rsid w:val="008D291E"/>
    <w:rsid w:val="008D2A03"/>
    <w:rsid w:val="008D2D0E"/>
    <w:rsid w:val="008D2EF7"/>
    <w:rsid w:val="008D3016"/>
    <w:rsid w:val="008D3201"/>
    <w:rsid w:val="008D3326"/>
    <w:rsid w:val="008D339E"/>
    <w:rsid w:val="008D34BD"/>
    <w:rsid w:val="008D34F1"/>
    <w:rsid w:val="008D3753"/>
    <w:rsid w:val="008D37FC"/>
    <w:rsid w:val="008D39D8"/>
    <w:rsid w:val="008D3A64"/>
    <w:rsid w:val="008D3AC4"/>
    <w:rsid w:val="008D3E4E"/>
    <w:rsid w:val="008D40EC"/>
    <w:rsid w:val="008D4414"/>
    <w:rsid w:val="008D4C1B"/>
    <w:rsid w:val="008D4CBF"/>
    <w:rsid w:val="008D4D6A"/>
    <w:rsid w:val="008D4F16"/>
    <w:rsid w:val="008D513E"/>
    <w:rsid w:val="008D5331"/>
    <w:rsid w:val="008D5889"/>
    <w:rsid w:val="008D5991"/>
    <w:rsid w:val="008D59B6"/>
    <w:rsid w:val="008D59D4"/>
    <w:rsid w:val="008D5D8B"/>
    <w:rsid w:val="008D61EE"/>
    <w:rsid w:val="008D649E"/>
    <w:rsid w:val="008D66C6"/>
    <w:rsid w:val="008D6717"/>
    <w:rsid w:val="008D6A51"/>
    <w:rsid w:val="008D6B33"/>
    <w:rsid w:val="008D6C10"/>
    <w:rsid w:val="008D6CEE"/>
    <w:rsid w:val="008D6D1A"/>
    <w:rsid w:val="008D6D85"/>
    <w:rsid w:val="008D6D8D"/>
    <w:rsid w:val="008D6EFB"/>
    <w:rsid w:val="008D7043"/>
    <w:rsid w:val="008D756B"/>
    <w:rsid w:val="008D75AB"/>
    <w:rsid w:val="008D77EC"/>
    <w:rsid w:val="008D7890"/>
    <w:rsid w:val="008D7BB2"/>
    <w:rsid w:val="008D7C8B"/>
    <w:rsid w:val="008D7CFB"/>
    <w:rsid w:val="008D7E7E"/>
    <w:rsid w:val="008E009B"/>
    <w:rsid w:val="008E0429"/>
    <w:rsid w:val="008E065E"/>
    <w:rsid w:val="008E08BD"/>
    <w:rsid w:val="008E0927"/>
    <w:rsid w:val="008E0964"/>
    <w:rsid w:val="008E0AB9"/>
    <w:rsid w:val="008E0B45"/>
    <w:rsid w:val="008E0B71"/>
    <w:rsid w:val="008E0BED"/>
    <w:rsid w:val="008E1184"/>
    <w:rsid w:val="008E13F5"/>
    <w:rsid w:val="008E1897"/>
    <w:rsid w:val="008E1909"/>
    <w:rsid w:val="008E19A2"/>
    <w:rsid w:val="008E25B6"/>
    <w:rsid w:val="008E274E"/>
    <w:rsid w:val="008E2BEF"/>
    <w:rsid w:val="008E2C31"/>
    <w:rsid w:val="008E2C38"/>
    <w:rsid w:val="008E2E0D"/>
    <w:rsid w:val="008E3408"/>
    <w:rsid w:val="008E3511"/>
    <w:rsid w:val="008E3659"/>
    <w:rsid w:val="008E372B"/>
    <w:rsid w:val="008E3ADC"/>
    <w:rsid w:val="008E3B96"/>
    <w:rsid w:val="008E3C04"/>
    <w:rsid w:val="008E3C0D"/>
    <w:rsid w:val="008E3C15"/>
    <w:rsid w:val="008E3CD8"/>
    <w:rsid w:val="008E3D32"/>
    <w:rsid w:val="008E4114"/>
    <w:rsid w:val="008E4162"/>
    <w:rsid w:val="008E4414"/>
    <w:rsid w:val="008E4623"/>
    <w:rsid w:val="008E4965"/>
    <w:rsid w:val="008E4B4C"/>
    <w:rsid w:val="008E4B9E"/>
    <w:rsid w:val="008E4E4D"/>
    <w:rsid w:val="008E4FE4"/>
    <w:rsid w:val="008E50B6"/>
    <w:rsid w:val="008E50F1"/>
    <w:rsid w:val="008E510E"/>
    <w:rsid w:val="008E5386"/>
    <w:rsid w:val="008E5586"/>
    <w:rsid w:val="008E584E"/>
    <w:rsid w:val="008E58C5"/>
    <w:rsid w:val="008E5938"/>
    <w:rsid w:val="008E5B4B"/>
    <w:rsid w:val="008E5DFF"/>
    <w:rsid w:val="008E621B"/>
    <w:rsid w:val="008E62B4"/>
    <w:rsid w:val="008E637A"/>
    <w:rsid w:val="008E6644"/>
    <w:rsid w:val="008E6827"/>
    <w:rsid w:val="008E6838"/>
    <w:rsid w:val="008E6BBC"/>
    <w:rsid w:val="008E6CC7"/>
    <w:rsid w:val="008E6E66"/>
    <w:rsid w:val="008E70CB"/>
    <w:rsid w:val="008E7429"/>
    <w:rsid w:val="008E75A0"/>
    <w:rsid w:val="008E7636"/>
    <w:rsid w:val="008E7AAC"/>
    <w:rsid w:val="008F001E"/>
    <w:rsid w:val="008F02F3"/>
    <w:rsid w:val="008F080F"/>
    <w:rsid w:val="008F0A2A"/>
    <w:rsid w:val="008F0ACC"/>
    <w:rsid w:val="008F0C44"/>
    <w:rsid w:val="008F10B6"/>
    <w:rsid w:val="008F12EE"/>
    <w:rsid w:val="008F1845"/>
    <w:rsid w:val="008F1C4E"/>
    <w:rsid w:val="008F1D60"/>
    <w:rsid w:val="008F1DA9"/>
    <w:rsid w:val="008F1E20"/>
    <w:rsid w:val="008F1EAB"/>
    <w:rsid w:val="008F1FC1"/>
    <w:rsid w:val="008F1FD4"/>
    <w:rsid w:val="008F24B0"/>
    <w:rsid w:val="008F2567"/>
    <w:rsid w:val="008F268F"/>
    <w:rsid w:val="008F273F"/>
    <w:rsid w:val="008F277A"/>
    <w:rsid w:val="008F289A"/>
    <w:rsid w:val="008F3134"/>
    <w:rsid w:val="008F33DC"/>
    <w:rsid w:val="008F33E3"/>
    <w:rsid w:val="008F340D"/>
    <w:rsid w:val="008F3457"/>
    <w:rsid w:val="008F346C"/>
    <w:rsid w:val="008F368F"/>
    <w:rsid w:val="008F3AA7"/>
    <w:rsid w:val="008F3EE5"/>
    <w:rsid w:val="008F418C"/>
    <w:rsid w:val="008F4413"/>
    <w:rsid w:val="008F44A8"/>
    <w:rsid w:val="008F4542"/>
    <w:rsid w:val="008F4595"/>
    <w:rsid w:val="008F46DB"/>
    <w:rsid w:val="008F46EF"/>
    <w:rsid w:val="008F477F"/>
    <w:rsid w:val="008F48E0"/>
    <w:rsid w:val="008F4B85"/>
    <w:rsid w:val="008F4C86"/>
    <w:rsid w:val="008F5198"/>
    <w:rsid w:val="008F5913"/>
    <w:rsid w:val="008F5B4D"/>
    <w:rsid w:val="008F5D48"/>
    <w:rsid w:val="008F5E3A"/>
    <w:rsid w:val="008F5E4E"/>
    <w:rsid w:val="008F5FE3"/>
    <w:rsid w:val="008F63C1"/>
    <w:rsid w:val="008F66D2"/>
    <w:rsid w:val="008F695B"/>
    <w:rsid w:val="008F6D19"/>
    <w:rsid w:val="008F6D60"/>
    <w:rsid w:val="008F6DEA"/>
    <w:rsid w:val="008F6F60"/>
    <w:rsid w:val="008F73EE"/>
    <w:rsid w:val="008F74E4"/>
    <w:rsid w:val="008F781F"/>
    <w:rsid w:val="008F7B8D"/>
    <w:rsid w:val="008F7D6E"/>
    <w:rsid w:val="009006AB"/>
    <w:rsid w:val="00900721"/>
    <w:rsid w:val="00900911"/>
    <w:rsid w:val="00900D96"/>
    <w:rsid w:val="00900DF3"/>
    <w:rsid w:val="00900EAA"/>
    <w:rsid w:val="0090119C"/>
    <w:rsid w:val="0090164A"/>
    <w:rsid w:val="009017CD"/>
    <w:rsid w:val="009019C7"/>
    <w:rsid w:val="00901C22"/>
    <w:rsid w:val="00901C9B"/>
    <w:rsid w:val="00901FCA"/>
    <w:rsid w:val="00902350"/>
    <w:rsid w:val="009023BB"/>
    <w:rsid w:val="00902405"/>
    <w:rsid w:val="0090271B"/>
    <w:rsid w:val="0090296F"/>
    <w:rsid w:val="00902AFE"/>
    <w:rsid w:val="00902F4C"/>
    <w:rsid w:val="00902FBC"/>
    <w:rsid w:val="0090320B"/>
    <w:rsid w:val="0090325B"/>
    <w:rsid w:val="0090336B"/>
    <w:rsid w:val="00904062"/>
    <w:rsid w:val="009041AF"/>
    <w:rsid w:val="009045E3"/>
    <w:rsid w:val="0090478D"/>
    <w:rsid w:val="00904AD8"/>
    <w:rsid w:val="00904BF6"/>
    <w:rsid w:val="00904DA9"/>
    <w:rsid w:val="00904E35"/>
    <w:rsid w:val="00904E4A"/>
    <w:rsid w:val="00904EBF"/>
    <w:rsid w:val="00904FF2"/>
    <w:rsid w:val="0090508C"/>
    <w:rsid w:val="009053AA"/>
    <w:rsid w:val="0090540A"/>
    <w:rsid w:val="009059B1"/>
    <w:rsid w:val="00905A32"/>
    <w:rsid w:val="00905A9C"/>
    <w:rsid w:val="00905C7D"/>
    <w:rsid w:val="00905CDE"/>
    <w:rsid w:val="00905CEB"/>
    <w:rsid w:val="00905FD6"/>
    <w:rsid w:val="009060CB"/>
    <w:rsid w:val="00906190"/>
    <w:rsid w:val="00906534"/>
    <w:rsid w:val="00906689"/>
    <w:rsid w:val="009068EF"/>
    <w:rsid w:val="00906939"/>
    <w:rsid w:val="0090696C"/>
    <w:rsid w:val="009069C2"/>
    <w:rsid w:val="00906B46"/>
    <w:rsid w:val="00906CA6"/>
    <w:rsid w:val="009070E9"/>
    <w:rsid w:val="009070F5"/>
    <w:rsid w:val="009072C4"/>
    <w:rsid w:val="009074C5"/>
    <w:rsid w:val="00907770"/>
    <w:rsid w:val="0090783A"/>
    <w:rsid w:val="00907A05"/>
    <w:rsid w:val="009100C9"/>
    <w:rsid w:val="009101A1"/>
    <w:rsid w:val="0091044E"/>
    <w:rsid w:val="0091075E"/>
    <w:rsid w:val="00910832"/>
    <w:rsid w:val="00910907"/>
    <w:rsid w:val="009109E0"/>
    <w:rsid w:val="00910A4E"/>
    <w:rsid w:val="00910B7D"/>
    <w:rsid w:val="00910F24"/>
    <w:rsid w:val="00910F2E"/>
    <w:rsid w:val="0091104A"/>
    <w:rsid w:val="00911086"/>
    <w:rsid w:val="0091115F"/>
    <w:rsid w:val="00911224"/>
    <w:rsid w:val="00911351"/>
    <w:rsid w:val="0091184D"/>
    <w:rsid w:val="00911C05"/>
    <w:rsid w:val="00911DFB"/>
    <w:rsid w:val="00911EAA"/>
    <w:rsid w:val="00912144"/>
    <w:rsid w:val="0091226A"/>
    <w:rsid w:val="00912721"/>
    <w:rsid w:val="00912891"/>
    <w:rsid w:val="0091291E"/>
    <w:rsid w:val="00912F88"/>
    <w:rsid w:val="009130CE"/>
    <w:rsid w:val="00913139"/>
    <w:rsid w:val="00913270"/>
    <w:rsid w:val="0091332B"/>
    <w:rsid w:val="0091336F"/>
    <w:rsid w:val="009134B7"/>
    <w:rsid w:val="0091363F"/>
    <w:rsid w:val="009136CC"/>
    <w:rsid w:val="00913836"/>
    <w:rsid w:val="009139C4"/>
    <w:rsid w:val="009139D9"/>
    <w:rsid w:val="00913B11"/>
    <w:rsid w:val="00913B21"/>
    <w:rsid w:val="00913E7E"/>
    <w:rsid w:val="009140DC"/>
    <w:rsid w:val="00914394"/>
    <w:rsid w:val="009144A1"/>
    <w:rsid w:val="009146F3"/>
    <w:rsid w:val="009148A8"/>
    <w:rsid w:val="00914AD8"/>
    <w:rsid w:val="00914D23"/>
    <w:rsid w:val="00914E21"/>
    <w:rsid w:val="009151C1"/>
    <w:rsid w:val="0091528A"/>
    <w:rsid w:val="0091565E"/>
    <w:rsid w:val="0091569F"/>
    <w:rsid w:val="009156A4"/>
    <w:rsid w:val="009157EE"/>
    <w:rsid w:val="0091580A"/>
    <w:rsid w:val="00915856"/>
    <w:rsid w:val="00915A29"/>
    <w:rsid w:val="00915D5F"/>
    <w:rsid w:val="00915E9B"/>
    <w:rsid w:val="00915F25"/>
    <w:rsid w:val="00915F88"/>
    <w:rsid w:val="00916079"/>
    <w:rsid w:val="00916361"/>
    <w:rsid w:val="0091642C"/>
    <w:rsid w:val="00916642"/>
    <w:rsid w:val="00916669"/>
    <w:rsid w:val="009166EF"/>
    <w:rsid w:val="0091674A"/>
    <w:rsid w:val="00916A08"/>
    <w:rsid w:val="00916C39"/>
    <w:rsid w:val="00916CB0"/>
    <w:rsid w:val="00916D20"/>
    <w:rsid w:val="00916E1A"/>
    <w:rsid w:val="00916EA4"/>
    <w:rsid w:val="0091771F"/>
    <w:rsid w:val="00917786"/>
    <w:rsid w:val="00917CE9"/>
    <w:rsid w:val="00917D88"/>
    <w:rsid w:val="00920200"/>
    <w:rsid w:val="009205D7"/>
    <w:rsid w:val="0092075B"/>
    <w:rsid w:val="00920777"/>
    <w:rsid w:val="00920A57"/>
    <w:rsid w:val="00920BF2"/>
    <w:rsid w:val="00920D7A"/>
    <w:rsid w:val="00920E30"/>
    <w:rsid w:val="0092104B"/>
    <w:rsid w:val="00921272"/>
    <w:rsid w:val="009214C1"/>
    <w:rsid w:val="00921BEF"/>
    <w:rsid w:val="00921E3C"/>
    <w:rsid w:val="00921EDE"/>
    <w:rsid w:val="00922010"/>
    <w:rsid w:val="00922301"/>
    <w:rsid w:val="009227DB"/>
    <w:rsid w:val="00922C0D"/>
    <w:rsid w:val="00922C64"/>
    <w:rsid w:val="00922EB8"/>
    <w:rsid w:val="00922F7D"/>
    <w:rsid w:val="00923070"/>
    <w:rsid w:val="009230E9"/>
    <w:rsid w:val="009237C4"/>
    <w:rsid w:val="009237D3"/>
    <w:rsid w:val="00923867"/>
    <w:rsid w:val="00923915"/>
    <w:rsid w:val="00923A8C"/>
    <w:rsid w:val="00923BDB"/>
    <w:rsid w:val="00923F23"/>
    <w:rsid w:val="0092404E"/>
    <w:rsid w:val="0092407F"/>
    <w:rsid w:val="009244B0"/>
    <w:rsid w:val="0092451F"/>
    <w:rsid w:val="00924730"/>
    <w:rsid w:val="00924940"/>
    <w:rsid w:val="0092499C"/>
    <w:rsid w:val="00924A91"/>
    <w:rsid w:val="00924A9F"/>
    <w:rsid w:val="00924FA6"/>
    <w:rsid w:val="00925069"/>
    <w:rsid w:val="00925126"/>
    <w:rsid w:val="0092532E"/>
    <w:rsid w:val="009253B4"/>
    <w:rsid w:val="00925523"/>
    <w:rsid w:val="00925617"/>
    <w:rsid w:val="009256D7"/>
    <w:rsid w:val="0092579C"/>
    <w:rsid w:val="0092583F"/>
    <w:rsid w:val="00925ABA"/>
    <w:rsid w:val="00925BEC"/>
    <w:rsid w:val="009264D1"/>
    <w:rsid w:val="009265A4"/>
    <w:rsid w:val="009265BB"/>
    <w:rsid w:val="00926BD8"/>
    <w:rsid w:val="00926F01"/>
    <w:rsid w:val="0092709E"/>
    <w:rsid w:val="009270CC"/>
    <w:rsid w:val="0092725D"/>
    <w:rsid w:val="009276BB"/>
    <w:rsid w:val="0092790E"/>
    <w:rsid w:val="0092795B"/>
    <w:rsid w:val="00927B4B"/>
    <w:rsid w:val="00927E9A"/>
    <w:rsid w:val="009301F8"/>
    <w:rsid w:val="00930285"/>
    <w:rsid w:val="00930409"/>
    <w:rsid w:val="00930509"/>
    <w:rsid w:val="00930610"/>
    <w:rsid w:val="0093071D"/>
    <w:rsid w:val="00930A2B"/>
    <w:rsid w:val="00930C03"/>
    <w:rsid w:val="00930FDC"/>
    <w:rsid w:val="009310D8"/>
    <w:rsid w:val="00931204"/>
    <w:rsid w:val="00931674"/>
    <w:rsid w:val="0093188D"/>
    <w:rsid w:val="00931BD9"/>
    <w:rsid w:val="00931ECF"/>
    <w:rsid w:val="00932FC3"/>
    <w:rsid w:val="00933835"/>
    <w:rsid w:val="00933A0C"/>
    <w:rsid w:val="00933B52"/>
    <w:rsid w:val="00933D4C"/>
    <w:rsid w:val="0093416B"/>
    <w:rsid w:val="0093433E"/>
    <w:rsid w:val="00934344"/>
    <w:rsid w:val="009343EA"/>
    <w:rsid w:val="0093460F"/>
    <w:rsid w:val="00934724"/>
    <w:rsid w:val="0093489B"/>
    <w:rsid w:val="00934C62"/>
    <w:rsid w:val="00934CA8"/>
    <w:rsid w:val="00934E7F"/>
    <w:rsid w:val="00934EA3"/>
    <w:rsid w:val="00934F77"/>
    <w:rsid w:val="009351BB"/>
    <w:rsid w:val="00935401"/>
    <w:rsid w:val="009355A6"/>
    <w:rsid w:val="009358BB"/>
    <w:rsid w:val="00935A4D"/>
    <w:rsid w:val="00935C51"/>
    <w:rsid w:val="00935D59"/>
    <w:rsid w:val="00935F36"/>
    <w:rsid w:val="00935F52"/>
    <w:rsid w:val="00935F8B"/>
    <w:rsid w:val="00936433"/>
    <w:rsid w:val="0093670E"/>
    <w:rsid w:val="00936714"/>
    <w:rsid w:val="00936737"/>
    <w:rsid w:val="0093675B"/>
    <w:rsid w:val="009368F3"/>
    <w:rsid w:val="00936A8B"/>
    <w:rsid w:val="00936B0D"/>
    <w:rsid w:val="00936E09"/>
    <w:rsid w:val="00936E0E"/>
    <w:rsid w:val="00936E3C"/>
    <w:rsid w:val="00936EE3"/>
    <w:rsid w:val="00936F80"/>
    <w:rsid w:val="0093715F"/>
    <w:rsid w:val="00937228"/>
    <w:rsid w:val="00937261"/>
    <w:rsid w:val="0093768B"/>
    <w:rsid w:val="00937842"/>
    <w:rsid w:val="009379C0"/>
    <w:rsid w:val="00937B47"/>
    <w:rsid w:val="00937C41"/>
    <w:rsid w:val="00937F15"/>
    <w:rsid w:val="00937F43"/>
    <w:rsid w:val="0094000A"/>
    <w:rsid w:val="0094003C"/>
    <w:rsid w:val="009402D6"/>
    <w:rsid w:val="0094034B"/>
    <w:rsid w:val="0094046E"/>
    <w:rsid w:val="00940482"/>
    <w:rsid w:val="00940550"/>
    <w:rsid w:val="00940570"/>
    <w:rsid w:val="0094079F"/>
    <w:rsid w:val="0094088B"/>
    <w:rsid w:val="009409A5"/>
    <w:rsid w:val="00940B36"/>
    <w:rsid w:val="00940BE6"/>
    <w:rsid w:val="00940D34"/>
    <w:rsid w:val="00940D53"/>
    <w:rsid w:val="00940D9A"/>
    <w:rsid w:val="00941012"/>
    <w:rsid w:val="0094101D"/>
    <w:rsid w:val="00941218"/>
    <w:rsid w:val="009412B3"/>
    <w:rsid w:val="0094130A"/>
    <w:rsid w:val="00941440"/>
    <w:rsid w:val="00941636"/>
    <w:rsid w:val="0094185B"/>
    <w:rsid w:val="00941891"/>
    <w:rsid w:val="00941906"/>
    <w:rsid w:val="00941D87"/>
    <w:rsid w:val="00941E08"/>
    <w:rsid w:val="00941F6B"/>
    <w:rsid w:val="00942055"/>
    <w:rsid w:val="00942336"/>
    <w:rsid w:val="009425D3"/>
    <w:rsid w:val="00942CF8"/>
    <w:rsid w:val="00942D98"/>
    <w:rsid w:val="00942DFB"/>
    <w:rsid w:val="00942F41"/>
    <w:rsid w:val="00942F7B"/>
    <w:rsid w:val="009430D6"/>
    <w:rsid w:val="00943167"/>
    <w:rsid w:val="0094319C"/>
    <w:rsid w:val="0094328D"/>
    <w:rsid w:val="009435E1"/>
    <w:rsid w:val="00943742"/>
    <w:rsid w:val="00943776"/>
    <w:rsid w:val="00943B56"/>
    <w:rsid w:val="00943F21"/>
    <w:rsid w:val="00943FE0"/>
    <w:rsid w:val="0094417B"/>
    <w:rsid w:val="009441A8"/>
    <w:rsid w:val="009441E8"/>
    <w:rsid w:val="00944EC6"/>
    <w:rsid w:val="00944ED9"/>
    <w:rsid w:val="00945317"/>
    <w:rsid w:val="00945620"/>
    <w:rsid w:val="00945AFE"/>
    <w:rsid w:val="00945BD0"/>
    <w:rsid w:val="00945C05"/>
    <w:rsid w:val="00945C67"/>
    <w:rsid w:val="00946320"/>
    <w:rsid w:val="009464E0"/>
    <w:rsid w:val="0094684F"/>
    <w:rsid w:val="009468C6"/>
    <w:rsid w:val="00946945"/>
    <w:rsid w:val="009469F9"/>
    <w:rsid w:val="00946F99"/>
    <w:rsid w:val="00947125"/>
    <w:rsid w:val="009471D5"/>
    <w:rsid w:val="009471DD"/>
    <w:rsid w:val="009471FB"/>
    <w:rsid w:val="00947445"/>
    <w:rsid w:val="00947612"/>
    <w:rsid w:val="00947713"/>
    <w:rsid w:val="009477F0"/>
    <w:rsid w:val="009479DE"/>
    <w:rsid w:val="00947D24"/>
    <w:rsid w:val="00947D83"/>
    <w:rsid w:val="00947ED3"/>
    <w:rsid w:val="00950010"/>
    <w:rsid w:val="009501B3"/>
    <w:rsid w:val="009501B7"/>
    <w:rsid w:val="00950334"/>
    <w:rsid w:val="009505ED"/>
    <w:rsid w:val="00950798"/>
    <w:rsid w:val="009507F8"/>
    <w:rsid w:val="00950AB6"/>
    <w:rsid w:val="00950AF6"/>
    <w:rsid w:val="00950B6B"/>
    <w:rsid w:val="00950B8D"/>
    <w:rsid w:val="00950CF1"/>
    <w:rsid w:val="00950DE7"/>
    <w:rsid w:val="00950F8A"/>
    <w:rsid w:val="0095109F"/>
    <w:rsid w:val="009511EC"/>
    <w:rsid w:val="0095175D"/>
    <w:rsid w:val="009517FF"/>
    <w:rsid w:val="00952193"/>
    <w:rsid w:val="009521F3"/>
    <w:rsid w:val="009521F5"/>
    <w:rsid w:val="00952311"/>
    <w:rsid w:val="009523ED"/>
    <w:rsid w:val="00952405"/>
    <w:rsid w:val="0095259B"/>
    <w:rsid w:val="009528B4"/>
    <w:rsid w:val="00952BA6"/>
    <w:rsid w:val="00952C0B"/>
    <w:rsid w:val="00952DD1"/>
    <w:rsid w:val="009530A5"/>
    <w:rsid w:val="0095313D"/>
    <w:rsid w:val="00953180"/>
    <w:rsid w:val="0095341E"/>
    <w:rsid w:val="0095367D"/>
    <w:rsid w:val="009536BA"/>
    <w:rsid w:val="00953920"/>
    <w:rsid w:val="00953928"/>
    <w:rsid w:val="00953C86"/>
    <w:rsid w:val="00953D47"/>
    <w:rsid w:val="00953FA0"/>
    <w:rsid w:val="00954325"/>
    <w:rsid w:val="009543BA"/>
    <w:rsid w:val="00954820"/>
    <w:rsid w:val="00954A8B"/>
    <w:rsid w:val="00954C63"/>
    <w:rsid w:val="00954F1D"/>
    <w:rsid w:val="00955043"/>
    <w:rsid w:val="0095513C"/>
    <w:rsid w:val="0095525A"/>
    <w:rsid w:val="00955607"/>
    <w:rsid w:val="0095572E"/>
    <w:rsid w:val="00955851"/>
    <w:rsid w:val="009558A5"/>
    <w:rsid w:val="00955A92"/>
    <w:rsid w:val="00955BB2"/>
    <w:rsid w:val="00955BBF"/>
    <w:rsid w:val="00955BC7"/>
    <w:rsid w:val="00955E64"/>
    <w:rsid w:val="00955EBD"/>
    <w:rsid w:val="00956068"/>
    <w:rsid w:val="0095609C"/>
    <w:rsid w:val="00956398"/>
    <w:rsid w:val="009565CA"/>
    <w:rsid w:val="00956677"/>
    <w:rsid w:val="009566EC"/>
    <w:rsid w:val="0095681E"/>
    <w:rsid w:val="00956AF8"/>
    <w:rsid w:val="00956B6A"/>
    <w:rsid w:val="009572D4"/>
    <w:rsid w:val="00957308"/>
    <w:rsid w:val="0095735A"/>
    <w:rsid w:val="0095737F"/>
    <w:rsid w:val="009573A4"/>
    <w:rsid w:val="009574DF"/>
    <w:rsid w:val="009575C5"/>
    <w:rsid w:val="00957636"/>
    <w:rsid w:val="0095770F"/>
    <w:rsid w:val="0095786F"/>
    <w:rsid w:val="00957874"/>
    <w:rsid w:val="00957C3B"/>
    <w:rsid w:val="00957CC5"/>
    <w:rsid w:val="00957DF5"/>
    <w:rsid w:val="00957EC9"/>
    <w:rsid w:val="00960067"/>
    <w:rsid w:val="0096016E"/>
    <w:rsid w:val="009606B0"/>
    <w:rsid w:val="009606FF"/>
    <w:rsid w:val="00960722"/>
    <w:rsid w:val="0096086A"/>
    <w:rsid w:val="009608D5"/>
    <w:rsid w:val="00960940"/>
    <w:rsid w:val="00960964"/>
    <w:rsid w:val="00960A12"/>
    <w:rsid w:val="00960D48"/>
    <w:rsid w:val="00960DE6"/>
    <w:rsid w:val="00961028"/>
    <w:rsid w:val="00961052"/>
    <w:rsid w:val="009610A4"/>
    <w:rsid w:val="009610E7"/>
    <w:rsid w:val="0096119E"/>
    <w:rsid w:val="009612B5"/>
    <w:rsid w:val="009613AD"/>
    <w:rsid w:val="009614DD"/>
    <w:rsid w:val="009617D2"/>
    <w:rsid w:val="00961921"/>
    <w:rsid w:val="0096196A"/>
    <w:rsid w:val="00961B3B"/>
    <w:rsid w:val="009623D1"/>
    <w:rsid w:val="00962B5F"/>
    <w:rsid w:val="00962D50"/>
    <w:rsid w:val="00962D7D"/>
    <w:rsid w:val="00962DAD"/>
    <w:rsid w:val="009631BC"/>
    <w:rsid w:val="009631E4"/>
    <w:rsid w:val="00963596"/>
    <w:rsid w:val="009639DE"/>
    <w:rsid w:val="00963B0C"/>
    <w:rsid w:val="00963FEF"/>
    <w:rsid w:val="0096414E"/>
    <w:rsid w:val="0096430A"/>
    <w:rsid w:val="009646B7"/>
    <w:rsid w:val="00964813"/>
    <w:rsid w:val="00964AE7"/>
    <w:rsid w:val="00964E2C"/>
    <w:rsid w:val="00964F4C"/>
    <w:rsid w:val="00965308"/>
    <w:rsid w:val="00965358"/>
    <w:rsid w:val="00965382"/>
    <w:rsid w:val="009654A2"/>
    <w:rsid w:val="0096554B"/>
    <w:rsid w:val="00965670"/>
    <w:rsid w:val="009657A7"/>
    <w:rsid w:val="0096582F"/>
    <w:rsid w:val="0096584A"/>
    <w:rsid w:val="00965859"/>
    <w:rsid w:val="00965EA4"/>
    <w:rsid w:val="00966105"/>
    <w:rsid w:val="00966266"/>
    <w:rsid w:val="00966618"/>
    <w:rsid w:val="009669C2"/>
    <w:rsid w:val="00966A40"/>
    <w:rsid w:val="00966B13"/>
    <w:rsid w:val="00966E66"/>
    <w:rsid w:val="00966F0D"/>
    <w:rsid w:val="00967244"/>
    <w:rsid w:val="00967601"/>
    <w:rsid w:val="009677C3"/>
    <w:rsid w:val="009678CF"/>
    <w:rsid w:val="009678DB"/>
    <w:rsid w:val="009679DC"/>
    <w:rsid w:val="00967A9E"/>
    <w:rsid w:val="00967AAB"/>
    <w:rsid w:val="00967CE9"/>
    <w:rsid w:val="00967D9F"/>
    <w:rsid w:val="009700F2"/>
    <w:rsid w:val="00970222"/>
    <w:rsid w:val="0097028A"/>
    <w:rsid w:val="009702AE"/>
    <w:rsid w:val="0097030B"/>
    <w:rsid w:val="00970448"/>
    <w:rsid w:val="0097048C"/>
    <w:rsid w:val="009704D3"/>
    <w:rsid w:val="009705C3"/>
    <w:rsid w:val="009705D4"/>
    <w:rsid w:val="00970806"/>
    <w:rsid w:val="009710B7"/>
    <w:rsid w:val="0097131A"/>
    <w:rsid w:val="00971687"/>
    <w:rsid w:val="009718B3"/>
    <w:rsid w:val="00971AB2"/>
    <w:rsid w:val="00971C80"/>
    <w:rsid w:val="00971F08"/>
    <w:rsid w:val="00971F3D"/>
    <w:rsid w:val="009720CE"/>
    <w:rsid w:val="009721AD"/>
    <w:rsid w:val="009723B3"/>
    <w:rsid w:val="00972650"/>
    <w:rsid w:val="009727CB"/>
    <w:rsid w:val="00972832"/>
    <w:rsid w:val="0097285E"/>
    <w:rsid w:val="00972DD8"/>
    <w:rsid w:val="009732E0"/>
    <w:rsid w:val="00973472"/>
    <w:rsid w:val="009734A2"/>
    <w:rsid w:val="00973560"/>
    <w:rsid w:val="009736BB"/>
    <w:rsid w:val="00973BAA"/>
    <w:rsid w:val="00973C4E"/>
    <w:rsid w:val="00973D72"/>
    <w:rsid w:val="00973DDA"/>
    <w:rsid w:val="00973EA8"/>
    <w:rsid w:val="00973FCF"/>
    <w:rsid w:val="00974191"/>
    <w:rsid w:val="0097421C"/>
    <w:rsid w:val="00974898"/>
    <w:rsid w:val="009749E5"/>
    <w:rsid w:val="00974AC9"/>
    <w:rsid w:val="0097553C"/>
    <w:rsid w:val="009755D0"/>
    <w:rsid w:val="00975747"/>
    <w:rsid w:val="00975B55"/>
    <w:rsid w:val="00975CE2"/>
    <w:rsid w:val="00975D3D"/>
    <w:rsid w:val="00975D45"/>
    <w:rsid w:val="00975E1C"/>
    <w:rsid w:val="0097603D"/>
    <w:rsid w:val="00976134"/>
    <w:rsid w:val="00976458"/>
    <w:rsid w:val="009764DC"/>
    <w:rsid w:val="0097667D"/>
    <w:rsid w:val="00976949"/>
    <w:rsid w:val="00976A84"/>
    <w:rsid w:val="00976EC6"/>
    <w:rsid w:val="00976F25"/>
    <w:rsid w:val="00976FA9"/>
    <w:rsid w:val="00976FC1"/>
    <w:rsid w:val="009770C7"/>
    <w:rsid w:val="009777D1"/>
    <w:rsid w:val="00977810"/>
    <w:rsid w:val="00977DE8"/>
    <w:rsid w:val="00980477"/>
    <w:rsid w:val="0098065E"/>
    <w:rsid w:val="00980AFB"/>
    <w:rsid w:val="00980C62"/>
    <w:rsid w:val="00981122"/>
    <w:rsid w:val="009815E2"/>
    <w:rsid w:val="009816DE"/>
    <w:rsid w:val="00981774"/>
    <w:rsid w:val="00981A96"/>
    <w:rsid w:val="00981C4A"/>
    <w:rsid w:val="00981CED"/>
    <w:rsid w:val="00981D85"/>
    <w:rsid w:val="00981F37"/>
    <w:rsid w:val="00981F9C"/>
    <w:rsid w:val="00982025"/>
    <w:rsid w:val="00982311"/>
    <w:rsid w:val="0098239E"/>
    <w:rsid w:val="00982591"/>
    <w:rsid w:val="009825A3"/>
    <w:rsid w:val="0098265C"/>
    <w:rsid w:val="009827F0"/>
    <w:rsid w:val="009829CC"/>
    <w:rsid w:val="00983178"/>
    <w:rsid w:val="00983205"/>
    <w:rsid w:val="0098371C"/>
    <w:rsid w:val="00983785"/>
    <w:rsid w:val="0098388D"/>
    <w:rsid w:val="009838DE"/>
    <w:rsid w:val="009839DA"/>
    <w:rsid w:val="00983A37"/>
    <w:rsid w:val="00983EE2"/>
    <w:rsid w:val="0098418D"/>
    <w:rsid w:val="009841BF"/>
    <w:rsid w:val="009847EB"/>
    <w:rsid w:val="00984B6B"/>
    <w:rsid w:val="00984D42"/>
    <w:rsid w:val="00984E10"/>
    <w:rsid w:val="00984E8A"/>
    <w:rsid w:val="00984E9D"/>
    <w:rsid w:val="00984F71"/>
    <w:rsid w:val="0098518D"/>
    <w:rsid w:val="00985253"/>
    <w:rsid w:val="009853B3"/>
    <w:rsid w:val="00985517"/>
    <w:rsid w:val="0098553E"/>
    <w:rsid w:val="009856CC"/>
    <w:rsid w:val="0098577D"/>
    <w:rsid w:val="0098590A"/>
    <w:rsid w:val="00985BF1"/>
    <w:rsid w:val="0098625B"/>
    <w:rsid w:val="00986388"/>
    <w:rsid w:val="00986389"/>
    <w:rsid w:val="00986493"/>
    <w:rsid w:val="009864C6"/>
    <w:rsid w:val="00986541"/>
    <w:rsid w:val="00986C52"/>
    <w:rsid w:val="00986D60"/>
    <w:rsid w:val="00986E41"/>
    <w:rsid w:val="00986F73"/>
    <w:rsid w:val="009872C3"/>
    <w:rsid w:val="009872C7"/>
    <w:rsid w:val="0098764B"/>
    <w:rsid w:val="00990393"/>
    <w:rsid w:val="00990411"/>
    <w:rsid w:val="009904F1"/>
    <w:rsid w:val="0099060B"/>
    <w:rsid w:val="00990630"/>
    <w:rsid w:val="0099082B"/>
    <w:rsid w:val="0099083D"/>
    <w:rsid w:val="009908C8"/>
    <w:rsid w:val="00990AA0"/>
    <w:rsid w:val="00990CBF"/>
    <w:rsid w:val="00990EB4"/>
    <w:rsid w:val="0099109E"/>
    <w:rsid w:val="0099120B"/>
    <w:rsid w:val="009914C6"/>
    <w:rsid w:val="00991711"/>
    <w:rsid w:val="00991761"/>
    <w:rsid w:val="009917BF"/>
    <w:rsid w:val="00991A7E"/>
    <w:rsid w:val="00991F52"/>
    <w:rsid w:val="009922C7"/>
    <w:rsid w:val="00992361"/>
    <w:rsid w:val="009923F3"/>
    <w:rsid w:val="00992609"/>
    <w:rsid w:val="00992ADA"/>
    <w:rsid w:val="00992B06"/>
    <w:rsid w:val="00992B26"/>
    <w:rsid w:val="00992D42"/>
    <w:rsid w:val="009931E0"/>
    <w:rsid w:val="00993224"/>
    <w:rsid w:val="009937CF"/>
    <w:rsid w:val="00993861"/>
    <w:rsid w:val="00993AA4"/>
    <w:rsid w:val="00993BBA"/>
    <w:rsid w:val="0099411A"/>
    <w:rsid w:val="00994340"/>
    <w:rsid w:val="009946B8"/>
    <w:rsid w:val="00994814"/>
    <w:rsid w:val="00994973"/>
    <w:rsid w:val="00994C11"/>
    <w:rsid w:val="00994DCA"/>
    <w:rsid w:val="009950EF"/>
    <w:rsid w:val="00995231"/>
    <w:rsid w:val="00995353"/>
    <w:rsid w:val="0099539B"/>
    <w:rsid w:val="009954D2"/>
    <w:rsid w:val="0099555A"/>
    <w:rsid w:val="009957F1"/>
    <w:rsid w:val="00995927"/>
    <w:rsid w:val="00995C92"/>
    <w:rsid w:val="009960EC"/>
    <w:rsid w:val="0099615F"/>
    <w:rsid w:val="0099616F"/>
    <w:rsid w:val="00996546"/>
    <w:rsid w:val="00996547"/>
    <w:rsid w:val="009966F6"/>
    <w:rsid w:val="00996799"/>
    <w:rsid w:val="00996B28"/>
    <w:rsid w:val="00996B32"/>
    <w:rsid w:val="00996E32"/>
    <w:rsid w:val="00996F36"/>
    <w:rsid w:val="009970DD"/>
    <w:rsid w:val="0099738B"/>
    <w:rsid w:val="009973D6"/>
    <w:rsid w:val="009976DB"/>
    <w:rsid w:val="00997765"/>
    <w:rsid w:val="009978C0"/>
    <w:rsid w:val="00997B63"/>
    <w:rsid w:val="00997C05"/>
    <w:rsid w:val="009A0119"/>
    <w:rsid w:val="009A029F"/>
    <w:rsid w:val="009A0412"/>
    <w:rsid w:val="009A04E7"/>
    <w:rsid w:val="009A05C4"/>
    <w:rsid w:val="009A07A3"/>
    <w:rsid w:val="009A0FBA"/>
    <w:rsid w:val="009A1390"/>
    <w:rsid w:val="009A1601"/>
    <w:rsid w:val="009A1987"/>
    <w:rsid w:val="009A19A6"/>
    <w:rsid w:val="009A1B9B"/>
    <w:rsid w:val="009A1CB1"/>
    <w:rsid w:val="009A1E0B"/>
    <w:rsid w:val="009A207D"/>
    <w:rsid w:val="009A24D7"/>
    <w:rsid w:val="009A2805"/>
    <w:rsid w:val="009A2955"/>
    <w:rsid w:val="009A2997"/>
    <w:rsid w:val="009A2A11"/>
    <w:rsid w:val="009A2A3E"/>
    <w:rsid w:val="009A2B62"/>
    <w:rsid w:val="009A2CC8"/>
    <w:rsid w:val="009A2F50"/>
    <w:rsid w:val="009A31B0"/>
    <w:rsid w:val="009A3262"/>
    <w:rsid w:val="009A38B6"/>
    <w:rsid w:val="009A3BB6"/>
    <w:rsid w:val="009A3BC9"/>
    <w:rsid w:val="009A3E51"/>
    <w:rsid w:val="009A3F49"/>
    <w:rsid w:val="009A462D"/>
    <w:rsid w:val="009A47B1"/>
    <w:rsid w:val="009A4ABA"/>
    <w:rsid w:val="009A4C85"/>
    <w:rsid w:val="009A4D73"/>
    <w:rsid w:val="009A4F25"/>
    <w:rsid w:val="009A548C"/>
    <w:rsid w:val="009A5675"/>
    <w:rsid w:val="009A5793"/>
    <w:rsid w:val="009A5866"/>
    <w:rsid w:val="009A58CC"/>
    <w:rsid w:val="009A5950"/>
    <w:rsid w:val="009A59CD"/>
    <w:rsid w:val="009A59EA"/>
    <w:rsid w:val="009A59F7"/>
    <w:rsid w:val="009A5CBA"/>
    <w:rsid w:val="009A5D4A"/>
    <w:rsid w:val="009A608D"/>
    <w:rsid w:val="009A690F"/>
    <w:rsid w:val="009A6A31"/>
    <w:rsid w:val="009A6D6A"/>
    <w:rsid w:val="009A6DD7"/>
    <w:rsid w:val="009A6F5D"/>
    <w:rsid w:val="009A73A8"/>
    <w:rsid w:val="009A7572"/>
    <w:rsid w:val="009A7627"/>
    <w:rsid w:val="009A765F"/>
    <w:rsid w:val="009A7690"/>
    <w:rsid w:val="009A7990"/>
    <w:rsid w:val="009A7B7A"/>
    <w:rsid w:val="009A7BC9"/>
    <w:rsid w:val="009A7C14"/>
    <w:rsid w:val="009A7EA3"/>
    <w:rsid w:val="009B0120"/>
    <w:rsid w:val="009B02D5"/>
    <w:rsid w:val="009B03FD"/>
    <w:rsid w:val="009B071E"/>
    <w:rsid w:val="009B0CCE"/>
    <w:rsid w:val="009B0EB5"/>
    <w:rsid w:val="009B0F85"/>
    <w:rsid w:val="009B1242"/>
    <w:rsid w:val="009B1336"/>
    <w:rsid w:val="009B133B"/>
    <w:rsid w:val="009B1487"/>
    <w:rsid w:val="009B17F6"/>
    <w:rsid w:val="009B1AA3"/>
    <w:rsid w:val="009B1F2D"/>
    <w:rsid w:val="009B1F30"/>
    <w:rsid w:val="009B1F9E"/>
    <w:rsid w:val="009B229C"/>
    <w:rsid w:val="009B22F1"/>
    <w:rsid w:val="009B23F4"/>
    <w:rsid w:val="009B27D9"/>
    <w:rsid w:val="009B2BE2"/>
    <w:rsid w:val="009B2CC5"/>
    <w:rsid w:val="009B2D36"/>
    <w:rsid w:val="009B2F4A"/>
    <w:rsid w:val="009B3017"/>
    <w:rsid w:val="009B3047"/>
    <w:rsid w:val="009B3310"/>
    <w:rsid w:val="009B336D"/>
    <w:rsid w:val="009B3392"/>
    <w:rsid w:val="009B3482"/>
    <w:rsid w:val="009B3728"/>
    <w:rsid w:val="009B39F2"/>
    <w:rsid w:val="009B3A8F"/>
    <w:rsid w:val="009B3AC2"/>
    <w:rsid w:val="009B3D2A"/>
    <w:rsid w:val="009B4054"/>
    <w:rsid w:val="009B4684"/>
    <w:rsid w:val="009B47F9"/>
    <w:rsid w:val="009B4D31"/>
    <w:rsid w:val="009B4DB5"/>
    <w:rsid w:val="009B4DF4"/>
    <w:rsid w:val="009B4EA3"/>
    <w:rsid w:val="009B4F34"/>
    <w:rsid w:val="009B4F35"/>
    <w:rsid w:val="009B564E"/>
    <w:rsid w:val="009B56A7"/>
    <w:rsid w:val="009B5720"/>
    <w:rsid w:val="009B5839"/>
    <w:rsid w:val="009B58B7"/>
    <w:rsid w:val="009B5ACA"/>
    <w:rsid w:val="009B5C1E"/>
    <w:rsid w:val="009B5F7A"/>
    <w:rsid w:val="009B6123"/>
    <w:rsid w:val="009B628A"/>
    <w:rsid w:val="009B63A4"/>
    <w:rsid w:val="009B65B0"/>
    <w:rsid w:val="009B6645"/>
    <w:rsid w:val="009B665E"/>
    <w:rsid w:val="009B692D"/>
    <w:rsid w:val="009B74BB"/>
    <w:rsid w:val="009B75BE"/>
    <w:rsid w:val="009B791C"/>
    <w:rsid w:val="009B7A59"/>
    <w:rsid w:val="009B7C09"/>
    <w:rsid w:val="009B7E87"/>
    <w:rsid w:val="009C005B"/>
    <w:rsid w:val="009C0169"/>
    <w:rsid w:val="009C060E"/>
    <w:rsid w:val="009C07B5"/>
    <w:rsid w:val="009C088C"/>
    <w:rsid w:val="009C0AA3"/>
    <w:rsid w:val="009C0CBD"/>
    <w:rsid w:val="009C0CF2"/>
    <w:rsid w:val="009C0DCC"/>
    <w:rsid w:val="009C0F65"/>
    <w:rsid w:val="009C106F"/>
    <w:rsid w:val="009C10D1"/>
    <w:rsid w:val="009C1538"/>
    <w:rsid w:val="009C1622"/>
    <w:rsid w:val="009C1BC8"/>
    <w:rsid w:val="009C20B8"/>
    <w:rsid w:val="009C20EF"/>
    <w:rsid w:val="009C2212"/>
    <w:rsid w:val="009C2232"/>
    <w:rsid w:val="009C2766"/>
    <w:rsid w:val="009C2987"/>
    <w:rsid w:val="009C29F7"/>
    <w:rsid w:val="009C2CC7"/>
    <w:rsid w:val="009C2D3F"/>
    <w:rsid w:val="009C2E0A"/>
    <w:rsid w:val="009C33D9"/>
    <w:rsid w:val="009C346A"/>
    <w:rsid w:val="009C35F0"/>
    <w:rsid w:val="009C3785"/>
    <w:rsid w:val="009C3856"/>
    <w:rsid w:val="009C3877"/>
    <w:rsid w:val="009C3E87"/>
    <w:rsid w:val="009C3EED"/>
    <w:rsid w:val="009C403E"/>
    <w:rsid w:val="009C4042"/>
    <w:rsid w:val="009C4180"/>
    <w:rsid w:val="009C448D"/>
    <w:rsid w:val="009C44A4"/>
    <w:rsid w:val="009C4633"/>
    <w:rsid w:val="009C4B47"/>
    <w:rsid w:val="009C4C17"/>
    <w:rsid w:val="009C4FE4"/>
    <w:rsid w:val="009C50A8"/>
    <w:rsid w:val="009C527D"/>
    <w:rsid w:val="009C537F"/>
    <w:rsid w:val="009C564F"/>
    <w:rsid w:val="009C5667"/>
    <w:rsid w:val="009C57AC"/>
    <w:rsid w:val="009C5A87"/>
    <w:rsid w:val="009C62E7"/>
    <w:rsid w:val="009C648E"/>
    <w:rsid w:val="009C6B37"/>
    <w:rsid w:val="009C6D54"/>
    <w:rsid w:val="009C6EFB"/>
    <w:rsid w:val="009C70E2"/>
    <w:rsid w:val="009C70E6"/>
    <w:rsid w:val="009C7560"/>
    <w:rsid w:val="009C7571"/>
    <w:rsid w:val="009C77F6"/>
    <w:rsid w:val="009C780B"/>
    <w:rsid w:val="009C7A3E"/>
    <w:rsid w:val="009C7ADD"/>
    <w:rsid w:val="009C7CAF"/>
    <w:rsid w:val="009C7E99"/>
    <w:rsid w:val="009D0007"/>
    <w:rsid w:val="009D0114"/>
    <w:rsid w:val="009D013B"/>
    <w:rsid w:val="009D0164"/>
    <w:rsid w:val="009D0310"/>
    <w:rsid w:val="009D0326"/>
    <w:rsid w:val="009D03C3"/>
    <w:rsid w:val="009D03F2"/>
    <w:rsid w:val="009D04DE"/>
    <w:rsid w:val="009D052A"/>
    <w:rsid w:val="009D1130"/>
    <w:rsid w:val="009D12C8"/>
    <w:rsid w:val="009D14C2"/>
    <w:rsid w:val="009D1C69"/>
    <w:rsid w:val="009D1CF4"/>
    <w:rsid w:val="009D1F5B"/>
    <w:rsid w:val="009D20AA"/>
    <w:rsid w:val="009D210D"/>
    <w:rsid w:val="009D2143"/>
    <w:rsid w:val="009D2212"/>
    <w:rsid w:val="009D2336"/>
    <w:rsid w:val="009D259A"/>
    <w:rsid w:val="009D28EB"/>
    <w:rsid w:val="009D2D26"/>
    <w:rsid w:val="009D301B"/>
    <w:rsid w:val="009D31A9"/>
    <w:rsid w:val="009D3341"/>
    <w:rsid w:val="009D3354"/>
    <w:rsid w:val="009D338E"/>
    <w:rsid w:val="009D368C"/>
    <w:rsid w:val="009D38C2"/>
    <w:rsid w:val="009D39A7"/>
    <w:rsid w:val="009D39D2"/>
    <w:rsid w:val="009D3B1C"/>
    <w:rsid w:val="009D3C18"/>
    <w:rsid w:val="009D3D8D"/>
    <w:rsid w:val="009D3DAD"/>
    <w:rsid w:val="009D3E1D"/>
    <w:rsid w:val="009D3FF8"/>
    <w:rsid w:val="009D40F0"/>
    <w:rsid w:val="009D4296"/>
    <w:rsid w:val="009D442A"/>
    <w:rsid w:val="009D446E"/>
    <w:rsid w:val="009D452F"/>
    <w:rsid w:val="009D49E3"/>
    <w:rsid w:val="009D4A18"/>
    <w:rsid w:val="009D4BBE"/>
    <w:rsid w:val="009D4CDB"/>
    <w:rsid w:val="009D4D37"/>
    <w:rsid w:val="009D4E5D"/>
    <w:rsid w:val="009D4FF0"/>
    <w:rsid w:val="009D5048"/>
    <w:rsid w:val="009D5133"/>
    <w:rsid w:val="009D5146"/>
    <w:rsid w:val="009D59F7"/>
    <w:rsid w:val="009D5A03"/>
    <w:rsid w:val="009D5AB0"/>
    <w:rsid w:val="009D63C0"/>
    <w:rsid w:val="009D642C"/>
    <w:rsid w:val="009D66A5"/>
    <w:rsid w:val="009D690D"/>
    <w:rsid w:val="009D6A3B"/>
    <w:rsid w:val="009D6A8D"/>
    <w:rsid w:val="009D6AFF"/>
    <w:rsid w:val="009D6C60"/>
    <w:rsid w:val="009D703C"/>
    <w:rsid w:val="009D718F"/>
    <w:rsid w:val="009D72BD"/>
    <w:rsid w:val="009D740E"/>
    <w:rsid w:val="009D779F"/>
    <w:rsid w:val="009D785F"/>
    <w:rsid w:val="009D7ACE"/>
    <w:rsid w:val="009D7E23"/>
    <w:rsid w:val="009D7E4B"/>
    <w:rsid w:val="009E02CD"/>
    <w:rsid w:val="009E049D"/>
    <w:rsid w:val="009E04DC"/>
    <w:rsid w:val="009E068F"/>
    <w:rsid w:val="009E0825"/>
    <w:rsid w:val="009E08AD"/>
    <w:rsid w:val="009E09D6"/>
    <w:rsid w:val="009E0A8B"/>
    <w:rsid w:val="009E0B58"/>
    <w:rsid w:val="009E0E05"/>
    <w:rsid w:val="009E0FF6"/>
    <w:rsid w:val="009E12FD"/>
    <w:rsid w:val="009E14E0"/>
    <w:rsid w:val="009E14FA"/>
    <w:rsid w:val="009E1565"/>
    <w:rsid w:val="009E17A3"/>
    <w:rsid w:val="009E1885"/>
    <w:rsid w:val="009E1CFB"/>
    <w:rsid w:val="009E1FA8"/>
    <w:rsid w:val="009E2003"/>
    <w:rsid w:val="009E225D"/>
    <w:rsid w:val="009E22FE"/>
    <w:rsid w:val="009E25FB"/>
    <w:rsid w:val="009E26E4"/>
    <w:rsid w:val="009E277A"/>
    <w:rsid w:val="009E2A72"/>
    <w:rsid w:val="009E2B70"/>
    <w:rsid w:val="009E2D1E"/>
    <w:rsid w:val="009E301F"/>
    <w:rsid w:val="009E34F8"/>
    <w:rsid w:val="009E35DB"/>
    <w:rsid w:val="009E3642"/>
    <w:rsid w:val="009E37BA"/>
    <w:rsid w:val="009E3919"/>
    <w:rsid w:val="009E3A43"/>
    <w:rsid w:val="009E3BE0"/>
    <w:rsid w:val="009E3C15"/>
    <w:rsid w:val="009E3ED8"/>
    <w:rsid w:val="009E418B"/>
    <w:rsid w:val="009E42D3"/>
    <w:rsid w:val="009E432B"/>
    <w:rsid w:val="009E4591"/>
    <w:rsid w:val="009E47A3"/>
    <w:rsid w:val="009E4979"/>
    <w:rsid w:val="009E4B6F"/>
    <w:rsid w:val="009E4D41"/>
    <w:rsid w:val="009E4F2E"/>
    <w:rsid w:val="009E5340"/>
    <w:rsid w:val="009E56ED"/>
    <w:rsid w:val="009E59F6"/>
    <w:rsid w:val="009E5BF9"/>
    <w:rsid w:val="009E5DFA"/>
    <w:rsid w:val="009E5EAB"/>
    <w:rsid w:val="009E66A5"/>
    <w:rsid w:val="009E6714"/>
    <w:rsid w:val="009E6A16"/>
    <w:rsid w:val="009E6B9A"/>
    <w:rsid w:val="009E6CC4"/>
    <w:rsid w:val="009E6D2A"/>
    <w:rsid w:val="009E6EE7"/>
    <w:rsid w:val="009E7891"/>
    <w:rsid w:val="009E7A9B"/>
    <w:rsid w:val="009E7AB5"/>
    <w:rsid w:val="009E7C09"/>
    <w:rsid w:val="009E7C64"/>
    <w:rsid w:val="009E7DB0"/>
    <w:rsid w:val="009E7EE1"/>
    <w:rsid w:val="009E7F97"/>
    <w:rsid w:val="009F00C5"/>
    <w:rsid w:val="009F024B"/>
    <w:rsid w:val="009F05EB"/>
    <w:rsid w:val="009F0628"/>
    <w:rsid w:val="009F07D6"/>
    <w:rsid w:val="009F08F3"/>
    <w:rsid w:val="009F0929"/>
    <w:rsid w:val="009F09B6"/>
    <w:rsid w:val="009F0B86"/>
    <w:rsid w:val="009F0CA1"/>
    <w:rsid w:val="009F0ED5"/>
    <w:rsid w:val="009F11E2"/>
    <w:rsid w:val="009F121D"/>
    <w:rsid w:val="009F13B7"/>
    <w:rsid w:val="009F1ECD"/>
    <w:rsid w:val="009F2054"/>
    <w:rsid w:val="009F21AB"/>
    <w:rsid w:val="009F288C"/>
    <w:rsid w:val="009F291E"/>
    <w:rsid w:val="009F2BA8"/>
    <w:rsid w:val="009F2D73"/>
    <w:rsid w:val="009F2E07"/>
    <w:rsid w:val="009F2F1D"/>
    <w:rsid w:val="009F2F6F"/>
    <w:rsid w:val="009F3018"/>
    <w:rsid w:val="009F312B"/>
    <w:rsid w:val="009F3407"/>
    <w:rsid w:val="009F344F"/>
    <w:rsid w:val="009F3873"/>
    <w:rsid w:val="009F3A1D"/>
    <w:rsid w:val="009F3AEA"/>
    <w:rsid w:val="009F3BFC"/>
    <w:rsid w:val="009F3E35"/>
    <w:rsid w:val="009F41B4"/>
    <w:rsid w:val="009F4373"/>
    <w:rsid w:val="009F448B"/>
    <w:rsid w:val="009F470C"/>
    <w:rsid w:val="009F4722"/>
    <w:rsid w:val="009F4B92"/>
    <w:rsid w:val="009F4F18"/>
    <w:rsid w:val="009F53D9"/>
    <w:rsid w:val="009F549C"/>
    <w:rsid w:val="009F563B"/>
    <w:rsid w:val="009F57C4"/>
    <w:rsid w:val="009F5B7E"/>
    <w:rsid w:val="009F604C"/>
    <w:rsid w:val="009F673C"/>
    <w:rsid w:val="009F6AEE"/>
    <w:rsid w:val="009F6B0A"/>
    <w:rsid w:val="009F6DF9"/>
    <w:rsid w:val="009F6F20"/>
    <w:rsid w:val="009F7155"/>
    <w:rsid w:val="009F71F9"/>
    <w:rsid w:val="009F7621"/>
    <w:rsid w:val="009F7890"/>
    <w:rsid w:val="009F7BBF"/>
    <w:rsid w:val="009F7CDC"/>
    <w:rsid w:val="009F7EF4"/>
    <w:rsid w:val="009F7F55"/>
    <w:rsid w:val="00A004D4"/>
    <w:rsid w:val="00A00551"/>
    <w:rsid w:val="00A0064D"/>
    <w:rsid w:val="00A0067C"/>
    <w:rsid w:val="00A00723"/>
    <w:rsid w:val="00A00993"/>
    <w:rsid w:val="00A00D11"/>
    <w:rsid w:val="00A00F1D"/>
    <w:rsid w:val="00A00FBB"/>
    <w:rsid w:val="00A0132C"/>
    <w:rsid w:val="00A014AD"/>
    <w:rsid w:val="00A0159A"/>
    <w:rsid w:val="00A0173D"/>
    <w:rsid w:val="00A01BE1"/>
    <w:rsid w:val="00A01C5A"/>
    <w:rsid w:val="00A01F52"/>
    <w:rsid w:val="00A02150"/>
    <w:rsid w:val="00A02606"/>
    <w:rsid w:val="00A02B18"/>
    <w:rsid w:val="00A02CAF"/>
    <w:rsid w:val="00A02F61"/>
    <w:rsid w:val="00A02FA3"/>
    <w:rsid w:val="00A031D8"/>
    <w:rsid w:val="00A03340"/>
    <w:rsid w:val="00A034BD"/>
    <w:rsid w:val="00A0389F"/>
    <w:rsid w:val="00A038DE"/>
    <w:rsid w:val="00A03946"/>
    <w:rsid w:val="00A03986"/>
    <w:rsid w:val="00A03B30"/>
    <w:rsid w:val="00A03C8E"/>
    <w:rsid w:val="00A03DB0"/>
    <w:rsid w:val="00A03E8E"/>
    <w:rsid w:val="00A03EE3"/>
    <w:rsid w:val="00A040B2"/>
    <w:rsid w:val="00A042B7"/>
    <w:rsid w:val="00A04418"/>
    <w:rsid w:val="00A04470"/>
    <w:rsid w:val="00A0449B"/>
    <w:rsid w:val="00A0461D"/>
    <w:rsid w:val="00A048A8"/>
    <w:rsid w:val="00A048C1"/>
    <w:rsid w:val="00A04C43"/>
    <w:rsid w:val="00A04DB5"/>
    <w:rsid w:val="00A04DBB"/>
    <w:rsid w:val="00A04F49"/>
    <w:rsid w:val="00A05002"/>
    <w:rsid w:val="00A05020"/>
    <w:rsid w:val="00A05106"/>
    <w:rsid w:val="00A05264"/>
    <w:rsid w:val="00A058E4"/>
    <w:rsid w:val="00A05D7E"/>
    <w:rsid w:val="00A05E03"/>
    <w:rsid w:val="00A05F3F"/>
    <w:rsid w:val="00A06135"/>
    <w:rsid w:val="00A064F2"/>
    <w:rsid w:val="00A067F8"/>
    <w:rsid w:val="00A06A5A"/>
    <w:rsid w:val="00A06AD0"/>
    <w:rsid w:val="00A06BB8"/>
    <w:rsid w:val="00A06C8F"/>
    <w:rsid w:val="00A06D63"/>
    <w:rsid w:val="00A06D6A"/>
    <w:rsid w:val="00A06EE6"/>
    <w:rsid w:val="00A06F59"/>
    <w:rsid w:val="00A07065"/>
    <w:rsid w:val="00A071AB"/>
    <w:rsid w:val="00A073CE"/>
    <w:rsid w:val="00A0791A"/>
    <w:rsid w:val="00A07D9B"/>
    <w:rsid w:val="00A07ECF"/>
    <w:rsid w:val="00A07EF6"/>
    <w:rsid w:val="00A10023"/>
    <w:rsid w:val="00A10705"/>
    <w:rsid w:val="00A107A6"/>
    <w:rsid w:val="00A107B2"/>
    <w:rsid w:val="00A10A31"/>
    <w:rsid w:val="00A10CA1"/>
    <w:rsid w:val="00A10D9D"/>
    <w:rsid w:val="00A10DBB"/>
    <w:rsid w:val="00A10E49"/>
    <w:rsid w:val="00A1105A"/>
    <w:rsid w:val="00A11083"/>
    <w:rsid w:val="00A11212"/>
    <w:rsid w:val="00A11427"/>
    <w:rsid w:val="00A114DF"/>
    <w:rsid w:val="00A114E4"/>
    <w:rsid w:val="00A119E3"/>
    <w:rsid w:val="00A11C4C"/>
    <w:rsid w:val="00A11C4F"/>
    <w:rsid w:val="00A11D32"/>
    <w:rsid w:val="00A11E69"/>
    <w:rsid w:val="00A11EE4"/>
    <w:rsid w:val="00A120A4"/>
    <w:rsid w:val="00A12134"/>
    <w:rsid w:val="00A12D8A"/>
    <w:rsid w:val="00A12E9F"/>
    <w:rsid w:val="00A12F60"/>
    <w:rsid w:val="00A13189"/>
    <w:rsid w:val="00A1326E"/>
    <w:rsid w:val="00A132F3"/>
    <w:rsid w:val="00A13AF9"/>
    <w:rsid w:val="00A13E54"/>
    <w:rsid w:val="00A13F0E"/>
    <w:rsid w:val="00A13F34"/>
    <w:rsid w:val="00A14142"/>
    <w:rsid w:val="00A14466"/>
    <w:rsid w:val="00A145A7"/>
    <w:rsid w:val="00A146DE"/>
    <w:rsid w:val="00A147B4"/>
    <w:rsid w:val="00A14813"/>
    <w:rsid w:val="00A149C8"/>
    <w:rsid w:val="00A14C49"/>
    <w:rsid w:val="00A14F48"/>
    <w:rsid w:val="00A15627"/>
    <w:rsid w:val="00A15955"/>
    <w:rsid w:val="00A15BBF"/>
    <w:rsid w:val="00A15D9F"/>
    <w:rsid w:val="00A15F65"/>
    <w:rsid w:val="00A15FD8"/>
    <w:rsid w:val="00A1613D"/>
    <w:rsid w:val="00A16234"/>
    <w:rsid w:val="00A1630D"/>
    <w:rsid w:val="00A16393"/>
    <w:rsid w:val="00A167F6"/>
    <w:rsid w:val="00A16864"/>
    <w:rsid w:val="00A1694C"/>
    <w:rsid w:val="00A16988"/>
    <w:rsid w:val="00A16B76"/>
    <w:rsid w:val="00A16F36"/>
    <w:rsid w:val="00A17081"/>
    <w:rsid w:val="00A17611"/>
    <w:rsid w:val="00A17A53"/>
    <w:rsid w:val="00A17E99"/>
    <w:rsid w:val="00A17F63"/>
    <w:rsid w:val="00A17FB0"/>
    <w:rsid w:val="00A2019B"/>
    <w:rsid w:val="00A201D4"/>
    <w:rsid w:val="00A20213"/>
    <w:rsid w:val="00A20720"/>
    <w:rsid w:val="00A20F93"/>
    <w:rsid w:val="00A21117"/>
    <w:rsid w:val="00A2111B"/>
    <w:rsid w:val="00A213B4"/>
    <w:rsid w:val="00A2142B"/>
    <w:rsid w:val="00A2148A"/>
    <w:rsid w:val="00A214C5"/>
    <w:rsid w:val="00A216E9"/>
    <w:rsid w:val="00A21826"/>
    <w:rsid w:val="00A218CF"/>
    <w:rsid w:val="00A21937"/>
    <w:rsid w:val="00A2193B"/>
    <w:rsid w:val="00A219B9"/>
    <w:rsid w:val="00A21AB3"/>
    <w:rsid w:val="00A220C4"/>
    <w:rsid w:val="00A22525"/>
    <w:rsid w:val="00A22567"/>
    <w:rsid w:val="00A228B6"/>
    <w:rsid w:val="00A22936"/>
    <w:rsid w:val="00A230D6"/>
    <w:rsid w:val="00A2311D"/>
    <w:rsid w:val="00A231CD"/>
    <w:rsid w:val="00A23351"/>
    <w:rsid w:val="00A2351A"/>
    <w:rsid w:val="00A23545"/>
    <w:rsid w:val="00A2355F"/>
    <w:rsid w:val="00A23756"/>
    <w:rsid w:val="00A2381B"/>
    <w:rsid w:val="00A238F9"/>
    <w:rsid w:val="00A23B99"/>
    <w:rsid w:val="00A23BD0"/>
    <w:rsid w:val="00A23E9C"/>
    <w:rsid w:val="00A24015"/>
    <w:rsid w:val="00A24107"/>
    <w:rsid w:val="00A241E1"/>
    <w:rsid w:val="00A244FE"/>
    <w:rsid w:val="00A24698"/>
    <w:rsid w:val="00A24841"/>
    <w:rsid w:val="00A24BC3"/>
    <w:rsid w:val="00A24D16"/>
    <w:rsid w:val="00A24EE9"/>
    <w:rsid w:val="00A24FD2"/>
    <w:rsid w:val="00A25041"/>
    <w:rsid w:val="00A25190"/>
    <w:rsid w:val="00A251AC"/>
    <w:rsid w:val="00A25638"/>
    <w:rsid w:val="00A25B84"/>
    <w:rsid w:val="00A25D4D"/>
    <w:rsid w:val="00A25E2C"/>
    <w:rsid w:val="00A25F38"/>
    <w:rsid w:val="00A2606B"/>
    <w:rsid w:val="00A264A9"/>
    <w:rsid w:val="00A265C0"/>
    <w:rsid w:val="00A26648"/>
    <w:rsid w:val="00A26A30"/>
    <w:rsid w:val="00A26CAC"/>
    <w:rsid w:val="00A26DCF"/>
    <w:rsid w:val="00A26FB8"/>
    <w:rsid w:val="00A27117"/>
    <w:rsid w:val="00A27136"/>
    <w:rsid w:val="00A271E0"/>
    <w:rsid w:val="00A272C0"/>
    <w:rsid w:val="00A2751A"/>
    <w:rsid w:val="00A27785"/>
    <w:rsid w:val="00A27DE8"/>
    <w:rsid w:val="00A27E4F"/>
    <w:rsid w:val="00A3014B"/>
    <w:rsid w:val="00A30187"/>
    <w:rsid w:val="00A3053E"/>
    <w:rsid w:val="00A305C4"/>
    <w:rsid w:val="00A30764"/>
    <w:rsid w:val="00A30804"/>
    <w:rsid w:val="00A30A1E"/>
    <w:rsid w:val="00A30B31"/>
    <w:rsid w:val="00A30B6C"/>
    <w:rsid w:val="00A30DFF"/>
    <w:rsid w:val="00A31149"/>
    <w:rsid w:val="00A3123F"/>
    <w:rsid w:val="00A312AA"/>
    <w:rsid w:val="00A3132E"/>
    <w:rsid w:val="00A31383"/>
    <w:rsid w:val="00A31437"/>
    <w:rsid w:val="00A31C41"/>
    <w:rsid w:val="00A3211E"/>
    <w:rsid w:val="00A32304"/>
    <w:rsid w:val="00A32408"/>
    <w:rsid w:val="00A32714"/>
    <w:rsid w:val="00A32CAF"/>
    <w:rsid w:val="00A32D2E"/>
    <w:rsid w:val="00A32D72"/>
    <w:rsid w:val="00A33594"/>
    <w:rsid w:val="00A3373C"/>
    <w:rsid w:val="00A343BF"/>
    <w:rsid w:val="00A3448A"/>
    <w:rsid w:val="00A34497"/>
    <w:rsid w:val="00A3462D"/>
    <w:rsid w:val="00A3487E"/>
    <w:rsid w:val="00A34CB6"/>
    <w:rsid w:val="00A34EA7"/>
    <w:rsid w:val="00A35001"/>
    <w:rsid w:val="00A35467"/>
    <w:rsid w:val="00A3578E"/>
    <w:rsid w:val="00A359D6"/>
    <w:rsid w:val="00A35A48"/>
    <w:rsid w:val="00A35A56"/>
    <w:rsid w:val="00A35B9D"/>
    <w:rsid w:val="00A35BF8"/>
    <w:rsid w:val="00A360B3"/>
    <w:rsid w:val="00A36138"/>
    <w:rsid w:val="00A3613D"/>
    <w:rsid w:val="00A36297"/>
    <w:rsid w:val="00A362BA"/>
    <w:rsid w:val="00A3636F"/>
    <w:rsid w:val="00A36B49"/>
    <w:rsid w:val="00A36D58"/>
    <w:rsid w:val="00A36EED"/>
    <w:rsid w:val="00A370DD"/>
    <w:rsid w:val="00A370F8"/>
    <w:rsid w:val="00A372C9"/>
    <w:rsid w:val="00A3731A"/>
    <w:rsid w:val="00A37A51"/>
    <w:rsid w:val="00A37A8C"/>
    <w:rsid w:val="00A37CA6"/>
    <w:rsid w:val="00A37DC0"/>
    <w:rsid w:val="00A37E7E"/>
    <w:rsid w:val="00A401A7"/>
    <w:rsid w:val="00A40406"/>
    <w:rsid w:val="00A405F7"/>
    <w:rsid w:val="00A408DC"/>
    <w:rsid w:val="00A40B92"/>
    <w:rsid w:val="00A40C20"/>
    <w:rsid w:val="00A40E10"/>
    <w:rsid w:val="00A40FAD"/>
    <w:rsid w:val="00A4121F"/>
    <w:rsid w:val="00A4136E"/>
    <w:rsid w:val="00A41377"/>
    <w:rsid w:val="00A41446"/>
    <w:rsid w:val="00A414AF"/>
    <w:rsid w:val="00A41510"/>
    <w:rsid w:val="00A41682"/>
    <w:rsid w:val="00A41944"/>
    <w:rsid w:val="00A41DB8"/>
    <w:rsid w:val="00A41DD8"/>
    <w:rsid w:val="00A41E2B"/>
    <w:rsid w:val="00A41F5E"/>
    <w:rsid w:val="00A4201E"/>
    <w:rsid w:val="00A422A7"/>
    <w:rsid w:val="00A424DF"/>
    <w:rsid w:val="00A42695"/>
    <w:rsid w:val="00A42773"/>
    <w:rsid w:val="00A42815"/>
    <w:rsid w:val="00A4282E"/>
    <w:rsid w:val="00A42A80"/>
    <w:rsid w:val="00A42EFB"/>
    <w:rsid w:val="00A4301E"/>
    <w:rsid w:val="00A43107"/>
    <w:rsid w:val="00A4313B"/>
    <w:rsid w:val="00A4327D"/>
    <w:rsid w:val="00A432CC"/>
    <w:rsid w:val="00A43444"/>
    <w:rsid w:val="00A43C19"/>
    <w:rsid w:val="00A43C4D"/>
    <w:rsid w:val="00A4418C"/>
    <w:rsid w:val="00A441B2"/>
    <w:rsid w:val="00A44436"/>
    <w:rsid w:val="00A445AB"/>
    <w:rsid w:val="00A44915"/>
    <w:rsid w:val="00A44E33"/>
    <w:rsid w:val="00A45046"/>
    <w:rsid w:val="00A45505"/>
    <w:rsid w:val="00A45673"/>
    <w:rsid w:val="00A45674"/>
    <w:rsid w:val="00A45991"/>
    <w:rsid w:val="00A45B74"/>
    <w:rsid w:val="00A45C45"/>
    <w:rsid w:val="00A45F06"/>
    <w:rsid w:val="00A46093"/>
    <w:rsid w:val="00A462B3"/>
    <w:rsid w:val="00A46347"/>
    <w:rsid w:val="00A4658B"/>
    <w:rsid w:val="00A46743"/>
    <w:rsid w:val="00A46BE0"/>
    <w:rsid w:val="00A47714"/>
    <w:rsid w:val="00A47864"/>
    <w:rsid w:val="00A501B0"/>
    <w:rsid w:val="00A504D0"/>
    <w:rsid w:val="00A50655"/>
    <w:rsid w:val="00A50703"/>
    <w:rsid w:val="00A50A03"/>
    <w:rsid w:val="00A50A28"/>
    <w:rsid w:val="00A51098"/>
    <w:rsid w:val="00A511D2"/>
    <w:rsid w:val="00A51764"/>
    <w:rsid w:val="00A51815"/>
    <w:rsid w:val="00A51AC0"/>
    <w:rsid w:val="00A51E9C"/>
    <w:rsid w:val="00A51FB7"/>
    <w:rsid w:val="00A52087"/>
    <w:rsid w:val="00A52178"/>
    <w:rsid w:val="00A52241"/>
    <w:rsid w:val="00A522C7"/>
    <w:rsid w:val="00A5236A"/>
    <w:rsid w:val="00A5243C"/>
    <w:rsid w:val="00A52B1F"/>
    <w:rsid w:val="00A52E1D"/>
    <w:rsid w:val="00A53283"/>
    <w:rsid w:val="00A538B4"/>
    <w:rsid w:val="00A53CAB"/>
    <w:rsid w:val="00A5420C"/>
    <w:rsid w:val="00A5424C"/>
    <w:rsid w:val="00A543A8"/>
    <w:rsid w:val="00A545F8"/>
    <w:rsid w:val="00A546FB"/>
    <w:rsid w:val="00A547E9"/>
    <w:rsid w:val="00A54816"/>
    <w:rsid w:val="00A54B58"/>
    <w:rsid w:val="00A54BF2"/>
    <w:rsid w:val="00A54E63"/>
    <w:rsid w:val="00A54ED0"/>
    <w:rsid w:val="00A553F3"/>
    <w:rsid w:val="00A55502"/>
    <w:rsid w:val="00A55737"/>
    <w:rsid w:val="00A5586A"/>
    <w:rsid w:val="00A55AC4"/>
    <w:rsid w:val="00A55BA7"/>
    <w:rsid w:val="00A55C50"/>
    <w:rsid w:val="00A55C5D"/>
    <w:rsid w:val="00A55ED1"/>
    <w:rsid w:val="00A56251"/>
    <w:rsid w:val="00A5627B"/>
    <w:rsid w:val="00A562AF"/>
    <w:rsid w:val="00A567AC"/>
    <w:rsid w:val="00A568B7"/>
    <w:rsid w:val="00A56AAE"/>
    <w:rsid w:val="00A57192"/>
    <w:rsid w:val="00A573CB"/>
    <w:rsid w:val="00A5753F"/>
    <w:rsid w:val="00A57562"/>
    <w:rsid w:val="00A575D5"/>
    <w:rsid w:val="00A57632"/>
    <w:rsid w:val="00A57816"/>
    <w:rsid w:val="00A57843"/>
    <w:rsid w:val="00A60234"/>
    <w:rsid w:val="00A602CC"/>
    <w:rsid w:val="00A6045B"/>
    <w:rsid w:val="00A605BF"/>
    <w:rsid w:val="00A60A66"/>
    <w:rsid w:val="00A60DC4"/>
    <w:rsid w:val="00A60F78"/>
    <w:rsid w:val="00A61001"/>
    <w:rsid w:val="00A61355"/>
    <w:rsid w:val="00A61499"/>
    <w:rsid w:val="00A615F5"/>
    <w:rsid w:val="00A616EA"/>
    <w:rsid w:val="00A61962"/>
    <w:rsid w:val="00A61C07"/>
    <w:rsid w:val="00A61CDD"/>
    <w:rsid w:val="00A620E4"/>
    <w:rsid w:val="00A62100"/>
    <w:rsid w:val="00A6241F"/>
    <w:rsid w:val="00A62685"/>
    <w:rsid w:val="00A629A9"/>
    <w:rsid w:val="00A629D6"/>
    <w:rsid w:val="00A62A77"/>
    <w:rsid w:val="00A62A99"/>
    <w:rsid w:val="00A62D5F"/>
    <w:rsid w:val="00A62DF7"/>
    <w:rsid w:val="00A62E4B"/>
    <w:rsid w:val="00A63044"/>
    <w:rsid w:val="00A63483"/>
    <w:rsid w:val="00A63613"/>
    <w:rsid w:val="00A63B7E"/>
    <w:rsid w:val="00A63B94"/>
    <w:rsid w:val="00A63CBA"/>
    <w:rsid w:val="00A6407E"/>
    <w:rsid w:val="00A6428F"/>
    <w:rsid w:val="00A642CF"/>
    <w:rsid w:val="00A64656"/>
    <w:rsid w:val="00A64849"/>
    <w:rsid w:val="00A64989"/>
    <w:rsid w:val="00A64B36"/>
    <w:rsid w:val="00A64B7A"/>
    <w:rsid w:val="00A64D6A"/>
    <w:rsid w:val="00A64F13"/>
    <w:rsid w:val="00A64FE9"/>
    <w:rsid w:val="00A6520A"/>
    <w:rsid w:val="00A654EA"/>
    <w:rsid w:val="00A6550D"/>
    <w:rsid w:val="00A655DE"/>
    <w:rsid w:val="00A65611"/>
    <w:rsid w:val="00A657D7"/>
    <w:rsid w:val="00A659C9"/>
    <w:rsid w:val="00A65D66"/>
    <w:rsid w:val="00A65DBC"/>
    <w:rsid w:val="00A660AC"/>
    <w:rsid w:val="00A664AC"/>
    <w:rsid w:val="00A66663"/>
    <w:rsid w:val="00A66680"/>
    <w:rsid w:val="00A66815"/>
    <w:rsid w:val="00A66B8F"/>
    <w:rsid w:val="00A66BB5"/>
    <w:rsid w:val="00A66C6E"/>
    <w:rsid w:val="00A66DBF"/>
    <w:rsid w:val="00A6725D"/>
    <w:rsid w:val="00A67320"/>
    <w:rsid w:val="00A67602"/>
    <w:rsid w:val="00A67B8E"/>
    <w:rsid w:val="00A67C84"/>
    <w:rsid w:val="00A67E6C"/>
    <w:rsid w:val="00A67EB0"/>
    <w:rsid w:val="00A67EEE"/>
    <w:rsid w:val="00A67F60"/>
    <w:rsid w:val="00A67F8B"/>
    <w:rsid w:val="00A7062C"/>
    <w:rsid w:val="00A70AED"/>
    <w:rsid w:val="00A70F42"/>
    <w:rsid w:val="00A71216"/>
    <w:rsid w:val="00A71499"/>
    <w:rsid w:val="00A71519"/>
    <w:rsid w:val="00A715F0"/>
    <w:rsid w:val="00A71668"/>
    <w:rsid w:val="00A7167C"/>
    <w:rsid w:val="00A71718"/>
    <w:rsid w:val="00A71816"/>
    <w:rsid w:val="00A7197D"/>
    <w:rsid w:val="00A71B19"/>
    <w:rsid w:val="00A71B99"/>
    <w:rsid w:val="00A71F3C"/>
    <w:rsid w:val="00A72240"/>
    <w:rsid w:val="00A722F5"/>
    <w:rsid w:val="00A7244B"/>
    <w:rsid w:val="00A725AC"/>
    <w:rsid w:val="00A727F3"/>
    <w:rsid w:val="00A72929"/>
    <w:rsid w:val="00A72A38"/>
    <w:rsid w:val="00A72C10"/>
    <w:rsid w:val="00A72E8B"/>
    <w:rsid w:val="00A73892"/>
    <w:rsid w:val="00A738EC"/>
    <w:rsid w:val="00A739D0"/>
    <w:rsid w:val="00A73B24"/>
    <w:rsid w:val="00A73F88"/>
    <w:rsid w:val="00A741D6"/>
    <w:rsid w:val="00A74240"/>
    <w:rsid w:val="00A743AE"/>
    <w:rsid w:val="00A74458"/>
    <w:rsid w:val="00A7454B"/>
    <w:rsid w:val="00A7462E"/>
    <w:rsid w:val="00A74AAA"/>
    <w:rsid w:val="00A74DDE"/>
    <w:rsid w:val="00A74EA5"/>
    <w:rsid w:val="00A75946"/>
    <w:rsid w:val="00A75A43"/>
    <w:rsid w:val="00A75A81"/>
    <w:rsid w:val="00A75B52"/>
    <w:rsid w:val="00A75B6C"/>
    <w:rsid w:val="00A75FF0"/>
    <w:rsid w:val="00A76049"/>
    <w:rsid w:val="00A76119"/>
    <w:rsid w:val="00A761D4"/>
    <w:rsid w:val="00A763E7"/>
    <w:rsid w:val="00A7646B"/>
    <w:rsid w:val="00A76545"/>
    <w:rsid w:val="00A76603"/>
    <w:rsid w:val="00A76A3C"/>
    <w:rsid w:val="00A76B4A"/>
    <w:rsid w:val="00A76C3E"/>
    <w:rsid w:val="00A76CC2"/>
    <w:rsid w:val="00A76FB5"/>
    <w:rsid w:val="00A7731D"/>
    <w:rsid w:val="00A774E8"/>
    <w:rsid w:val="00A77ABB"/>
    <w:rsid w:val="00A77D4A"/>
    <w:rsid w:val="00A77DB8"/>
    <w:rsid w:val="00A77EC4"/>
    <w:rsid w:val="00A80041"/>
    <w:rsid w:val="00A8034C"/>
    <w:rsid w:val="00A803A6"/>
    <w:rsid w:val="00A806AA"/>
    <w:rsid w:val="00A807D9"/>
    <w:rsid w:val="00A807F0"/>
    <w:rsid w:val="00A807F2"/>
    <w:rsid w:val="00A80830"/>
    <w:rsid w:val="00A8084D"/>
    <w:rsid w:val="00A80D25"/>
    <w:rsid w:val="00A810DB"/>
    <w:rsid w:val="00A8118A"/>
    <w:rsid w:val="00A8120B"/>
    <w:rsid w:val="00A8178F"/>
    <w:rsid w:val="00A81AAA"/>
    <w:rsid w:val="00A81CE8"/>
    <w:rsid w:val="00A81DF5"/>
    <w:rsid w:val="00A8243C"/>
    <w:rsid w:val="00A8278B"/>
    <w:rsid w:val="00A82809"/>
    <w:rsid w:val="00A828F2"/>
    <w:rsid w:val="00A82A03"/>
    <w:rsid w:val="00A82B42"/>
    <w:rsid w:val="00A8303D"/>
    <w:rsid w:val="00A83052"/>
    <w:rsid w:val="00A833D5"/>
    <w:rsid w:val="00A83448"/>
    <w:rsid w:val="00A834A9"/>
    <w:rsid w:val="00A83694"/>
    <w:rsid w:val="00A8390F"/>
    <w:rsid w:val="00A839C0"/>
    <w:rsid w:val="00A83C36"/>
    <w:rsid w:val="00A83F48"/>
    <w:rsid w:val="00A840F2"/>
    <w:rsid w:val="00A8480B"/>
    <w:rsid w:val="00A848F4"/>
    <w:rsid w:val="00A849C4"/>
    <w:rsid w:val="00A84D9D"/>
    <w:rsid w:val="00A84EB1"/>
    <w:rsid w:val="00A84F01"/>
    <w:rsid w:val="00A85137"/>
    <w:rsid w:val="00A858BA"/>
    <w:rsid w:val="00A85B66"/>
    <w:rsid w:val="00A85BDA"/>
    <w:rsid w:val="00A85C23"/>
    <w:rsid w:val="00A86145"/>
    <w:rsid w:val="00A8628C"/>
    <w:rsid w:val="00A865B9"/>
    <w:rsid w:val="00A86916"/>
    <w:rsid w:val="00A86A85"/>
    <w:rsid w:val="00A86BD4"/>
    <w:rsid w:val="00A86C69"/>
    <w:rsid w:val="00A86D36"/>
    <w:rsid w:val="00A87276"/>
    <w:rsid w:val="00A873A0"/>
    <w:rsid w:val="00A874EC"/>
    <w:rsid w:val="00A87737"/>
    <w:rsid w:val="00A878E5"/>
    <w:rsid w:val="00A87A00"/>
    <w:rsid w:val="00A87C40"/>
    <w:rsid w:val="00A90245"/>
    <w:rsid w:val="00A90508"/>
    <w:rsid w:val="00A905F7"/>
    <w:rsid w:val="00A909A1"/>
    <w:rsid w:val="00A909F0"/>
    <w:rsid w:val="00A911A5"/>
    <w:rsid w:val="00A9142F"/>
    <w:rsid w:val="00A9185D"/>
    <w:rsid w:val="00A919C2"/>
    <w:rsid w:val="00A91DBF"/>
    <w:rsid w:val="00A91EDA"/>
    <w:rsid w:val="00A92196"/>
    <w:rsid w:val="00A92477"/>
    <w:rsid w:val="00A92681"/>
    <w:rsid w:val="00A92879"/>
    <w:rsid w:val="00A9292D"/>
    <w:rsid w:val="00A92BCC"/>
    <w:rsid w:val="00A92FC9"/>
    <w:rsid w:val="00A93313"/>
    <w:rsid w:val="00A933B3"/>
    <w:rsid w:val="00A9340E"/>
    <w:rsid w:val="00A93697"/>
    <w:rsid w:val="00A936A4"/>
    <w:rsid w:val="00A93B8E"/>
    <w:rsid w:val="00A93C24"/>
    <w:rsid w:val="00A93D77"/>
    <w:rsid w:val="00A93EF7"/>
    <w:rsid w:val="00A93F78"/>
    <w:rsid w:val="00A94065"/>
    <w:rsid w:val="00A9442A"/>
    <w:rsid w:val="00A9493F"/>
    <w:rsid w:val="00A9496C"/>
    <w:rsid w:val="00A94A31"/>
    <w:rsid w:val="00A94B05"/>
    <w:rsid w:val="00A94BD5"/>
    <w:rsid w:val="00A94F5D"/>
    <w:rsid w:val="00A9514B"/>
    <w:rsid w:val="00A9578C"/>
    <w:rsid w:val="00A95825"/>
    <w:rsid w:val="00A95841"/>
    <w:rsid w:val="00A95BC3"/>
    <w:rsid w:val="00A95C41"/>
    <w:rsid w:val="00A95C50"/>
    <w:rsid w:val="00A95C89"/>
    <w:rsid w:val="00A95DF6"/>
    <w:rsid w:val="00A96182"/>
    <w:rsid w:val="00A9626F"/>
    <w:rsid w:val="00A96582"/>
    <w:rsid w:val="00A96B21"/>
    <w:rsid w:val="00A96B65"/>
    <w:rsid w:val="00A96BE2"/>
    <w:rsid w:val="00A96D5B"/>
    <w:rsid w:val="00A96E43"/>
    <w:rsid w:val="00A96FC1"/>
    <w:rsid w:val="00A973CE"/>
    <w:rsid w:val="00A973FC"/>
    <w:rsid w:val="00A9753F"/>
    <w:rsid w:val="00A97640"/>
    <w:rsid w:val="00A977CA"/>
    <w:rsid w:val="00A97B08"/>
    <w:rsid w:val="00A97B52"/>
    <w:rsid w:val="00A97D55"/>
    <w:rsid w:val="00A97DAC"/>
    <w:rsid w:val="00A97DB1"/>
    <w:rsid w:val="00A97EF1"/>
    <w:rsid w:val="00A97F3C"/>
    <w:rsid w:val="00A97FD2"/>
    <w:rsid w:val="00AA016F"/>
    <w:rsid w:val="00AA01A2"/>
    <w:rsid w:val="00AA058B"/>
    <w:rsid w:val="00AA0611"/>
    <w:rsid w:val="00AA0842"/>
    <w:rsid w:val="00AA08C2"/>
    <w:rsid w:val="00AA0A7F"/>
    <w:rsid w:val="00AA0FDC"/>
    <w:rsid w:val="00AA10C3"/>
    <w:rsid w:val="00AA132A"/>
    <w:rsid w:val="00AA1459"/>
    <w:rsid w:val="00AA19FC"/>
    <w:rsid w:val="00AA1E80"/>
    <w:rsid w:val="00AA1ED6"/>
    <w:rsid w:val="00AA2183"/>
    <w:rsid w:val="00AA21B7"/>
    <w:rsid w:val="00AA21D1"/>
    <w:rsid w:val="00AA24C1"/>
    <w:rsid w:val="00AA2D7D"/>
    <w:rsid w:val="00AA3026"/>
    <w:rsid w:val="00AA30C6"/>
    <w:rsid w:val="00AA3530"/>
    <w:rsid w:val="00AA353F"/>
    <w:rsid w:val="00AA375D"/>
    <w:rsid w:val="00AA3B94"/>
    <w:rsid w:val="00AA40B6"/>
    <w:rsid w:val="00AA44F8"/>
    <w:rsid w:val="00AA4582"/>
    <w:rsid w:val="00AA476A"/>
    <w:rsid w:val="00AA48DB"/>
    <w:rsid w:val="00AA491C"/>
    <w:rsid w:val="00AA4B19"/>
    <w:rsid w:val="00AA4B37"/>
    <w:rsid w:val="00AA4B5C"/>
    <w:rsid w:val="00AA4D80"/>
    <w:rsid w:val="00AA4E41"/>
    <w:rsid w:val="00AA5026"/>
    <w:rsid w:val="00AA51C5"/>
    <w:rsid w:val="00AA51D6"/>
    <w:rsid w:val="00AA5269"/>
    <w:rsid w:val="00AA52F6"/>
    <w:rsid w:val="00AA5423"/>
    <w:rsid w:val="00AA5958"/>
    <w:rsid w:val="00AA5A2C"/>
    <w:rsid w:val="00AA5AA5"/>
    <w:rsid w:val="00AA5C2A"/>
    <w:rsid w:val="00AA5EB6"/>
    <w:rsid w:val="00AA60BF"/>
    <w:rsid w:val="00AA65C0"/>
    <w:rsid w:val="00AA6625"/>
    <w:rsid w:val="00AA69D8"/>
    <w:rsid w:val="00AA6A00"/>
    <w:rsid w:val="00AA6A9F"/>
    <w:rsid w:val="00AA6B5A"/>
    <w:rsid w:val="00AA7384"/>
    <w:rsid w:val="00AA758D"/>
    <w:rsid w:val="00AA75AC"/>
    <w:rsid w:val="00AA75B8"/>
    <w:rsid w:val="00AA7763"/>
    <w:rsid w:val="00AA77BF"/>
    <w:rsid w:val="00AA7A3B"/>
    <w:rsid w:val="00AA7C4E"/>
    <w:rsid w:val="00AA7D09"/>
    <w:rsid w:val="00AA7D52"/>
    <w:rsid w:val="00AB00DC"/>
    <w:rsid w:val="00AB0326"/>
    <w:rsid w:val="00AB04E9"/>
    <w:rsid w:val="00AB097A"/>
    <w:rsid w:val="00AB0AD6"/>
    <w:rsid w:val="00AB0B46"/>
    <w:rsid w:val="00AB0B48"/>
    <w:rsid w:val="00AB0BC8"/>
    <w:rsid w:val="00AB0CE6"/>
    <w:rsid w:val="00AB0D72"/>
    <w:rsid w:val="00AB1000"/>
    <w:rsid w:val="00AB10D5"/>
    <w:rsid w:val="00AB11AA"/>
    <w:rsid w:val="00AB11CA"/>
    <w:rsid w:val="00AB11E6"/>
    <w:rsid w:val="00AB14D9"/>
    <w:rsid w:val="00AB15A9"/>
    <w:rsid w:val="00AB174B"/>
    <w:rsid w:val="00AB1880"/>
    <w:rsid w:val="00AB1AA3"/>
    <w:rsid w:val="00AB1B86"/>
    <w:rsid w:val="00AB1CE1"/>
    <w:rsid w:val="00AB1D7A"/>
    <w:rsid w:val="00AB1E52"/>
    <w:rsid w:val="00AB1F55"/>
    <w:rsid w:val="00AB20A3"/>
    <w:rsid w:val="00AB2116"/>
    <w:rsid w:val="00AB2194"/>
    <w:rsid w:val="00AB2332"/>
    <w:rsid w:val="00AB2798"/>
    <w:rsid w:val="00AB29EE"/>
    <w:rsid w:val="00AB2B13"/>
    <w:rsid w:val="00AB2B29"/>
    <w:rsid w:val="00AB3116"/>
    <w:rsid w:val="00AB31D7"/>
    <w:rsid w:val="00AB31EF"/>
    <w:rsid w:val="00AB3512"/>
    <w:rsid w:val="00AB35D5"/>
    <w:rsid w:val="00AB3936"/>
    <w:rsid w:val="00AB3B87"/>
    <w:rsid w:val="00AB3D12"/>
    <w:rsid w:val="00AB3DAA"/>
    <w:rsid w:val="00AB3E99"/>
    <w:rsid w:val="00AB4090"/>
    <w:rsid w:val="00AB4363"/>
    <w:rsid w:val="00AB467E"/>
    <w:rsid w:val="00AB46C0"/>
    <w:rsid w:val="00AB46DF"/>
    <w:rsid w:val="00AB48D0"/>
    <w:rsid w:val="00AB4AB8"/>
    <w:rsid w:val="00AB54B1"/>
    <w:rsid w:val="00AB55CA"/>
    <w:rsid w:val="00AB58BB"/>
    <w:rsid w:val="00AB596B"/>
    <w:rsid w:val="00AB5A31"/>
    <w:rsid w:val="00AB61C6"/>
    <w:rsid w:val="00AB64AE"/>
    <w:rsid w:val="00AB655E"/>
    <w:rsid w:val="00AB6C6F"/>
    <w:rsid w:val="00AB6CC5"/>
    <w:rsid w:val="00AB6F50"/>
    <w:rsid w:val="00AB7091"/>
    <w:rsid w:val="00AB729B"/>
    <w:rsid w:val="00AB7895"/>
    <w:rsid w:val="00AB78D6"/>
    <w:rsid w:val="00AB7A61"/>
    <w:rsid w:val="00AB7AA0"/>
    <w:rsid w:val="00AB7D79"/>
    <w:rsid w:val="00AC004F"/>
    <w:rsid w:val="00AC007F"/>
    <w:rsid w:val="00AC00FB"/>
    <w:rsid w:val="00AC0270"/>
    <w:rsid w:val="00AC04E7"/>
    <w:rsid w:val="00AC0801"/>
    <w:rsid w:val="00AC0806"/>
    <w:rsid w:val="00AC0895"/>
    <w:rsid w:val="00AC0A7F"/>
    <w:rsid w:val="00AC0B05"/>
    <w:rsid w:val="00AC0BCE"/>
    <w:rsid w:val="00AC10DF"/>
    <w:rsid w:val="00AC10E9"/>
    <w:rsid w:val="00AC1126"/>
    <w:rsid w:val="00AC187F"/>
    <w:rsid w:val="00AC1A3C"/>
    <w:rsid w:val="00AC1EB8"/>
    <w:rsid w:val="00AC2163"/>
    <w:rsid w:val="00AC228B"/>
    <w:rsid w:val="00AC2307"/>
    <w:rsid w:val="00AC287F"/>
    <w:rsid w:val="00AC2A0A"/>
    <w:rsid w:val="00AC2A55"/>
    <w:rsid w:val="00AC2A96"/>
    <w:rsid w:val="00AC2AE4"/>
    <w:rsid w:val="00AC2C25"/>
    <w:rsid w:val="00AC2C69"/>
    <w:rsid w:val="00AC2DFF"/>
    <w:rsid w:val="00AC2E58"/>
    <w:rsid w:val="00AC2ECD"/>
    <w:rsid w:val="00AC3119"/>
    <w:rsid w:val="00AC3303"/>
    <w:rsid w:val="00AC334C"/>
    <w:rsid w:val="00AC3359"/>
    <w:rsid w:val="00AC3411"/>
    <w:rsid w:val="00AC3422"/>
    <w:rsid w:val="00AC3565"/>
    <w:rsid w:val="00AC3587"/>
    <w:rsid w:val="00AC3A9E"/>
    <w:rsid w:val="00AC40D6"/>
    <w:rsid w:val="00AC4169"/>
    <w:rsid w:val="00AC436D"/>
    <w:rsid w:val="00AC45EE"/>
    <w:rsid w:val="00AC4863"/>
    <w:rsid w:val="00AC49FB"/>
    <w:rsid w:val="00AC4D6A"/>
    <w:rsid w:val="00AC4DBF"/>
    <w:rsid w:val="00AC4F35"/>
    <w:rsid w:val="00AC5194"/>
    <w:rsid w:val="00AC524C"/>
    <w:rsid w:val="00AC528C"/>
    <w:rsid w:val="00AC5458"/>
    <w:rsid w:val="00AC5A10"/>
    <w:rsid w:val="00AC5BF7"/>
    <w:rsid w:val="00AC5F31"/>
    <w:rsid w:val="00AC5F92"/>
    <w:rsid w:val="00AC6091"/>
    <w:rsid w:val="00AC613A"/>
    <w:rsid w:val="00AC634B"/>
    <w:rsid w:val="00AC6617"/>
    <w:rsid w:val="00AC669E"/>
    <w:rsid w:val="00AC6A65"/>
    <w:rsid w:val="00AC6E44"/>
    <w:rsid w:val="00AC6EFC"/>
    <w:rsid w:val="00AC70D6"/>
    <w:rsid w:val="00AC7381"/>
    <w:rsid w:val="00AC786F"/>
    <w:rsid w:val="00AC7E80"/>
    <w:rsid w:val="00AC7EA6"/>
    <w:rsid w:val="00AC7F5A"/>
    <w:rsid w:val="00AD01F1"/>
    <w:rsid w:val="00AD0495"/>
    <w:rsid w:val="00AD0AA3"/>
    <w:rsid w:val="00AD0D6F"/>
    <w:rsid w:val="00AD103F"/>
    <w:rsid w:val="00AD11C9"/>
    <w:rsid w:val="00AD16B2"/>
    <w:rsid w:val="00AD18F2"/>
    <w:rsid w:val="00AD1990"/>
    <w:rsid w:val="00AD1A0E"/>
    <w:rsid w:val="00AD1AE5"/>
    <w:rsid w:val="00AD1CD6"/>
    <w:rsid w:val="00AD1CDF"/>
    <w:rsid w:val="00AD1D98"/>
    <w:rsid w:val="00AD1DED"/>
    <w:rsid w:val="00AD1F27"/>
    <w:rsid w:val="00AD2187"/>
    <w:rsid w:val="00AD2243"/>
    <w:rsid w:val="00AD2695"/>
    <w:rsid w:val="00AD2827"/>
    <w:rsid w:val="00AD2893"/>
    <w:rsid w:val="00AD29B7"/>
    <w:rsid w:val="00AD2ADB"/>
    <w:rsid w:val="00AD2ED0"/>
    <w:rsid w:val="00AD3227"/>
    <w:rsid w:val="00AD35D5"/>
    <w:rsid w:val="00AD38C3"/>
    <w:rsid w:val="00AD3B6A"/>
    <w:rsid w:val="00AD3D5F"/>
    <w:rsid w:val="00AD3DC2"/>
    <w:rsid w:val="00AD3F94"/>
    <w:rsid w:val="00AD421A"/>
    <w:rsid w:val="00AD4365"/>
    <w:rsid w:val="00AD459D"/>
    <w:rsid w:val="00AD4651"/>
    <w:rsid w:val="00AD4A5A"/>
    <w:rsid w:val="00AD4B01"/>
    <w:rsid w:val="00AD504D"/>
    <w:rsid w:val="00AD50E3"/>
    <w:rsid w:val="00AD5148"/>
    <w:rsid w:val="00AD51C4"/>
    <w:rsid w:val="00AD5339"/>
    <w:rsid w:val="00AD566B"/>
    <w:rsid w:val="00AD5696"/>
    <w:rsid w:val="00AD58D4"/>
    <w:rsid w:val="00AD5A08"/>
    <w:rsid w:val="00AD5E7D"/>
    <w:rsid w:val="00AD62B3"/>
    <w:rsid w:val="00AD6313"/>
    <w:rsid w:val="00AD64AE"/>
    <w:rsid w:val="00AD64B5"/>
    <w:rsid w:val="00AD6505"/>
    <w:rsid w:val="00AD6548"/>
    <w:rsid w:val="00AD663F"/>
    <w:rsid w:val="00AD730D"/>
    <w:rsid w:val="00AD7703"/>
    <w:rsid w:val="00AD7A5E"/>
    <w:rsid w:val="00AD7D9E"/>
    <w:rsid w:val="00AD7E03"/>
    <w:rsid w:val="00AE04BA"/>
    <w:rsid w:val="00AE0921"/>
    <w:rsid w:val="00AE0C65"/>
    <w:rsid w:val="00AE1173"/>
    <w:rsid w:val="00AE122A"/>
    <w:rsid w:val="00AE133E"/>
    <w:rsid w:val="00AE136D"/>
    <w:rsid w:val="00AE1399"/>
    <w:rsid w:val="00AE14B5"/>
    <w:rsid w:val="00AE16B5"/>
    <w:rsid w:val="00AE17E9"/>
    <w:rsid w:val="00AE1A91"/>
    <w:rsid w:val="00AE2390"/>
    <w:rsid w:val="00AE27AC"/>
    <w:rsid w:val="00AE2C2A"/>
    <w:rsid w:val="00AE2E42"/>
    <w:rsid w:val="00AE2E6A"/>
    <w:rsid w:val="00AE2E7E"/>
    <w:rsid w:val="00AE30A0"/>
    <w:rsid w:val="00AE36AF"/>
    <w:rsid w:val="00AE38CC"/>
    <w:rsid w:val="00AE3BCE"/>
    <w:rsid w:val="00AE3DA5"/>
    <w:rsid w:val="00AE3EE7"/>
    <w:rsid w:val="00AE40E0"/>
    <w:rsid w:val="00AE4188"/>
    <w:rsid w:val="00AE4271"/>
    <w:rsid w:val="00AE4471"/>
    <w:rsid w:val="00AE45AC"/>
    <w:rsid w:val="00AE4763"/>
    <w:rsid w:val="00AE49E5"/>
    <w:rsid w:val="00AE4A53"/>
    <w:rsid w:val="00AE4B1C"/>
    <w:rsid w:val="00AE4C39"/>
    <w:rsid w:val="00AE4DBA"/>
    <w:rsid w:val="00AE4F07"/>
    <w:rsid w:val="00AE5253"/>
    <w:rsid w:val="00AE5783"/>
    <w:rsid w:val="00AE5A9E"/>
    <w:rsid w:val="00AE5E0B"/>
    <w:rsid w:val="00AE607F"/>
    <w:rsid w:val="00AE6299"/>
    <w:rsid w:val="00AE688E"/>
    <w:rsid w:val="00AE6CEC"/>
    <w:rsid w:val="00AE6EFB"/>
    <w:rsid w:val="00AE7090"/>
    <w:rsid w:val="00AE724A"/>
    <w:rsid w:val="00AE731C"/>
    <w:rsid w:val="00AE7473"/>
    <w:rsid w:val="00AE75A2"/>
    <w:rsid w:val="00AE7779"/>
    <w:rsid w:val="00AE796C"/>
    <w:rsid w:val="00AE7CD5"/>
    <w:rsid w:val="00AE7EA1"/>
    <w:rsid w:val="00AE7F46"/>
    <w:rsid w:val="00AF009B"/>
    <w:rsid w:val="00AF0119"/>
    <w:rsid w:val="00AF0473"/>
    <w:rsid w:val="00AF0691"/>
    <w:rsid w:val="00AF06E5"/>
    <w:rsid w:val="00AF0970"/>
    <w:rsid w:val="00AF0D69"/>
    <w:rsid w:val="00AF0DE8"/>
    <w:rsid w:val="00AF0FA8"/>
    <w:rsid w:val="00AF0FB2"/>
    <w:rsid w:val="00AF1182"/>
    <w:rsid w:val="00AF1183"/>
    <w:rsid w:val="00AF120C"/>
    <w:rsid w:val="00AF12EC"/>
    <w:rsid w:val="00AF12ED"/>
    <w:rsid w:val="00AF1337"/>
    <w:rsid w:val="00AF185C"/>
    <w:rsid w:val="00AF1B01"/>
    <w:rsid w:val="00AF1C5D"/>
    <w:rsid w:val="00AF1E02"/>
    <w:rsid w:val="00AF1E46"/>
    <w:rsid w:val="00AF1EED"/>
    <w:rsid w:val="00AF243C"/>
    <w:rsid w:val="00AF24CD"/>
    <w:rsid w:val="00AF271A"/>
    <w:rsid w:val="00AF2952"/>
    <w:rsid w:val="00AF2C0F"/>
    <w:rsid w:val="00AF2C9B"/>
    <w:rsid w:val="00AF2D4D"/>
    <w:rsid w:val="00AF2E1B"/>
    <w:rsid w:val="00AF3034"/>
    <w:rsid w:val="00AF3167"/>
    <w:rsid w:val="00AF3347"/>
    <w:rsid w:val="00AF3583"/>
    <w:rsid w:val="00AF39E4"/>
    <w:rsid w:val="00AF3C25"/>
    <w:rsid w:val="00AF3C70"/>
    <w:rsid w:val="00AF4210"/>
    <w:rsid w:val="00AF42D7"/>
    <w:rsid w:val="00AF43E1"/>
    <w:rsid w:val="00AF43FB"/>
    <w:rsid w:val="00AF46D4"/>
    <w:rsid w:val="00AF4841"/>
    <w:rsid w:val="00AF48BF"/>
    <w:rsid w:val="00AF4A00"/>
    <w:rsid w:val="00AF4A35"/>
    <w:rsid w:val="00AF4C1A"/>
    <w:rsid w:val="00AF4CE7"/>
    <w:rsid w:val="00AF4DEE"/>
    <w:rsid w:val="00AF4E0B"/>
    <w:rsid w:val="00AF4E67"/>
    <w:rsid w:val="00AF4E82"/>
    <w:rsid w:val="00AF553C"/>
    <w:rsid w:val="00AF5FBB"/>
    <w:rsid w:val="00AF66AB"/>
    <w:rsid w:val="00AF68E0"/>
    <w:rsid w:val="00AF692C"/>
    <w:rsid w:val="00AF6B17"/>
    <w:rsid w:val="00AF6BF9"/>
    <w:rsid w:val="00AF6CFD"/>
    <w:rsid w:val="00AF6DD5"/>
    <w:rsid w:val="00AF6E5F"/>
    <w:rsid w:val="00AF6F7C"/>
    <w:rsid w:val="00AF6FFE"/>
    <w:rsid w:val="00AF714D"/>
    <w:rsid w:val="00AF717A"/>
    <w:rsid w:val="00AF7328"/>
    <w:rsid w:val="00AF7339"/>
    <w:rsid w:val="00AF742E"/>
    <w:rsid w:val="00AF7627"/>
    <w:rsid w:val="00AF797B"/>
    <w:rsid w:val="00AF7ABE"/>
    <w:rsid w:val="00AF7FAD"/>
    <w:rsid w:val="00B006FE"/>
    <w:rsid w:val="00B007CB"/>
    <w:rsid w:val="00B00950"/>
    <w:rsid w:val="00B009ED"/>
    <w:rsid w:val="00B00D49"/>
    <w:rsid w:val="00B00D99"/>
    <w:rsid w:val="00B0129F"/>
    <w:rsid w:val="00B013F0"/>
    <w:rsid w:val="00B01836"/>
    <w:rsid w:val="00B01D53"/>
    <w:rsid w:val="00B020E6"/>
    <w:rsid w:val="00B0226B"/>
    <w:rsid w:val="00B0234E"/>
    <w:rsid w:val="00B02479"/>
    <w:rsid w:val="00B02730"/>
    <w:rsid w:val="00B029A7"/>
    <w:rsid w:val="00B02A3A"/>
    <w:rsid w:val="00B02AA9"/>
    <w:rsid w:val="00B02E9D"/>
    <w:rsid w:val="00B02F8A"/>
    <w:rsid w:val="00B02FA3"/>
    <w:rsid w:val="00B02FB9"/>
    <w:rsid w:val="00B02FD3"/>
    <w:rsid w:val="00B030F7"/>
    <w:rsid w:val="00B033D3"/>
    <w:rsid w:val="00B03519"/>
    <w:rsid w:val="00B03566"/>
    <w:rsid w:val="00B03E4A"/>
    <w:rsid w:val="00B03F55"/>
    <w:rsid w:val="00B0451A"/>
    <w:rsid w:val="00B0469F"/>
    <w:rsid w:val="00B047F0"/>
    <w:rsid w:val="00B04ABC"/>
    <w:rsid w:val="00B04DDB"/>
    <w:rsid w:val="00B04DF3"/>
    <w:rsid w:val="00B04EF6"/>
    <w:rsid w:val="00B05084"/>
    <w:rsid w:val="00B05085"/>
    <w:rsid w:val="00B053C6"/>
    <w:rsid w:val="00B054AF"/>
    <w:rsid w:val="00B055B8"/>
    <w:rsid w:val="00B05841"/>
    <w:rsid w:val="00B05A56"/>
    <w:rsid w:val="00B0603F"/>
    <w:rsid w:val="00B061D2"/>
    <w:rsid w:val="00B06308"/>
    <w:rsid w:val="00B06731"/>
    <w:rsid w:val="00B068B5"/>
    <w:rsid w:val="00B06ACB"/>
    <w:rsid w:val="00B06B41"/>
    <w:rsid w:val="00B06E78"/>
    <w:rsid w:val="00B06F6B"/>
    <w:rsid w:val="00B06FC0"/>
    <w:rsid w:val="00B078C6"/>
    <w:rsid w:val="00B07A66"/>
    <w:rsid w:val="00B07B68"/>
    <w:rsid w:val="00B07F64"/>
    <w:rsid w:val="00B10515"/>
    <w:rsid w:val="00B1053D"/>
    <w:rsid w:val="00B10604"/>
    <w:rsid w:val="00B107EF"/>
    <w:rsid w:val="00B1096F"/>
    <w:rsid w:val="00B10CDE"/>
    <w:rsid w:val="00B10E49"/>
    <w:rsid w:val="00B10E57"/>
    <w:rsid w:val="00B10F6D"/>
    <w:rsid w:val="00B1100A"/>
    <w:rsid w:val="00B112C5"/>
    <w:rsid w:val="00B113AB"/>
    <w:rsid w:val="00B1145D"/>
    <w:rsid w:val="00B11A0E"/>
    <w:rsid w:val="00B11A5F"/>
    <w:rsid w:val="00B11A72"/>
    <w:rsid w:val="00B1226B"/>
    <w:rsid w:val="00B1240C"/>
    <w:rsid w:val="00B12817"/>
    <w:rsid w:val="00B1284F"/>
    <w:rsid w:val="00B1291C"/>
    <w:rsid w:val="00B1294D"/>
    <w:rsid w:val="00B12D22"/>
    <w:rsid w:val="00B12D2C"/>
    <w:rsid w:val="00B12E01"/>
    <w:rsid w:val="00B130E3"/>
    <w:rsid w:val="00B1372C"/>
    <w:rsid w:val="00B13945"/>
    <w:rsid w:val="00B13E18"/>
    <w:rsid w:val="00B13F5D"/>
    <w:rsid w:val="00B140AC"/>
    <w:rsid w:val="00B140B0"/>
    <w:rsid w:val="00B14136"/>
    <w:rsid w:val="00B14500"/>
    <w:rsid w:val="00B149C0"/>
    <w:rsid w:val="00B14A60"/>
    <w:rsid w:val="00B14B77"/>
    <w:rsid w:val="00B14C55"/>
    <w:rsid w:val="00B14EA8"/>
    <w:rsid w:val="00B153B8"/>
    <w:rsid w:val="00B1549B"/>
    <w:rsid w:val="00B154EE"/>
    <w:rsid w:val="00B155B6"/>
    <w:rsid w:val="00B157F9"/>
    <w:rsid w:val="00B15849"/>
    <w:rsid w:val="00B15BD2"/>
    <w:rsid w:val="00B15DE9"/>
    <w:rsid w:val="00B15E4B"/>
    <w:rsid w:val="00B15ED6"/>
    <w:rsid w:val="00B1658E"/>
    <w:rsid w:val="00B17113"/>
    <w:rsid w:val="00B17178"/>
    <w:rsid w:val="00B174AC"/>
    <w:rsid w:val="00B1757A"/>
    <w:rsid w:val="00B177A3"/>
    <w:rsid w:val="00B17A67"/>
    <w:rsid w:val="00B17D29"/>
    <w:rsid w:val="00B17E89"/>
    <w:rsid w:val="00B200FB"/>
    <w:rsid w:val="00B20256"/>
    <w:rsid w:val="00B205D2"/>
    <w:rsid w:val="00B205E6"/>
    <w:rsid w:val="00B208A4"/>
    <w:rsid w:val="00B20D09"/>
    <w:rsid w:val="00B210AF"/>
    <w:rsid w:val="00B210BD"/>
    <w:rsid w:val="00B21102"/>
    <w:rsid w:val="00B2125C"/>
    <w:rsid w:val="00B21401"/>
    <w:rsid w:val="00B2163A"/>
    <w:rsid w:val="00B2163B"/>
    <w:rsid w:val="00B2181D"/>
    <w:rsid w:val="00B21A61"/>
    <w:rsid w:val="00B21B9B"/>
    <w:rsid w:val="00B21CC5"/>
    <w:rsid w:val="00B21D2E"/>
    <w:rsid w:val="00B21D9B"/>
    <w:rsid w:val="00B22030"/>
    <w:rsid w:val="00B2213E"/>
    <w:rsid w:val="00B2222D"/>
    <w:rsid w:val="00B22474"/>
    <w:rsid w:val="00B225CC"/>
    <w:rsid w:val="00B22690"/>
    <w:rsid w:val="00B22813"/>
    <w:rsid w:val="00B22CE8"/>
    <w:rsid w:val="00B22E82"/>
    <w:rsid w:val="00B2306C"/>
    <w:rsid w:val="00B235C7"/>
    <w:rsid w:val="00B235D8"/>
    <w:rsid w:val="00B23673"/>
    <w:rsid w:val="00B23C69"/>
    <w:rsid w:val="00B23F06"/>
    <w:rsid w:val="00B241C7"/>
    <w:rsid w:val="00B24466"/>
    <w:rsid w:val="00B24657"/>
    <w:rsid w:val="00B24995"/>
    <w:rsid w:val="00B24B08"/>
    <w:rsid w:val="00B24E5A"/>
    <w:rsid w:val="00B25073"/>
    <w:rsid w:val="00B253AD"/>
    <w:rsid w:val="00B2581A"/>
    <w:rsid w:val="00B2597C"/>
    <w:rsid w:val="00B25CE2"/>
    <w:rsid w:val="00B25DC0"/>
    <w:rsid w:val="00B25EBD"/>
    <w:rsid w:val="00B25F00"/>
    <w:rsid w:val="00B26199"/>
    <w:rsid w:val="00B267D6"/>
    <w:rsid w:val="00B269B4"/>
    <w:rsid w:val="00B26A9B"/>
    <w:rsid w:val="00B26B2A"/>
    <w:rsid w:val="00B26D76"/>
    <w:rsid w:val="00B26E5B"/>
    <w:rsid w:val="00B272EF"/>
    <w:rsid w:val="00B27367"/>
    <w:rsid w:val="00B2757F"/>
    <w:rsid w:val="00B2763F"/>
    <w:rsid w:val="00B27816"/>
    <w:rsid w:val="00B27858"/>
    <w:rsid w:val="00B279A4"/>
    <w:rsid w:val="00B27A67"/>
    <w:rsid w:val="00B27AAC"/>
    <w:rsid w:val="00B27AC0"/>
    <w:rsid w:val="00B27D11"/>
    <w:rsid w:val="00B27F22"/>
    <w:rsid w:val="00B27F5C"/>
    <w:rsid w:val="00B27FB8"/>
    <w:rsid w:val="00B3005A"/>
    <w:rsid w:val="00B300BE"/>
    <w:rsid w:val="00B301C1"/>
    <w:rsid w:val="00B3052C"/>
    <w:rsid w:val="00B306A9"/>
    <w:rsid w:val="00B30704"/>
    <w:rsid w:val="00B307BA"/>
    <w:rsid w:val="00B3085A"/>
    <w:rsid w:val="00B30865"/>
    <w:rsid w:val="00B308DC"/>
    <w:rsid w:val="00B30929"/>
    <w:rsid w:val="00B30B9C"/>
    <w:rsid w:val="00B30BFA"/>
    <w:rsid w:val="00B30E72"/>
    <w:rsid w:val="00B3125A"/>
    <w:rsid w:val="00B314F8"/>
    <w:rsid w:val="00B31726"/>
    <w:rsid w:val="00B3185B"/>
    <w:rsid w:val="00B31FC0"/>
    <w:rsid w:val="00B3202F"/>
    <w:rsid w:val="00B32099"/>
    <w:rsid w:val="00B324F7"/>
    <w:rsid w:val="00B32680"/>
    <w:rsid w:val="00B326BF"/>
    <w:rsid w:val="00B32767"/>
    <w:rsid w:val="00B327D8"/>
    <w:rsid w:val="00B32DB8"/>
    <w:rsid w:val="00B32EE0"/>
    <w:rsid w:val="00B334B2"/>
    <w:rsid w:val="00B339AE"/>
    <w:rsid w:val="00B33ACA"/>
    <w:rsid w:val="00B33C54"/>
    <w:rsid w:val="00B33EE0"/>
    <w:rsid w:val="00B33F02"/>
    <w:rsid w:val="00B34080"/>
    <w:rsid w:val="00B341A4"/>
    <w:rsid w:val="00B3427F"/>
    <w:rsid w:val="00B342E1"/>
    <w:rsid w:val="00B347C1"/>
    <w:rsid w:val="00B34A7A"/>
    <w:rsid w:val="00B34BD8"/>
    <w:rsid w:val="00B34DA0"/>
    <w:rsid w:val="00B3520D"/>
    <w:rsid w:val="00B35298"/>
    <w:rsid w:val="00B35449"/>
    <w:rsid w:val="00B3591B"/>
    <w:rsid w:val="00B3596E"/>
    <w:rsid w:val="00B363BF"/>
    <w:rsid w:val="00B36456"/>
    <w:rsid w:val="00B367B5"/>
    <w:rsid w:val="00B368BD"/>
    <w:rsid w:val="00B36C8D"/>
    <w:rsid w:val="00B372AA"/>
    <w:rsid w:val="00B37350"/>
    <w:rsid w:val="00B3741E"/>
    <w:rsid w:val="00B374D2"/>
    <w:rsid w:val="00B37533"/>
    <w:rsid w:val="00B375F7"/>
    <w:rsid w:val="00B377C8"/>
    <w:rsid w:val="00B3795E"/>
    <w:rsid w:val="00B3799F"/>
    <w:rsid w:val="00B37E3F"/>
    <w:rsid w:val="00B37E80"/>
    <w:rsid w:val="00B37EB5"/>
    <w:rsid w:val="00B40016"/>
    <w:rsid w:val="00B40428"/>
    <w:rsid w:val="00B40445"/>
    <w:rsid w:val="00B40577"/>
    <w:rsid w:val="00B40579"/>
    <w:rsid w:val="00B405B2"/>
    <w:rsid w:val="00B40615"/>
    <w:rsid w:val="00B4074F"/>
    <w:rsid w:val="00B40980"/>
    <w:rsid w:val="00B409E0"/>
    <w:rsid w:val="00B40AD1"/>
    <w:rsid w:val="00B40DDB"/>
    <w:rsid w:val="00B40E9E"/>
    <w:rsid w:val="00B414C7"/>
    <w:rsid w:val="00B41577"/>
    <w:rsid w:val="00B41635"/>
    <w:rsid w:val="00B417D4"/>
    <w:rsid w:val="00B41888"/>
    <w:rsid w:val="00B418C0"/>
    <w:rsid w:val="00B419BA"/>
    <w:rsid w:val="00B41B3E"/>
    <w:rsid w:val="00B41B52"/>
    <w:rsid w:val="00B41EE3"/>
    <w:rsid w:val="00B420A5"/>
    <w:rsid w:val="00B4217F"/>
    <w:rsid w:val="00B4257B"/>
    <w:rsid w:val="00B42689"/>
    <w:rsid w:val="00B4279A"/>
    <w:rsid w:val="00B42AF2"/>
    <w:rsid w:val="00B42C11"/>
    <w:rsid w:val="00B42E39"/>
    <w:rsid w:val="00B42EDF"/>
    <w:rsid w:val="00B43255"/>
    <w:rsid w:val="00B432E2"/>
    <w:rsid w:val="00B4344F"/>
    <w:rsid w:val="00B4371A"/>
    <w:rsid w:val="00B4375A"/>
    <w:rsid w:val="00B438E3"/>
    <w:rsid w:val="00B43B6C"/>
    <w:rsid w:val="00B43D55"/>
    <w:rsid w:val="00B4413D"/>
    <w:rsid w:val="00B4435E"/>
    <w:rsid w:val="00B44876"/>
    <w:rsid w:val="00B44A6D"/>
    <w:rsid w:val="00B44CDA"/>
    <w:rsid w:val="00B44D1A"/>
    <w:rsid w:val="00B44D5D"/>
    <w:rsid w:val="00B4517F"/>
    <w:rsid w:val="00B45192"/>
    <w:rsid w:val="00B45352"/>
    <w:rsid w:val="00B4535C"/>
    <w:rsid w:val="00B454EE"/>
    <w:rsid w:val="00B45742"/>
    <w:rsid w:val="00B45A52"/>
    <w:rsid w:val="00B45C6D"/>
    <w:rsid w:val="00B45C78"/>
    <w:rsid w:val="00B45D64"/>
    <w:rsid w:val="00B46106"/>
    <w:rsid w:val="00B46167"/>
    <w:rsid w:val="00B46175"/>
    <w:rsid w:val="00B463ED"/>
    <w:rsid w:val="00B463EF"/>
    <w:rsid w:val="00B46403"/>
    <w:rsid w:val="00B46411"/>
    <w:rsid w:val="00B46787"/>
    <w:rsid w:val="00B4687B"/>
    <w:rsid w:val="00B46A1F"/>
    <w:rsid w:val="00B46A24"/>
    <w:rsid w:val="00B46B0A"/>
    <w:rsid w:val="00B46F4A"/>
    <w:rsid w:val="00B46FAD"/>
    <w:rsid w:val="00B4720C"/>
    <w:rsid w:val="00B47305"/>
    <w:rsid w:val="00B47407"/>
    <w:rsid w:val="00B4744F"/>
    <w:rsid w:val="00B47476"/>
    <w:rsid w:val="00B47748"/>
    <w:rsid w:val="00B4779A"/>
    <w:rsid w:val="00B477B2"/>
    <w:rsid w:val="00B4796F"/>
    <w:rsid w:val="00B47B97"/>
    <w:rsid w:val="00B47E27"/>
    <w:rsid w:val="00B5002E"/>
    <w:rsid w:val="00B501CD"/>
    <w:rsid w:val="00B501DD"/>
    <w:rsid w:val="00B5036D"/>
    <w:rsid w:val="00B50478"/>
    <w:rsid w:val="00B50531"/>
    <w:rsid w:val="00B50696"/>
    <w:rsid w:val="00B50987"/>
    <w:rsid w:val="00B509EF"/>
    <w:rsid w:val="00B50AFB"/>
    <w:rsid w:val="00B51106"/>
    <w:rsid w:val="00B51349"/>
    <w:rsid w:val="00B51673"/>
    <w:rsid w:val="00B5170B"/>
    <w:rsid w:val="00B51717"/>
    <w:rsid w:val="00B51785"/>
    <w:rsid w:val="00B51798"/>
    <w:rsid w:val="00B517B7"/>
    <w:rsid w:val="00B51C70"/>
    <w:rsid w:val="00B51DF5"/>
    <w:rsid w:val="00B51E07"/>
    <w:rsid w:val="00B52035"/>
    <w:rsid w:val="00B5248D"/>
    <w:rsid w:val="00B5254B"/>
    <w:rsid w:val="00B52A55"/>
    <w:rsid w:val="00B52C1F"/>
    <w:rsid w:val="00B52E8C"/>
    <w:rsid w:val="00B52F8B"/>
    <w:rsid w:val="00B53071"/>
    <w:rsid w:val="00B53428"/>
    <w:rsid w:val="00B5361C"/>
    <w:rsid w:val="00B53976"/>
    <w:rsid w:val="00B53A29"/>
    <w:rsid w:val="00B53BD5"/>
    <w:rsid w:val="00B53CB9"/>
    <w:rsid w:val="00B53E11"/>
    <w:rsid w:val="00B541B1"/>
    <w:rsid w:val="00B548B7"/>
    <w:rsid w:val="00B54A61"/>
    <w:rsid w:val="00B55103"/>
    <w:rsid w:val="00B551FF"/>
    <w:rsid w:val="00B55388"/>
    <w:rsid w:val="00B5546C"/>
    <w:rsid w:val="00B555AE"/>
    <w:rsid w:val="00B555F7"/>
    <w:rsid w:val="00B557D8"/>
    <w:rsid w:val="00B55A23"/>
    <w:rsid w:val="00B55A35"/>
    <w:rsid w:val="00B55AAF"/>
    <w:rsid w:val="00B55F2A"/>
    <w:rsid w:val="00B56437"/>
    <w:rsid w:val="00B5666D"/>
    <w:rsid w:val="00B56A1C"/>
    <w:rsid w:val="00B56C03"/>
    <w:rsid w:val="00B56D19"/>
    <w:rsid w:val="00B57355"/>
    <w:rsid w:val="00B575C1"/>
    <w:rsid w:val="00B57B7E"/>
    <w:rsid w:val="00B57CBF"/>
    <w:rsid w:val="00B57CEB"/>
    <w:rsid w:val="00B57E11"/>
    <w:rsid w:val="00B57E6D"/>
    <w:rsid w:val="00B6011C"/>
    <w:rsid w:val="00B605C2"/>
    <w:rsid w:val="00B605E2"/>
    <w:rsid w:val="00B6085B"/>
    <w:rsid w:val="00B60D20"/>
    <w:rsid w:val="00B60E91"/>
    <w:rsid w:val="00B60F4F"/>
    <w:rsid w:val="00B60FC7"/>
    <w:rsid w:val="00B61131"/>
    <w:rsid w:val="00B618CA"/>
    <w:rsid w:val="00B61EFC"/>
    <w:rsid w:val="00B623FA"/>
    <w:rsid w:val="00B625BC"/>
    <w:rsid w:val="00B62BD5"/>
    <w:rsid w:val="00B62BE6"/>
    <w:rsid w:val="00B62F90"/>
    <w:rsid w:val="00B630B7"/>
    <w:rsid w:val="00B63248"/>
    <w:rsid w:val="00B63289"/>
    <w:rsid w:val="00B632DC"/>
    <w:rsid w:val="00B63D29"/>
    <w:rsid w:val="00B641FC"/>
    <w:rsid w:val="00B64379"/>
    <w:rsid w:val="00B647BB"/>
    <w:rsid w:val="00B648EF"/>
    <w:rsid w:val="00B649B5"/>
    <w:rsid w:val="00B64A73"/>
    <w:rsid w:val="00B64A87"/>
    <w:rsid w:val="00B64E6F"/>
    <w:rsid w:val="00B6502C"/>
    <w:rsid w:val="00B651A9"/>
    <w:rsid w:val="00B65335"/>
    <w:rsid w:val="00B65354"/>
    <w:rsid w:val="00B657CD"/>
    <w:rsid w:val="00B65C57"/>
    <w:rsid w:val="00B65FAE"/>
    <w:rsid w:val="00B664C7"/>
    <w:rsid w:val="00B6655C"/>
    <w:rsid w:val="00B66847"/>
    <w:rsid w:val="00B6690F"/>
    <w:rsid w:val="00B66ABB"/>
    <w:rsid w:val="00B66C04"/>
    <w:rsid w:val="00B66C7A"/>
    <w:rsid w:val="00B66F42"/>
    <w:rsid w:val="00B670E4"/>
    <w:rsid w:val="00B6717E"/>
    <w:rsid w:val="00B67382"/>
    <w:rsid w:val="00B6783E"/>
    <w:rsid w:val="00B67B4E"/>
    <w:rsid w:val="00B67EA3"/>
    <w:rsid w:val="00B67EED"/>
    <w:rsid w:val="00B70009"/>
    <w:rsid w:val="00B7007A"/>
    <w:rsid w:val="00B700FC"/>
    <w:rsid w:val="00B70258"/>
    <w:rsid w:val="00B7039B"/>
    <w:rsid w:val="00B704CE"/>
    <w:rsid w:val="00B7069F"/>
    <w:rsid w:val="00B70BEC"/>
    <w:rsid w:val="00B70FCF"/>
    <w:rsid w:val="00B71260"/>
    <w:rsid w:val="00B713D8"/>
    <w:rsid w:val="00B7148A"/>
    <w:rsid w:val="00B71ABE"/>
    <w:rsid w:val="00B71C09"/>
    <w:rsid w:val="00B71C27"/>
    <w:rsid w:val="00B71CF4"/>
    <w:rsid w:val="00B71E1C"/>
    <w:rsid w:val="00B71EC8"/>
    <w:rsid w:val="00B72175"/>
    <w:rsid w:val="00B721E0"/>
    <w:rsid w:val="00B7222C"/>
    <w:rsid w:val="00B722E9"/>
    <w:rsid w:val="00B72443"/>
    <w:rsid w:val="00B72527"/>
    <w:rsid w:val="00B72A8E"/>
    <w:rsid w:val="00B72BA9"/>
    <w:rsid w:val="00B72C09"/>
    <w:rsid w:val="00B72C4F"/>
    <w:rsid w:val="00B72C78"/>
    <w:rsid w:val="00B72F28"/>
    <w:rsid w:val="00B7337E"/>
    <w:rsid w:val="00B733F4"/>
    <w:rsid w:val="00B7355C"/>
    <w:rsid w:val="00B73567"/>
    <w:rsid w:val="00B739F6"/>
    <w:rsid w:val="00B73A01"/>
    <w:rsid w:val="00B73B7A"/>
    <w:rsid w:val="00B740CD"/>
    <w:rsid w:val="00B741C2"/>
    <w:rsid w:val="00B744A7"/>
    <w:rsid w:val="00B74674"/>
    <w:rsid w:val="00B746B2"/>
    <w:rsid w:val="00B747F3"/>
    <w:rsid w:val="00B74B97"/>
    <w:rsid w:val="00B74BCD"/>
    <w:rsid w:val="00B74C38"/>
    <w:rsid w:val="00B75123"/>
    <w:rsid w:val="00B751FC"/>
    <w:rsid w:val="00B75A48"/>
    <w:rsid w:val="00B75BD1"/>
    <w:rsid w:val="00B75C96"/>
    <w:rsid w:val="00B75DE2"/>
    <w:rsid w:val="00B75ECA"/>
    <w:rsid w:val="00B75F29"/>
    <w:rsid w:val="00B76594"/>
    <w:rsid w:val="00B76668"/>
    <w:rsid w:val="00B767D8"/>
    <w:rsid w:val="00B7689A"/>
    <w:rsid w:val="00B768DA"/>
    <w:rsid w:val="00B7693A"/>
    <w:rsid w:val="00B76982"/>
    <w:rsid w:val="00B76AA8"/>
    <w:rsid w:val="00B76DD6"/>
    <w:rsid w:val="00B77058"/>
    <w:rsid w:val="00B77128"/>
    <w:rsid w:val="00B77B61"/>
    <w:rsid w:val="00B77D19"/>
    <w:rsid w:val="00B77EF0"/>
    <w:rsid w:val="00B77F05"/>
    <w:rsid w:val="00B80077"/>
    <w:rsid w:val="00B80093"/>
    <w:rsid w:val="00B8045A"/>
    <w:rsid w:val="00B8063B"/>
    <w:rsid w:val="00B80677"/>
    <w:rsid w:val="00B80694"/>
    <w:rsid w:val="00B80877"/>
    <w:rsid w:val="00B808DF"/>
    <w:rsid w:val="00B80B54"/>
    <w:rsid w:val="00B81083"/>
    <w:rsid w:val="00B8194B"/>
    <w:rsid w:val="00B81A6C"/>
    <w:rsid w:val="00B81C16"/>
    <w:rsid w:val="00B821BD"/>
    <w:rsid w:val="00B8244C"/>
    <w:rsid w:val="00B8247B"/>
    <w:rsid w:val="00B824CB"/>
    <w:rsid w:val="00B82880"/>
    <w:rsid w:val="00B82C95"/>
    <w:rsid w:val="00B82CE0"/>
    <w:rsid w:val="00B82E7C"/>
    <w:rsid w:val="00B82FFC"/>
    <w:rsid w:val="00B83023"/>
    <w:rsid w:val="00B83145"/>
    <w:rsid w:val="00B83185"/>
    <w:rsid w:val="00B83198"/>
    <w:rsid w:val="00B83376"/>
    <w:rsid w:val="00B836E4"/>
    <w:rsid w:val="00B838CC"/>
    <w:rsid w:val="00B83FD0"/>
    <w:rsid w:val="00B844FB"/>
    <w:rsid w:val="00B846D1"/>
    <w:rsid w:val="00B84704"/>
    <w:rsid w:val="00B847D0"/>
    <w:rsid w:val="00B84CD0"/>
    <w:rsid w:val="00B85384"/>
    <w:rsid w:val="00B853E8"/>
    <w:rsid w:val="00B856B6"/>
    <w:rsid w:val="00B856FC"/>
    <w:rsid w:val="00B85923"/>
    <w:rsid w:val="00B85996"/>
    <w:rsid w:val="00B85CB1"/>
    <w:rsid w:val="00B85CD2"/>
    <w:rsid w:val="00B85DE5"/>
    <w:rsid w:val="00B86067"/>
    <w:rsid w:val="00B8616A"/>
    <w:rsid w:val="00B86245"/>
    <w:rsid w:val="00B86503"/>
    <w:rsid w:val="00B869A2"/>
    <w:rsid w:val="00B86CA5"/>
    <w:rsid w:val="00B87127"/>
    <w:rsid w:val="00B87261"/>
    <w:rsid w:val="00B872B2"/>
    <w:rsid w:val="00B8744E"/>
    <w:rsid w:val="00B8747F"/>
    <w:rsid w:val="00B87546"/>
    <w:rsid w:val="00B875EA"/>
    <w:rsid w:val="00B87AB9"/>
    <w:rsid w:val="00B87B99"/>
    <w:rsid w:val="00B87C02"/>
    <w:rsid w:val="00B87C7C"/>
    <w:rsid w:val="00B87CE4"/>
    <w:rsid w:val="00B87F41"/>
    <w:rsid w:val="00B87FE1"/>
    <w:rsid w:val="00B9010B"/>
    <w:rsid w:val="00B90977"/>
    <w:rsid w:val="00B90F73"/>
    <w:rsid w:val="00B91076"/>
    <w:rsid w:val="00B910CC"/>
    <w:rsid w:val="00B910CF"/>
    <w:rsid w:val="00B9130E"/>
    <w:rsid w:val="00B91478"/>
    <w:rsid w:val="00B915F7"/>
    <w:rsid w:val="00B923C9"/>
    <w:rsid w:val="00B9252C"/>
    <w:rsid w:val="00B9269A"/>
    <w:rsid w:val="00B92950"/>
    <w:rsid w:val="00B929C8"/>
    <w:rsid w:val="00B92BE0"/>
    <w:rsid w:val="00B93108"/>
    <w:rsid w:val="00B93404"/>
    <w:rsid w:val="00B936BF"/>
    <w:rsid w:val="00B9379A"/>
    <w:rsid w:val="00B9385A"/>
    <w:rsid w:val="00B93B59"/>
    <w:rsid w:val="00B93F3D"/>
    <w:rsid w:val="00B93F63"/>
    <w:rsid w:val="00B93FC1"/>
    <w:rsid w:val="00B9406A"/>
    <w:rsid w:val="00B94083"/>
    <w:rsid w:val="00B945D4"/>
    <w:rsid w:val="00B945E1"/>
    <w:rsid w:val="00B9460B"/>
    <w:rsid w:val="00B946DB"/>
    <w:rsid w:val="00B94842"/>
    <w:rsid w:val="00B94955"/>
    <w:rsid w:val="00B94BA2"/>
    <w:rsid w:val="00B94D27"/>
    <w:rsid w:val="00B94F2E"/>
    <w:rsid w:val="00B95134"/>
    <w:rsid w:val="00B951B4"/>
    <w:rsid w:val="00B9549F"/>
    <w:rsid w:val="00B9574A"/>
    <w:rsid w:val="00B95941"/>
    <w:rsid w:val="00B95C22"/>
    <w:rsid w:val="00B95E71"/>
    <w:rsid w:val="00B95F67"/>
    <w:rsid w:val="00B9642B"/>
    <w:rsid w:val="00B96511"/>
    <w:rsid w:val="00B96712"/>
    <w:rsid w:val="00B9682C"/>
    <w:rsid w:val="00B96A5D"/>
    <w:rsid w:val="00B96C19"/>
    <w:rsid w:val="00B96F56"/>
    <w:rsid w:val="00B96F5D"/>
    <w:rsid w:val="00B97296"/>
    <w:rsid w:val="00B974FB"/>
    <w:rsid w:val="00B9756F"/>
    <w:rsid w:val="00B975C7"/>
    <w:rsid w:val="00B97AF4"/>
    <w:rsid w:val="00B97B83"/>
    <w:rsid w:val="00B97D27"/>
    <w:rsid w:val="00BA0054"/>
    <w:rsid w:val="00BA01F0"/>
    <w:rsid w:val="00BA0424"/>
    <w:rsid w:val="00BA04A4"/>
    <w:rsid w:val="00BA0682"/>
    <w:rsid w:val="00BA0777"/>
    <w:rsid w:val="00BA0A0F"/>
    <w:rsid w:val="00BA0B2C"/>
    <w:rsid w:val="00BA0E77"/>
    <w:rsid w:val="00BA0F53"/>
    <w:rsid w:val="00BA1096"/>
    <w:rsid w:val="00BA1A4A"/>
    <w:rsid w:val="00BA1CAF"/>
    <w:rsid w:val="00BA1D2D"/>
    <w:rsid w:val="00BA2280"/>
    <w:rsid w:val="00BA2559"/>
    <w:rsid w:val="00BA26EA"/>
    <w:rsid w:val="00BA27B5"/>
    <w:rsid w:val="00BA28D4"/>
    <w:rsid w:val="00BA2A08"/>
    <w:rsid w:val="00BA2B6B"/>
    <w:rsid w:val="00BA2DE9"/>
    <w:rsid w:val="00BA3004"/>
    <w:rsid w:val="00BA3308"/>
    <w:rsid w:val="00BA33C2"/>
    <w:rsid w:val="00BA35EE"/>
    <w:rsid w:val="00BA360D"/>
    <w:rsid w:val="00BA3D70"/>
    <w:rsid w:val="00BA3DAC"/>
    <w:rsid w:val="00BA3DFA"/>
    <w:rsid w:val="00BA3E3D"/>
    <w:rsid w:val="00BA3FAE"/>
    <w:rsid w:val="00BA43C0"/>
    <w:rsid w:val="00BA44A7"/>
    <w:rsid w:val="00BA4A66"/>
    <w:rsid w:val="00BA4CB1"/>
    <w:rsid w:val="00BA4D65"/>
    <w:rsid w:val="00BA4D85"/>
    <w:rsid w:val="00BA4F7A"/>
    <w:rsid w:val="00BA5254"/>
    <w:rsid w:val="00BA56D2"/>
    <w:rsid w:val="00BA588F"/>
    <w:rsid w:val="00BA5927"/>
    <w:rsid w:val="00BA5A95"/>
    <w:rsid w:val="00BA5BC6"/>
    <w:rsid w:val="00BA5EC1"/>
    <w:rsid w:val="00BA5FE7"/>
    <w:rsid w:val="00BA66F6"/>
    <w:rsid w:val="00BA67A7"/>
    <w:rsid w:val="00BA67BB"/>
    <w:rsid w:val="00BA68B2"/>
    <w:rsid w:val="00BA69B7"/>
    <w:rsid w:val="00BA69DB"/>
    <w:rsid w:val="00BA6A73"/>
    <w:rsid w:val="00BA6ADC"/>
    <w:rsid w:val="00BA6D0A"/>
    <w:rsid w:val="00BA6E6A"/>
    <w:rsid w:val="00BA7502"/>
    <w:rsid w:val="00BA75AC"/>
    <w:rsid w:val="00BA75E4"/>
    <w:rsid w:val="00BA76E0"/>
    <w:rsid w:val="00BA7915"/>
    <w:rsid w:val="00BA7CB1"/>
    <w:rsid w:val="00BA7D0C"/>
    <w:rsid w:val="00BB005D"/>
    <w:rsid w:val="00BB059A"/>
    <w:rsid w:val="00BB0E41"/>
    <w:rsid w:val="00BB102E"/>
    <w:rsid w:val="00BB11D9"/>
    <w:rsid w:val="00BB135C"/>
    <w:rsid w:val="00BB1677"/>
    <w:rsid w:val="00BB176D"/>
    <w:rsid w:val="00BB17C0"/>
    <w:rsid w:val="00BB1814"/>
    <w:rsid w:val="00BB182F"/>
    <w:rsid w:val="00BB1A55"/>
    <w:rsid w:val="00BB1B8B"/>
    <w:rsid w:val="00BB1C06"/>
    <w:rsid w:val="00BB1EA8"/>
    <w:rsid w:val="00BB1F77"/>
    <w:rsid w:val="00BB20F8"/>
    <w:rsid w:val="00BB2A25"/>
    <w:rsid w:val="00BB2A67"/>
    <w:rsid w:val="00BB2B3E"/>
    <w:rsid w:val="00BB2FF4"/>
    <w:rsid w:val="00BB2FFB"/>
    <w:rsid w:val="00BB333D"/>
    <w:rsid w:val="00BB33A8"/>
    <w:rsid w:val="00BB33EB"/>
    <w:rsid w:val="00BB3493"/>
    <w:rsid w:val="00BB385F"/>
    <w:rsid w:val="00BB396F"/>
    <w:rsid w:val="00BB3B6D"/>
    <w:rsid w:val="00BB3CB8"/>
    <w:rsid w:val="00BB3CD3"/>
    <w:rsid w:val="00BB3D67"/>
    <w:rsid w:val="00BB3E1E"/>
    <w:rsid w:val="00BB406B"/>
    <w:rsid w:val="00BB44AB"/>
    <w:rsid w:val="00BB45A6"/>
    <w:rsid w:val="00BB4C02"/>
    <w:rsid w:val="00BB4C8A"/>
    <w:rsid w:val="00BB4D1D"/>
    <w:rsid w:val="00BB4DA0"/>
    <w:rsid w:val="00BB4DA4"/>
    <w:rsid w:val="00BB4DC0"/>
    <w:rsid w:val="00BB4FF8"/>
    <w:rsid w:val="00BB519C"/>
    <w:rsid w:val="00BB51E9"/>
    <w:rsid w:val="00BB5211"/>
    <w:rsid w:val="00BB53ED"/>
    <w:rsid w:val="00BB5414"/>
    <w:rsid w:val="00BB541C"/>
    <w:rsid w:val="00BB54AF"/>
    <w:rsid w:val="00BB5928"/>
    <w:rsid w:val="00BB59AE"/>
    <w:rsid w:val="00BB5BE5"/>
    <w:rsid w:val="00BB5FF6"/>
    <w:rsid w:val="00BB6342"/>
    <w:rsid w:val="00BB65EE"/>
    <w:rsid w:val="00BB6750"/>
    <w:rsid w:val="00BB6B38"/>
    <w:rsid w:val="00BB6C45"/>
    <w:rsid w:val="00BB6C69"/>
    <w:rsid w:val="00BB6C8B"/>
    <w:rsid w:val="00BB6D15"/>
    <w:rsid w:val="00BB6F0F"/>
    <w:rsid w:val="00BB719E"/>
    <w:rsid w:val="00BB7672"/>
    <w:rsid w:val="00BB7A26"/>
    <w:rsid w:val="00BB7A39"/>
    <w:rsid w:val="00BB7C1C"/>
    <w:rsid w:val="00BB7C4B"/>
    <w:rsid w:val="00BB7CCE"/>
    <w:rsid w:val="00BB7D0E"/>
    <w:rsid w:val="00BB7D17"/>
    <w:rsid w:val="00BB7D45"/>
    <w:rsid w:val="00BB7E21"/>
    <w:rsid w:val="00BC0200"/>
    <w:rsid w:val="00BC0E3C"/>
    <w:rsid w:val="00BC0FDC"/>
    <w:rsid w:val="00BC1119"/>
    <w:rsid w:val="00BC1149"/>
    <w:rsid w:val="00BC11D0"/>
    <w:rsid w:val="00BC1246"/>
    <w:rsid w:val="00BC12EB"/>
    <w:rsid w:val="00BC14E8"/>
    <w:rsid w:val="00BC1707"/>
    <w:rsid w:val="00BC17EE"/>
    <w:rsid w:val="00BC1C29"/>
    <w:rsid w:val="00BC1E07"/>
    <w:rsid w:val="00BC1ED5"/>
    <w:rsid w:val="00BC2084"/>
    <w:rsid w:val="00BC21B2"/>
    <w:rsid w:val="00BC22DD"/>
    <w:rsid w:val="00BC2450"/>
    <w:rsid w:val="00BC2602"/>
    <w:rsid w:val="00BC2E34"/>
    <w:rsid w:val="00BC2F30"/>
    <w:rsid w:val="00BC3013"/>
    <w:rsid w:val="00BC3018"/>
    <w:rsid w:val="00BC3053"/>
    <w:rsid w:val="00BC3227"/>
    <w:rsid w:val="00BC3517"/>
    <w:rsid w:val="00BC35B9"/>
    <w:rsid w:val="00BC35D4"/>
    <w:rsid w:val="00BC3884"/>
    <w:rsid w:val="00BC388A"/>
    <w:rsid w:val="00BC3ED7"/>
    <w:rsid w:val="00BC3FBD"/>
    <w:rsid w:val="00BC41B8"/>
    <w:rsid w:val="00BC44CF"/>
    <w:rsid w:val="00BC4751"/>
    <w:rsid w:val="00BC479E"/>
    <w:rsid w:val="00BC47F2"/>
    <w:rsid w:val="00BC4820"/>
    <w:rsid w:val="00BC49DB"/>
    <w:rsid w:val="00BC4BF2"/>
    <w:rsid w:val="00BC4CBA"/>
    <w:rsid w:val="00BC4D2E"/>
    <w:rsid w:val="00BC4E35"/>
    <w:rsid w:val="00BC5064"/>
    <w:rsid w:val="00BC5219"/>
    <w:rsid w:val="00BC5278"/>
    <w:rsid w:val="00BC57B8"/>
    <w:rsid w:val="00BC59C8"/>
    <w:rsid w:val="00BC5B5E"/>
    <w:rsid w:val="00BC5C45"/>
    <w:rsid w:val="00BC5D35"/>
    <w:rsid w:val="00BC5E8A"/>
    <w:rsid w:val="00BC5F1A"/>
    <w:rsid w:val="00BC6152"/>
    <w:rsid w:val="00BC6359"/>
    <w:rsid w:val="00BC652B"/>
    <w:rsid w:val="00BC6562"/>
    <w:rsid w:val="00BC668A"/>
    <w:rsid w:val="00BC693A"/>
    <w:rsid w:val="00BC6980"/>
    <w:rsid w:val="00BC6AF4"/>
    <w:rsid w:val="00BC6D52"/>
    <w:rsid w:val="00BC7093"/>
    <w:rsid w:val="00BC727B"/>
    <w:rsid w:val="00BC74BD"/>
    <w:rsid w:val="00BC79DF"/>
    <w:rsid w:val="00BD0306"/>
    <w:rsid w:val="00BD0457"/>
    <w:rsid w:val="00BD0743"/>
    <w:rsid w:val="00BD0A8B"/>
    <w:rsid w:val="00BD0F17"/>
    <w:rsid w:val="00BD0FDF"/>
    <w:rsid w:val="00BD1015"/>
    <w:rsid w:val="00BD1739"/>
    <w:rsid w:val="00BD18D7"/>
    <w:rsid w:val="00BD1E3E"/>
    <w:rsid w:val="00BD1F95"/>
    <w:rsid w:val="00BD2065"/>
    <w:rsid w:val="00BD2357"/>
    <w:rsid w:val="00BD2530"/>
    <w:rsid w:val="00BD2731"/>
    <w:rsid w:val="00BD2745"/>
    <w:rsid w:val="00BD28D3"/>
    <w:rsid w:val="00BD290D"/>
    <w:rsid w:val="00BD2A39"/>
    <w:rsid w:val="00BD2E9C"/>
    <w:rsid w:val="00BD2FCE"/>
    <w:rsid w:val="00BD31BE"/>
    <w:rsid w:val="00BD31C1"/>
    <w:rsid w:val="00BD3940"/>
    <w:rsid w:val="00BD4144"/>
    <w:rsid w:val="00BD4590"/>
    <w:rsid w:val="00BD4785"/>
    <w:rsid w:val="00BD48AC"/>
    <w:rsid w:val="00BD4BFD"/>
    <w:rsid w:val="00BD4CC0"/>
    <w:rsid w:val="00BD504C"/>
    <w:rsid w:val="00BD52CA"/>
    <w:rsid w:val="00BD5415"/>
    <w:rsid w:val="00BD5439"/>
    <w:rsid w:val="00BD551E"/>
    <w:rsid w:val="00BD5A81"/>
    <w:rsid w:val="00BD5C08"/>
    <w:rsid w:val="00BD5CB0"/>
    <w:rsid w:val="00BD5E43"/>
    <w:rsid w:val="00BD5F1A"/>
    <w:rsid w:val="00BD5F64"/>
    <w:rsid w:val="00BD63B3"/>
    <w:rsid w:val="00BD68FF"/>
    <w:rsid w:val="00BD6CE2"/>
    <w:rsid w:val="00BD71BC"/>
    <w:rsid w:val="00BD71BD"/>
    <w:rsid w:val="00BD72D4"/>
    <w:rsid w:val="00BD74E9"/>
    <w:rsid w:val="00BD750C"/>
    <w:rsid w:val="00BD78B2"/>
    <w:rsid w:val="00BD7ED9"/>
    <w:rsid w:val="00BE048A"/>
    <w:rsid w:val="00BE0716"/>
    <w:rsid w:val="00BE091E"/>
    <w:rsid w:val="00BE091F"/>
    <w:rsid w:val="00BE0BA5"/>
    <w:rsid w:val="00BE0C57"/>
    <w:rsid w:val="00BE0E53"/>
    <w:rsid w:val="00BE0F42"/>
    <w:rsid w:val="00BE1234"/>
    <w:rsid w:val="00BE159D"/>
    <w:rsid w:val="00BE1756"/>
    <w:rsid w:val="00BE1769"/>
    <w:rsid w:val="00BE1D06"/>
    <w:rsid w:val="00BE1D26"/>
    <w:rsid w:val="00BE1DCF"/>
    <w:rsid w:val="00BE203B"/>
    <w:rsid w:val="00BE248E"/>
    <w:rsid w:val="00BE2645"/>
    <w:rsid w:val="00BE26C8"/>
    <w:rsid w:val="00BE2727"/>
    <w:rsid w:val="00BE276F"/>
    <w:rsid w:val="00BE29B2"/>
    <w:rsid w:val="00BE2C32"/>
    <w:rsid w:val="00BE2D9B"/>
    <w:rsid w:val="00BE2DA0"/>
    <w:rsid w:val="00BE2DA6"/>
    <w:rsid w:val="00BE2E6D"/>
    <w:rsid w:val="00BE2FA6"/>
    <w:rsid w:val="00BE31BA"/>
    <w:rsid w:val="00BE32B1"/>
    <w:rsid w:val="00BE333F"/>
    <w:rsid w:val="00BE33F2"/>
    <w:rsid w:val="00BE348D"/>
    <w:rsid w:val="00BE35E4"/>
    <w:rsid w:val="00BE37AC"/>
    <w:rsid w:val="00BE3A6D"/>
    <w:rsid w:val="00BE3E83"/>
    <w:rsid w:val="00BE4456"/>
    <w:rsid w:val="00BE44DB"/>
    <w:rsid w:val="00BE44E7"/>
    <w:rsid w:val="00BE451E"/>
    <w:rsid w:val="00BE452F"/>
    <w:rsid w:val="00BE45BD"/>
    <w:rsid w:val="00BE464C"/>
    <w:rsid w:val="00BE4985"/>
    <w:rsid w:val="00BE4B68"/>
    <w:rsid w:val="00BE4BB6"/>
    <w:rsid w:val="00BE4C37"/>
    <w:rsid w:val="00BE4F26"/>
    <w:rsid w:val="00BE4FF8"/>
    <w:rsid w:val="00BE5032"/>
    <w:rsid w:val="00BE5077"/>
    <w:rsid w:val="00BE5108"/>
    <w:rsid w:val="00BE5466"/>
    <w:rsid w:val="00BE570A"/>
    <w:rsid w:val="00BE59DC"/>
    <w:rsid w:val="00BE5A1E"/>
    <w:rsid w:val="00BE5B0E"/>
    <w:rsid w:val="00BE5B3C"/>
    <w:rsid w:val="00BE5B49"/>
    <w:rsid w:val="00BE5B65"/>
    <w:rsid w:val="00BE5C53"/>
    <w:rsid w:val="00BE5EE7"/>
    <w:rsid w:val="00BE5F94"/>
    <w:rsid w:val="00BE64D4"/>
    <w:rsid w:val="00BE679B"/>
    <w:rsid w:val="00BE69FB"/>
    <w:rsid w:val="00BE6C49"/>
    <w:rsid w:val="00BE6E97"/>
    <w:rsid w:val="00BE6EBF"/>
    <w:rsid w:val="00BE6F2B"/>
    <w:rsid w:val="00BE735C"/>
    <w:rsid w:val="00BE7406"/>
    <w:rsid w:val="00BE7603"/>
    <w:rsid w:val="00BE7970"/>
    <w:rsid w:val="00BE7AB5"/>
    <w:rsid w:val="00BE7B4C"/>
    <w:rsid w:val="00BE7E1B"/>
    <w:rsid w:val="00BF028B"/>
    <w:rsid w:val="00BF04F3"/>
    <w:rsid w:val="00BF06FF"/>
    <w:rsid w:val="00BF0872"/>
    <w:rsid w:val="00BF0961"/>
    <w:rsid w:val="00BF0BE9"/>
    <w:rsid w:val="00BF0C9C"/>
    <w:rsid w:val="00BF0CD6"/>
    <w:rsid w:val="00BF0D17"/>
    <w:rsid w:val="00BF0E4D"/>
    <w:rsid w:val="00BF0F88"/>
    <w:rsid w:val="00BF1057"/>
    <w:rsid w:val="00BF1084"/>
    <w:rsid w:val="00BF11E8"/>
    <w:rsid w:val="00BF12FB"/>
    <w:rsid w:val="00BF13C1"/>
    <w:rsid w:val="00BF15C9"/>
    <w:rsid w:val="00BF18CE"/>
    <w:rsid w:val="00BF1B83"/>
    <w:rsid w:val="00BF1BBE"/>
    <w:rsid w:val="00BF1D1B"/>
    <w:rsid w:val="00BF1D31"/>
    <w:rsid w:val="00BF25D5"/>
    <w:rsid w:val="00BF2957"/>
    <w:rsid w:val="00BF2A85"/>
    <w:rsid w:val="00BF2F02"/>
    <w:rsid w:val="00BF2F96"/>
    <w:rsid w:val="00BF2FF2"/>
    <w:rsid w:val="00BF3279"/>
    <w:rsid w:val="00BF3496"/>
    <w:rsid w:val="00BF34AE"/>
    <w:rsid w:val="00BF3633"/>
    <w:rsid w:val="00BF3803"/>
    <w:rsid w:val="00BF3B32"/>
    <w:rsid w:val="00BF3D92"/>
    <w:rsid w:val="00BF3E4D"/>
    <w:rsid w:val="00BF4554"/>
    <w:rsid w:val="00BF467D"/>
    <w:rsid w:val="00BF4A00"/>
    <w:rsid w:val="00BF4A9D"/>
    <w:rsid w:val="00BF4E4F"/>
    <w:rsid w:val="00BF523C"/>
    <w:rsid w:val="00BF57B3"/>
    <w:rsid w:val="00BF5B0E"/>
    <w:rsid w:val="00BF5C93"/>
    <w:rsid w:val="00BF5D1E"/>
    <w:rsid w:val="00BF5DA2"/>
    <w:rsid w:val="00BF5DCE"/>
    <w:rsid w:val="00BF6707"/>
    <w:rsid w:val="00BF67E1"/>
    <w:rsid w:val="00BF6880"/>
    <w:rsid w:val="00BF6C92"/>
    <w:rsid w:val="00BF6E0D"/>
    <w:rsid w:val="00BF6EA5"/>
    <w:rsid w:val="00BF6FB5"/>
    <w:rsid w:val="00BF6FD1"/>
    <w:rsid w:val="00BF6FE9"/>
    <w:rsid w:val="00BF715E"/>
    <w:rsid w:val="00BF74C7"/>
    <w:rsid w:val="00BF751B"/>
    <w:rsid w:val="00BF76FF"/>
    <w:rsid w:val="00BF7988"/>
    <w:rsid w:val="00BF7A05"/>
    <w:rsid w:val="00BF7B38"/>
    <w:rsid w:val="00BF7C66"/>
    <w:rsid w:val="00BF7CCF"/>
    <w:rsid w:val="00BF7DE6"/>
    <w:rsid w:val="00C001DD"/>
    <w:rsid w:val="00C001EA"/>
    <w:rsid w:val="00C0024A"/>
    <w:rsid w:val="00C006FE"/>
    <w:rsid w:val="00C00A4B"/>
    <w:rsid w:val="00C01153"/>
    <w:rsid w:val="00C0144E"/>
    <w:rsid w:val="00C01577"/>
    <w:rsid w:val="00C015F1"/>
    <w:rsid w:val="00C018E7"/>
    <w:rsid w:val="00C01F33"/>
    <w:rsid w:val="00C02077"/>
    <w:rsid w:val="00C0214D"/>
    <w:rsid w:val="00C02385"/>
    <w:rsid w:val="00C024DF"/>
    <w:rsid w:val="00C02507"/>
    <w:rsid w:val="00C02916"/>
    <w:rsid w:val="00C02A4C"/>
    <w:rsid w:val="00C02AD6"/>
    <w:rsid w:val="00C02B13"/>
    <w:rsid w:val="00C02CC6"/>
    <w:rsid w:val="00C02CEA"/>
    <w:rsid w:val="00C02ED7"/>
    <w:rsid w:val="00C030A2"/>
    <w:rsid w:val="00C033FD"/>
    <w:rsid w:val="00C034B1"/>
    <w:rsid w:val="00C03890"/>
    <w:rsid w:val="00C03DAC"/>
    <w:rsid w:val="00C040F7"/>
    <w:rsid w:val="00C041D0"/>
    <w:rsid w:val="00C044AB"/>
    <w:rsid w:val="00C049F4"/>
    <w:rsid w:val="00C05004"/>
    <w:rsid w:val="00C050BA"/>
    <w:rsid w:val="00C05297"/>
    <w:rsid w:val="00C0562A"/>
    <w:rsid w:val="00C056B8"/>
    <w:rsid w:val="00C05706"/>
    <w:rsid w:val="00C05786"/>
    <w:rsid w:val="00C0580F"/>
    <w:rsid w:val="00C05D95"/>
    <w:rsid w:val="00C06156"/>
    <w:rsid w:val="00C0623D"/>
    <w:rsid w:val="00C06354"/>
    <w:rsid w:val="00C0696D"/>
    <w:rsid w:val="00C06A45"/>
    <w:rsid w:val="00C06B02"/>
    <w:rsid w:val="00C06F8B"/>
    <w:rsid w:val="00C06FCE"/>
    <w:rsid w:val="00C070C1"/>
    <w:rsid w:val="00C07377"/>
    <w:rsid w:val="00C0766D"/>
    <w:rsid w:val="00C077D0"/>
    <w:rsid w:val="00C07CFB"/>
    <w:rsid w:val="00C07E1B"/>
    <w:rsid w:val="00C10144"/>
    <w:rsid w:val="00C101B4"/>
    <w:rsid w:val="00C102BE"/>
    <w:rsid w:val="00C103F9"/>
    <w:rsid w:val="00C10478"/>
    <w:rsid w:val="00C1081B"/>
    <w:rsid w:val="00C10A63"/>
    <w:rsid w:val="00C10AC3"/>
    <w:rsid w:val="00C10B08"/>
    <w:rsid w:val="00C10BDD"/>
    <w:rsid w:val="00C10BEB"/>
    <w:rsid w:val="00C112D0"/>
    <w:rsid w:val="00C112FA"/>
    <w:rsid w:val="00C11307"/>
    <w:rsid w:val="00C1152E"/>
    <w:rsid w:val="00C11CF3"/>
    <w:rsid w:val="00C11E78"/>
    <w:rsid w:val="00C12107"/>
    <w:rsid w:val="00C12158"/>
    <w:rsid w:val="00C121A2"/>
    <w:rsid w:val="00C124F7"/>
    <w:rsid w:val="00C12515"/>
    <w:rsid w:val="00C125E0"/>
    <w:rsid w:val="00C128AC"/>
    <w:rsid w:val="00C12A63"/>
    <w:rsid w:val="00C12ADC"/>
    <w:rsid w:val="00C12BA1"/>
    <w:rsid w:val="00C12D26"/>
    <w:rsid w:val="00C12F17"/>
    <w:rsid w:val="00C130C7"/>
    <w:rsid w:val="00C1338E"/>
    <w:rsid w:val="00C139DB"/>
    <w:rsid w:val="00C13E20"/>
    <w:rsid w:val="00C140F7"/>
    <w:rsid w:val="00C1414A"/>
    <w:rsid w:val="00C141E1"/>
    <w:rsid w:val="00C14245"/>
    <w:rsid w:val="00C14394"/>
    <w:rsid w:val="00C1485A"/>
    <w:rsid w:val="00C14ACE"/>
    <w:rsid w:val="00C14AD4"/>
    <w:rsid w:val="00C14BEB"/>
    <w:rsid w:val="00C14BEF"/>
    <w:rsid w:val="00C14D4B"/>
    <w:rsid w:val="00C14FB1"/>
    <w:rsid w:val="00C14FF8"/>
    <w:rsid w:val="00C1507F"/>
    <w:rsid w:val="00C15131"/>
    <w:rsid w:val="00C1522B"/>
    <w:rsid w:val="00C1526D"/>
    <w:rsid w:val="00C1529B"/>
    <w:rsid w:val="00C154BB"/>
    <w:rsid w:val="00C155A0"/>
    <w:rsid w:val="00C15966"/>
    <w:rsid w:val="00C15B1C"/>
    <w:rsid w:val="00C15D33"/>
    <w:rsid w:val="00C161AB"/>
    <w:rsid w:val="00C161F1"/>
    <w:rsid w:val="00C16338"/>
    <w:rsid w:val="00C16455"/>
    <w:rsid w:val="00C165DC"/>
    <w:rsid w:val="00C166B6"/>
    <w:rsid w:val="00C16D32"/>
    <w:rsid w:val="00C16F84"/>
    <w:rsid w:val="00C174CF"/>
    <w:rsid w:val="00C17526"/>
    <w:rsid w:val="00C177CC"/>
    <w:rsid w:val="00C177E6"/>
    <w:rsid w:val="00C17A23"/>
    <w:rsid w:val="00C17A44"/>
    <w:rsid w:val="00C17AA1"/>
    <w:rsid w:val="00C17DBC"/>
    <w:rsid w:val="00C17EB8"/>
    <w:rsid w:val="00C17F51"/>
    <w:rsid w:val="00C17F5C"/>
    <w:rsid w:val="00C20037"/>
    <w:rsid w:val="00C20306"/>
    <w:rsid w:val="00C2036C"/>
    <w:rsid w:val="00C20570"/>
    <w:rsid w:val="00C20649"/>
    <w:rsid w:val="00C20716"/>
    <w:rsid w:val="00C208AB"/>
    <w:rsid w:val="00C209B5"/>
    <w:rsid w:val="00C20A0E"/>
    <w:rsid w:val="00C20A2A"/>
    <w:rsid w:val="00C20C48"/>
    <w:rsid w:val="00C20D06"/>
    <w:rsid w:val="00C20E0D"/>
    <w:rsid w:val="00C215A3"/>
    <w:rsid w:val="00C219F0"/>
    <w:rsid w:val="00C21A69"/>
    <w:rsid w:val="00C21BA0"/>
    <w:rsid w:val="00C21CD5"/>
    <w:rsid w:val="00C21E01"/>
    <w:rsid w:val="00C21EE4"/>
    <w:rsid w:val="00C22023"/>
    <w:rsid w:val="00C222AC"/>
    <w:rsid w:val="00C22375"/>
    <w:rsid w:val="00C224DE"/>
    <w:rsid w:val="00C225B6"/>
    <w:rsid w:val="00C2280B"/>
    <w:rsid w:val="00C22984"/>
    <w:rsid w:val="00C22D30"/>
    <w:rsid w:val="00C22EA4"/>
    <w:rsid w:val="00C2302B"/>
    <w:rsid w:val="00C23106"/>
    <w:rsid w:val="00C23129"/>
    <w:rsid w:val="00C23150"/>
    <w:rsid w:val="00C23941"/>
    <w:rsid w:val="00C23ADC"/>
    <w:rsid w:val="00C23B07"/>
    <w:rsid w:val="00C23B71"/>
    <w:rsid w:val="00C2438C"/>
    <w:rsid w:val="00C245A5"/>
    <w:rsid w:val="00C24705"/>
    <w:rsid w:val="00C2485A"/>
    <w:rsid w:val="00C24B1D"/>
    <w:rsid w:val="00C24CB9"/>
    <w:rsid w:val="00C2547F"/>
    <w:rsid w:val="00C255A9"/>
    <w:rsid w:val="00C25885"/>
    <w:rsid w:val="00C25BD5"/>
    <w:rsid w:val="00C25C4F"/>
    <w:rsid w:val="00C25D4F"/>
    <w:rsid w:val="00C265CB"/>
    <w:rsid w:val="00C266BF"/>
    <w:rsid w:val="00C2672A"/>
    <w:rsid w:val="00C2676E"/>
    <w:rsid w:val="00C26AE8"/>
    <w:rsid w:val="00C27040"/>
    <w:rsid w:val="00C2722D"/>
    <w:rsid w:val="00C2723F"/>
    <w:rsid w:val="00C27664"/>
    <w:rsid w:val="00C277EC"/>
    <w:rsid w:val="00C27926"/>
    <w:rsid w:val="00C279B5"/>
    <w:rsid w:val="00C27A90"/>
    <w:rsid w:val="00C27B83"/>
    <w:rsid w:val="00C27C45"/>
    <w:rsid w:val="00C27E2D"/>
    <w:rsid w:val="00C301DF"/>
    <w:rsid w:val="00C30629"/>
    <w:rsid w:val="00C306D1"/>
    <w:rsid w:val="00C307DC"/>
    <w:rsid w:val="00C30A46"/>
    <w:rsid w:val="00C30A70"/>
    <w:rsid w:val="00C30ED7"/>
    <w:rsid w:val="00C31847"/>
    <w:rsid w:val="00C318C7"/>
    <w:rsid w:val="00C3197C"/>
    <w:rsid w:val="00C31A1F"/>
    <w:rsid w:val="00C31A9A"/>
    <w:rsid w:val="00C31D30"/>
    <w:rsid w:val="00C31DD5"/>
    <w:rsid w:val="00C32129"/>
    <w:rsid w:val="00C321EE"/>
    <w:rsid w:val="00C32322"/>
    <w:rsid w:val="00C328B9"/>
    <w:rsid w:val="00C32C85"/>
    <w:rsid w:val="00C32CD9"/>
    <w:rsid w:val="00C32E70"/>
    <w:rsid w:val="00C3317D"/>
    <w:rsid w:val="00C333B4"/>
    <w:rsid w:val="00C3368E"/>
    <w:rsid w:val="00C336B9"/>
    <w:rsid w:val="00C33922"/>
    <w:rsid w:val="00C33958"/>
    <w:rsid w:val="00C33B27"/>
    <w:rsid w:val="00C33C17"/>
    <w:rsid w:val="00C33CDE"/>
    <w:rsid w:val="00C33D54"/>
    <w:rsid w:val="00C33FD1"/>
    <w:rsid w:val="00C3434E"/>
    <w:rsid w:val="00C344A1"/>
    <w:rsid w:val="00C3453F"/>
    <w:rsid w:val="00C34AE3"/>
    <w:rsid w:val="00C34C42"/>
    <w:rsid w:val="00C34CB9"/>
    <w:rsid w:val="00C34E16"/>
    <w:rsid w:val="00C34FAC"/>
    <w:rsid w:val="00C35024"/>
    <w:rsid w:val="00C3505F"/>
    <w:rsid w:val="00C350CE"/>
    <w:rsid w:val="00C359E8"/>
    <w:rsid w:val="00C35CC8"/>
    <w:rsid w:val="00C35F5A"/>
    <w:rsid w:val="00C362AC"/>
    <w:rsid w:val="00C36B6A"/>
    <w:rsid w:val="00C36BED"/>
    <w:rsid w:val="00C36CD2"/>
    <w:rsid w:val="00C3719D"/>
    <w:rsid w:val="00C37376"/>
    <w:rsid w:val="00C3738A"/>
    <w:rsid w:val="00C37856"/>
    <w:rsid w:val="00C378BB"/>
    <w:rsid w:val="00C37CB2"/>
    <w:rsid w:val="00C4005F"/>
    <w:rsid w:val="00C40155"/>
    <w:rsid w:val="00C40258"/>
    <w:rsid w:val="00C40419"/>
    <w:rsid w:val="00C40715"/>
    <w:rsid w:val="00C40723"/>
    <w:rsid w:val="00C40786"/>
    <w:rsid w:val="00C40E5F"/>
    <w:rsid w:val="00C41122"/>
    <w:rsid w:val="00C415C2"/>
    <w:rsid w:val="00C415EC"/>
    <w:rsid w:val="00C41792"/>
    <w:rsid w:val="00C417A3"/>
    <w:rsid w:val="00C4181E"/>
    <w:rsid w:val="00C419E6"/>
    <w:rsid w:val="00C41B86"/>
    <w:rsid w:val="00C42095"/>
    <w:rsid w:val="00C42163"/>
    <w:rsid w:val="00C4243D"/>
    <w:rsid w:val="00C425CC"/>
    <w:rsid w:val="00C42EF4"/>
    <w:rsid w:val="00C43096"/>
    <w:rsid w:val="00C4347B"/>
    <w:rsid w:val="00C436AD"/>
    <w:rsid w:val="00C4380E"/>
    <w:rsid w:val="00C439AD"/>
    <w:rsid w:val="00C43B16"/>
    <w:rsid w:val="00C43D9E"/>
    <w:rsid w:val="00C43F67"/>
    <w:rsid w:val="00C44009"/>
    <w:rsid w:val="00C442FA"/>
    <w:rsid w:val="00C444B6"/>
    <w:rsid w:val="00C4461C"/>
    <w:rsid w:val="00C446A2"/>
    <w:rsid w:val="00C44719"/>
    <w:rsid w:val="00C44978"/>
    <w:rsid w:val="00C449BA"/>
    <w:rsid w:val="00C44A39"/>
    <w:rsid w:val="00C44AA6"/>
    <w:rsid w:val="00C44BBA"/>
    <w:rsid w:val="00C44DA6"/>
    <w:rsid w:val="00C4508F"/>
    <w:rsid w:val="00C45278"/>
    <w:rsid w:val="00C452A6"/>
    <w:rsid w:val="00C4539D"/>
    <w:rsid w:val="00C45463"/>
    <w:rsid w:val="00C45477"/>
    <w:rsid w:val="00C454AD"/>
    <w:rsid w:val="00C4565E"/>
    <w:rsid w:val="00C45870"/>
    <w:rsid w:val="00C45D1A"/>
    <w:rsid w:val="00C4641C"/>
    <w:rsid w:val="00C4655B"/>
    <w:rsid w:val="00C46A13"/>
    <w:rsid w:val="00C46B06"/>
    <w:rsid w:val="00C46BC1"/>
    <w:rsid w:val="00C46CDC"/>
    <w:rsid w:val="00C46D54"/>
    <w:rsid w:val="00C46FFE"/>
    <w:rsid w:val="00C473A5"/>
    <w:rsid w:val="00C47526"/>
    <w:rsid w:val="00C47778"/>
    <w:rsid w:val="00C47792"/>
    <w:rsid w:val="00C47B52"/>
    <w:rsid w:val="00C47C48"/>
    <w:rsid w:val="00C47C9F"/>
    <w:rsid w:val="00C47EBC"/>
    <w:rsid w:val="00C47EC3"/>
    <w:rsid w:val="00C5001E"/>
    <w:rsid w:val="00C50163"/>
    <w:rsid w:val="00C50258"/>
    <w:rsid w:val="00C502EB"/>
    <w:rsid w:val="00C5041E"/>
    <w:rsid w:val="00C504CB"/>
    <w:rsid w:val="00C50606"/>
    <w:rsid w:val="00C50671"/>
    <w:rsid w:val="00C507A1"/>
    <w:rsid w:val="00C50A43"/>
    <w:rsid w:val="00C50C05"/>
    <w:rsid w:val="00C50D0B"/>
    <w:rsid w:val="00C50F07"/>
    <w:rsid w:val="00C50F11"/>
    <w:rsid w:val="00C50F88"/>
    <w:rsid w:val="00C51258"/>
    <w:rsid w:val="00C513C9"/>
    <w:rsid w:val="00C51627"/>
    <w:rsid w:val="00C5181D"/>
    <w:rsid w:val="00C51A18"/>
    <w:rsid w:val="00C51AE9"/>
    <w:rsid w:val="00C51B36"/>
    <w:rsid w:val="00C520FC"/>
    <w:rsid w:val="00C52739"/>
    <w:rsid w:val="00C52825"/>
    <w:rsid w:val="00C52A06"/>
    <w:rsid w:val="00C52A88"/>
    <w:rsid w:val="00C5302D"/>
    <w:rsid w:val="00C53471"/>
    <w:rsid w:val="00C535D0"/>
    <w:rsid w:val="00C53774"/>
    <w:rsid w:val="00C5387D"/>
    <w:rsid w:val="00C53916"/>
    <w:rsid w:val="00C53F70"/>
    <w:rsid w:val="00C5414A"/>
    <w:rsid w:val="00C5428A"/>
    <w:rsid w:val="00C54440"/>
    <w:rsid w:val="00C5453C"/>
    <w:rsid w:val="00C54995"/>
    <w:rsid w:val="00C54A57"/>
    <w:rsid w:val="00C54D41"/>
    <w:rsid w:val="00C54E48"/>
    <w:rsid w:val="00C54F09"/>
    <w:rsid w:val="00C54FF9"/>
    <w:rsid w:val="00C5527E"/>
    <w:rsid w:val="00C557C8"/>
    <w:rsid w:val="00C55C8A"/>
    <w:rsid w:val="00C55DE0"/>
    <w:rsid w:val="00C56383"/>
    <w:rsid w:val="00C56456"/>
    <w:rsid w:val="00C56827"/>
    <w:rsid w:val="00C56A9D"/>
    <w:rsid w:val="00C56B33"/>
    <w:rsid w:val="00C56EBC"/>
    <w:rsid w:val="00C570D6"/>
    <w:rsid w:val="00C57298"/>
    <w:rsid w:val="00C57C1A"/>
    <w:rsid w:val="00C57CAC"/>
    <w:rsid w:val="00C60383"/>
    <w:rsid w:val="00C603B3"/>
    <w:rsid w:val="00C606A6"/>
    <w:rsid w:val="00C60783"/>
    <w:rsid w:val="00C608A3"/>
    <w:rsid w:val="00C60B0B"/>
    <w:rsid w:val="00C60DEA"/>
    <w:rsid w:val="00C60F58"/>
    <w:rsid w:val="00C60FE6"/>
    <w:rsid w:val="00C6156B"/>
    <w:rsid w:val="00C617D7"/>
    <w:rsid w:val="00C618F4"/>
    <w:rsid w:val="00C61C4F"/>
    <w:rsid w:val="00C61D8B"/>
    <w:rsid w:val="00C622A1"/>
    <w:rsid w:val="00C623C6"/>
    <w:rsid w:val="00C62417"/>
    <w:rsid w:val="00C62468"/>
    <w:rsid w:val="00C62483"/>
    <w:rsid w:val="00C6277B"/>
    <w:rsid w:val="00C628D9"/>
    <w:rsid w:val="00C62903"/>
    <w:rsid w:val="00C62F7D"/>
    <w:rsid w:val="00C6315D"/>
    <w:rsid w:val="00C63436"/>
    <w:rsid w:val="00C6348D"/>
    <w:rsid w:val="00C63514"/>
    <w:rsid w:val="00C636AE"/>
    <w:rsid w:val="00C637A6"/>
    <w:rsid w:val="00C63923"/>
    <w:rsid w:val="00C63B20"/>
    <w:rsid w:val="00C63B21"/>
    <w:rsid w:val="00C63D90"/>
    <w:rsid w:val="00C64108"/>
    <w:rsid w:val="00C64348"/>
    <w:rsid w:val="00C6439B"/>
    <w:rsid w:val="00C64636"/>
    <w:rsid w:val="00C64672"/>
    <w:rsid w:val="00C64815"/>
    <w:rsid w:val="00C649AC"/>
    <w:rsid w:val="00C64BB8"/>
    <w:rsid w:val="00C64F39"/>
    <w:rsid w:val="00C64F48"/>
    <w:rsid w:val="00C6525A"/>
    <w:rsid w:val="00C65425"/>
    <w:rsid w:val="00C6547F"/>
    <w:rsid w:val="00C65594"/>
    <w:rsid w:val="00C6562F"/>
    <w:rsid w:val="00C657E9"/>
    <w:rsid w:val="00C65A2F"/>
    <w:rsid w:val="00C65A8B"/>
    <w:rsid w:val="00C65C9C"/>
    <w:rsid w:val="00C65CA4"/>
    <w:rsid w:val="00C65D32"/>
    <w:rsid w:val="00C65E3F"/>
    <w:rsid w:val="00C65F68"/>
    <w:rsid w:val="00C6610E"/>
    <w:rsid w:val="00C6626B"/>
    <w:rsid w:val="00C6641D"/>
    <w:rsid w:val="00C66640"/>
    <w:rsid w:val="00C6690D"/>
    <w:rsid w:val="00C66A42"/>
    <w:rsid w:val="00C66B45"/>
    <w:rsid w:val="00C673D5"/>
    <w:rsid w:val="00C67AC3"/>
    <w:rsid w:val="00C67B68"/>
    <w:rsid w:val="00C67CD1"/>
    <w:rsid w:val="00C67EFB"/>
    <w:rsid w:val="00C70034"/>
    <w:rsid w:val="00C7013B"/>
    <w:rsid w:val="00C70296"/>
    <w:rsid w:val="00C7032F"/>
    <w:rsid w:val="00C704A2"/>
    <w:rsid w:val="00C704B6"/>
    <w:rsid w:val="00C7060C"/>
    <w:rsid w:val="00C70682"/>
    <w:rsid w:val="00C70697"/>
    <w:rsid w:val="00C706B0"/>
    <w:rsid w:val="00C706B1"/>
    <w:rsid w:val="00C709EF"/>
    <w:rsid w:val="00C70AF9"/>
    <w:rsid w:val="00C70B19"/>
    <w:rsid w:val="00C710DB"/>
    <w:rsid w:val="00C71314"/>
    <w:rsid w:val="00C7146C"/>
    <w:rsid w:val="00C71555"/>
    <w:rsid w:val="00C716AD"/>
    <w:rsid w:val="00C717F8"/>
    <w:rsid w:val="00C7184A"/>
    <w:rsid w:val="00C71EC0"/>
    <w:rsid w:val="00C71FB6"/>
    <w:rsid w:val="00C72093"/>
    <w:rsid w:val="00C72403"/>
    <w:rsid w:val="00C7274D"/>
    <w:rsid w:val="00C728D6"/>
    <w:rsid w:val="00C72985"/>
    <w:rsid w:val="00C7299A"/>
    <w:rsid w:val="00C729A6"/>
    <w:rsid w:val="00C72A56"/>
    <w:rsid w:val="00C72EF4"/>
    <w:rsid w:val="00C72F1C"/>
    <w:rsid w:val="00C73252"/>
    <w:rsid w:val="00C733CD"/>
    <w:rsid w:val="00C736F8"/>
    <w:rsid w:val="00C73938"/>
    <w:rsid w:val="00C73AD3"/>
    <w:rsid w:val="00C73EEF"/>
    <w:rsid w:val="00C73F67"/>
    <w:rsid w:val="00C74359"/>
    <w:rsid w:val="00C743F3"/>
    <w:rsid w:val="00C744FE"/>
    <w:rsid w:val="00C745D1"/>
    <w:rsid w:val="00C74699"/>
    <w:rsid w:val="00C74945"/>
    <w:rsid w:val="00C74A7D"/>
    <w:rsid w:val="00C74C47"/>
    <w:rsid w:val="00C74CE4"/>
    <w:rsid w:val="00C74FD6"/>
    <w:rsid w:val="00C751E5"/>
    <w:rsid w:val="00C753DA"/>
    <w:rsid w:val="00C75A83"/>
    <w:rsid w:val="00C75CE8"/>
    <w:rsid w:val="00C75D07"/>
    <w:rsid w:val="00C75D2F"/>
    <w:rsid w:val="00C7666A"/>
    <w:rsid w:val="00C766AE"/>
    <w:rsid w:val="00C76766"/>
    <w:rsid w:val="00C767BE"/>
    <w:rsid w:val="00C76B6F"/>
    <w:rsid w:val="00C76E3C"/>
    <w:rsid w:val="00C77350"/>
    <w:rsid w:val="00C773DA"/>
    <w:rsid w:val="00C77801"/>
    <w:rsid w:val="00C77A10"/>
    <w:rsid w:val="00C77D98"/>
    <w:rsid w:val="00C801E5"/>
    <w:rsid w:val="00C8025B"/>
    <w:rsid w:val="00C80341"/>
    <w:rsid w:val="00C80442"/>
    <w:rsid w:val="00C804A2"/>
    <w:rsid w:val="00C80625"/>
    <w:rsid w:val="00C806CE"/>
    <w:rsid w:val="00C80B5D"/>
    <w:rsid w:val="00C811F0"/>
    <w:rsid w:val="00C81222"/>
    <w:rsid w:val="00C81225"/>
    <w:rsid w:val="00C81568"/>
    <w:rsid w:val="00C81708"/>
    <w:rsid w:val="00C81A2D"/>
    <w:rsid w:val="00C81CE2"/>
    <w:rsid w:val="00C81D41"/>
    <w:rsid w:val="00C81E6E"/>
    <w:rsid w:val="00C821D9"/>
    <w:rsid w:val="00C825EB"/>
    <w:rsid w:val="00C825FC"/>
    <w:rsid w:val="00C826A9"/>
    <w:rsid w:val="00C8290E"/>
    <w:rsid w:val="00C82F69"/>
    <w:rsid w:val="00C83304"/>
    <w:rsid w:val="00C83394"/>
    <w:rsid w:val="00C83498"/>
    <w:rsid w:val="00C83683"/>
    <w:rsid w:val="00C83717"/>
    <w:rsid w:val="00C83A0B"/>
    <w:rsid w:val="00C83D4E"/>
    <w:rsid w:val="00C84069"/>
    <w:rsid w:val="00C841AD"/>
    <w:rsid w:val="00C8428D"/>
    <w:rsid w:val="00C84352"/>
    <w:rsid w:val="00C8438B"/>
    <w:rsid w:val="00C845BF"/>
    <w:rsid w:val="00C84970"/>
    <w:rsid w:val="00C84B2B"/>
    <w:rsid w:val="00C84D95"/>
    <w:rsid w:val="00C8534B"/>
    <w:rsid w:val="00C8581A"/>
    <w:rsid w:val="00C85A86"/>
    <w:rsid w:val="00C85EC6"/>
    <w:rsid w:val="00C8606D"/>
    <w:rsid w:val="00C866AA"/>
    <w:rsid w:val="00C866F2"/>
    <w:rsid w:val="00C86862"/>
    <w:rsid w:val="00C86889"/>
    <w:rsid w:val="00C86B08"/>
    <w:rsid w:val="00C8797A"/>
    <w:rsid w:val="00C87B42"/>
    <w:rsid w:val="00C87D04"/>
    <w:rsid w:val="00C87E18"/>
    <w:rsid w:val="00C87E7F"/>
    <w:rsid w:val="00C87EEC"/>
    <w:rsid w:val="00C9024D"/>
    <w:rsid w:val="00C90259"/>
    <w:rsid w:val="00C9027A"/>
    <w:rsid w:val="00C903A0"/>
    <w:rsid w:val="00C9068E"/>
    <w:rsid w:val="00C906FF"/>
    <w:rsid w:val="00C90989"/>
    <w:rsid w:val="00C90A11"/>
    <w:rsid w:val="00C90BD4"/>
    <w:rsid w:val="00C90C55"/>
    <w:rsid w:val="00C90F13"/>
    <w:rsid w:val="00C90FC6"/>
    <w:rsid w:val="00C9101E"/>
    <w:rsid w:val="00C91777"/>
    <w:rsid w:val="00C917E5"/>
    <w:rsid w:val="00C91AF3"/>
    <w:rsid w:val="00C91FE0"/>
    <w:rsid w:val="00C9239A"/>
    <w:rsid w:val="00C92ACA"/>
    <w:rsid w:val="00C92B36"/>
    <w:rsid w:val="00C92B6D"/>
    <w:rsid w:val="00C92EC8"/>
    <w:rsid w:val="00C92F96"/>
    <w:rsid w:val="00C931FF"/>
    <w:rsid w:val="00C93357"/>
    <w:rsid w:val="00C9376A"/>
    <w:rsid w:val="00C93814"/>
    <w:rsid w:val="00C93C4B"/>
    <w:rsid w:val="00C93D5F"/>
    <w:rsid w:val="00C93E54"/>
    <w:rsid w:val="00C93F0D"/>
    <w:rsid w:val="00C94169"/>
    <w:rsid w:val="00C943E3"/>
    <w:rsid w:val="00C944AB"/>
    <w:rsid w:val="00C948AC"/>
    <w:rsid w:val="00C9490A"/>
    <w:rsid w:val="00C9498D"/>
    <w:rsid w:val="00C94AAF"/>
    <w:rsid w:val="00C95198"/>
    <w:rsid w:val="00C95280"/>
    <w:rsid w:val="00C954C8"/>
    <w:rsid w:val="00C95672"/>
    <w:rsid w:val="00C95674"/>
    <w:rsid w:val="00C95688"/>
    <w:rsid w:val="00C956ED"/>
    <w:rsid w:val="00C9591D"/>
    <w:rsid w:val="00C959F8"/>
    <w:rsid w:val="00C95B40"/>
    <w:rsid w:val="00C95E30"/>
    <w:rsid w:val="00C95E9B"/>
    <w:rsid w:val="00C95FE9"/>
    <w:rsid w:val="00C960F7"/>
    <w:rsid w:val="00C96217"/>
    <w:rsid w:val="00C96250"/>
    <w:rsid w:val="00C9629D"/>
    <w:rsid w:val="00C965C5"/>
    <w:rsid w:val="00C9680C"/>
    <w:rsid w:val="00C96AC6"/>
    <w:rsid w:val="00C96B4B"/>
    <w:rsid w:val="00C96BC6"/>
    <w:rsid w:val="00C96F71"/>
    <w:rsid w:val="00C97125"/>
    <w:rsid w:val="00C97340"/>
    <w:rsid w:val="00C974EF"/>
    <w:rsid w:val="00C975EC"/>
    <w:rsid w:val="00C97966"/>
    <w:rsid w:val="00C97970"/>
    <w:rsid w:val="00C97D08"/>
    <w:rsid w:val="00C97EF5"/>
    <w:rsid w:val="00CA0072"/>
    <w:rsid w:val="00CA0108"/>
    <w:rsid w:val="00CA015C"/>
    <w:rsid w:val="00CA01F0"/>
    <w:rsid w:val="00CA024B"/>
    <w:rsid w:val="00CA02AD"/>
    <w:rsid w:val="00CA03AF"/>
    <w:rsid w:val="00CA044E"/>
    <w:rsid w:val="00CA0649"/>
    <w:rsid w:val="00CA06A3"/>
    <w:rsid w:val="00CA06FA"/>
    <w:rsid w:val="00CA0E39"/>
    <w:rsid w:val="00CA0F49"/>
    <w:rsid w:val="00CA17CA"/>
    <w:rsid w:val="00CA19D2"/>
    <w:rsid w:val="00CA1B9B"/>
    <w:rsid w:val="00CA1ED8"/>
    <w:rsid w:val="00CA2050"/>
    <w:rsid w:val="00CA2256"/>
    <w:rsid w:val="00CA2494"/>
    <w:rsid w:val="00CA24D8"/>
    <w:rsid w:val="00CA2567"/>
    <w:rsid w:val="00CA259B"/>
    <w:rsid w:val="00CA25CD"/>
    <w:rsid w:val="00CA2619"/>
    <w:rsid w:val="00CA2737"/>
    <w:rsid w:val="00CA2783"/>
    <w:rsid w:val="00CA27D1"/>
    <w:rsid w:val="00CA2859"/>
    <w:rsid w:val="00CA2A76"/>
    <w:rsid w:val="00CA2C88"/>
    <w:rsid w:val="00CA31EE"/>
    <w:rsid w:val="00CA32F1"/>
    <w:rsid w:val="00CA338F"/>
    <w:rsid w:val="00CA34A6"/>
    <w:rsid w:val="00CA353C"/>
    <w:rsid w:val="00CA3720"/>
    <w:rsid w:val="00CA3888"/>
    <w:rsid w:val="00CA3C07"/>
    <w:rsid w:val="00CA3EE5"/>
    <w:rsid w:val="00CA3F53"/>
    <w:rsid w:val="00CA3FDC"/>
    <w:rsid w:val="00CA42F1"/>
    <w:rsid w:val="00CA4699"/>
    <w:rsid w:val="00CA4725"/>
    <w:rsid w:val="00CA477C"/>
    <w:rsid w:val="00CA47FD"/>
    <w:rsid w:val="00CA48F6"/>
    <w:rsid w:val="00CA5233"/>
    <w:rsid w:val="00CA5245"/>
    <w:rsid w:val="00CA528B"/>
    <w:rsid w:val="00CA52B1"/>
    <w:rsid w:val="00CA53BD"/>
    <w:rsid w:val="00CA54E7"/>
    <w:rsid w:val="00CA56AD"/>
    <w:rsid w:val="00CA5766"/>
    <w:rsid w:val="00CA5D2A"/>
    <w:rsid w:val="00CA5DBF"/>
    <w:rsid w:val="00CA5EBC"/>
    <w:rsid w:val="00CA6183"/>
    <w:rsid w:val="00CA625D"/>
    <w:rsid w:val="00CA648A"/>
    <w:rsid w:val="00CA657F"/>
    <w:rsid w:val="00CA6686"/>
    <w:rsid w:val="00CA6AC1"/>
    <w:rsid w:val="00CA6B78"/>
    <w:rsid w:val="00CA6BBE"/>
    <w:rsid w:val="00CA6BF1"/>
    <w:rsid w:val="00CA6E2F"/>
    <w:rsid w:val="00CA6E7C"/>
    <w:rsid w:val="00CA70A6"/>
    <w:rsid w:val="00CA72E1"/>
    <w:rsid w:val="00CA73E9"/>
    <w:rsid w:val="00CA7686"/>
    <w:rsid w:val="00CA783B"/>
    <w:rsid w:val="00CA79B0"/>
    <w:rsid w:val="00CA7B5A"/>
    <w:rsid w:val="00CA7EB2"/>
    <w:rsid w:val="00CB0242"/>
    <w:rsid w:val="00CB02DC"/>
    <w:rsid w:val="00CB073F"/>
    <w:rsid w:val="00CB0910"/>
    <w:rsid w:val="00CB09DE"/>
    <w:rsid w:val="00CB0A74"/>
    <w:rsid w:val="00CB1185"/>
    <w:rsid w:val="00CB16F6"/>
    <w:rsid w:val="00CB1821"/>
    <w:rsid w:val="00CB1AB0"/>
    <w:rsid w:val="00CB1BFA"/>
    <w:rsid w:val="00CB1C04"/>
    <w:rsid w:val="00CB1C64"/>
    <w:rsid w:val="00CB1D07"/>
    <w:rsid w:val="00CB1F63"/>
    <w:rsid w:val="00CB2193"/>
    <w:rsid w:val="00CB2679"/>
    <w:rsid w:val="00CB26E3"/>
    <w:rsid w:val="00CB2716"/>
    <w:rsid w:val="00CB28C1"/>
    <w:rsid w:val="00CB2A48"/>
    <w:rsid w:val="00CB2A70"/>
    <w:rsid w:val="00CB2C9E"/>
    <w:rsid w:val="00CB2F3F"/>
    <w:rsid w:val="00CB33AF"/>
    <w:rsid w:val="00CB37CB"/>
    <w:rsid w:val="00CB39DE"/>
    <w:rsid w:val="00CB3B93"/>
    <w:rsid w:val="00CB45C4"/>
    <w:rsid w:val="00CB505D"/>
    <w:rsid w:val="00CB5206"/>
    <w:rsid w:val="00CB53D4"/>
    <w:rsid w:val="00CB56D1"/>
    <w:rsid w:val="00CB5883"/>
    <w:rsid w:val="00CB59C6"/>
    <w:rsid w:val="00CB5B6D"/>
    <w:rsid w:val="00CB5C15"/>
    <w:rsid w:val="00CB5C1C"/>
    <w:rsid w:val="00CB5CF0"/>
    <w:rsid w:val="00CB6049"/>
    <w:rsid w:val="00CB632F"/>
    <w:rsid w:val="00CB63EC"/>
    <w:rsid w:val="00CB6848"/>
    <w:rsid w:val="00CB6CC6"/>
    <w:rsid w:val="00CB6D19"/>
    <w:rsid w:val="00CB6F87"/>
    <w:rsid w:val="00CB7048"/>
    <w:rsid w:val="00CB70C8"/>
    <w:rsid w:val="00CB7169"/>
    <w:rsid w:val="00CB7170"/>
    <w:rsid w:val="00CB72F1"/>
    <w:rsid w:val="00CB73E3"/>
    <w:rsid w:val="00CB750A"/>
    <w:rsid w:val="00CB776E"/>
    <w:rsid w:val="00CB77AC"/>
    <w:rsid w:val="00CB7D23"/>
    <w:rsid w:val="00CB7FB8"/>
    <w:rsid w:val="00CC040E"/>
    <w:rsid w:val="00CC0420"/>
    <w:rsid w:val="00CC07B3"/>
    <w:rsid w:val="00CC092A"/>
    <w:rsid w:val="00CC093E"/>
    <w:rsid w:val="00CC0B7A"/>
    <w:rsid w:val="00CC1087"/>
    <w:rsid w:val="00CC111F"/>
    <w:rsid w:val="00CC11A0"/>
    <w:rsid w:val="00CC131E"/>
    <w:rsid w:val="00CC1505"/>
    <w:rsid w:val="00CC1B4F"/>
    <w:rsid w:val="00CC1BA8"/>
    <w:rsid w:val="00CC1BCD"/>
    <w:rsid w:val="00CC1E7F"/>
    <w:rsid w:val="00CC2011"/>
    <w:rsid w:val="00CC213C"/>
    <w:rsid w:val="00CC22DE"/>
    <w:rsid w:val="00CC255F"/>
    <w:rsid w:val="00CC271E"/>
    <w:rsid w:val="00CC286F"/>
    <w:rsid w:val="00CC29F8"/>
    <w:rsid w:val="00CC2B34"/>
    <w:rsid w:val="00CC2DC3"/>
    <w:rsid w:val="00CC305B"/>
    <w:rsid w:val="00CC30A6"/>
    <w:rsid w:val="00CC317E"/>
    <w:rsid w:val="00CC3459"/>
    <w:rsid w:val="00CC3905"/>
    <w:rsid w:val="00CC3997"/>
    <w:rsid w:val="00CC3A11"/>
    <w:rsid w:val="00CC3AA0"/>
    <w:rsid w:val="00CC3CA9"/>
    <w:rsid w:val="00CC3EA0"/>
    <w:rsid w:val="00CC4036"/>
    <w:rsid w:val="00CC4133"/>
    <w:rsid w:val="00CC4196"/>
    <w:rsid w:val="00CC441F"/>
    <w:rsid w:val="00CC48B3"/>
    <w:rsid w:val="00CC4BDD"/>
    <w:rsid w:val="00CC4E27"/>
    <w:rsid w:val="00CC4F17"/>
    <w:rsid w:val="00CC4FC1"/>
    <w:rsid w:val="00CC5059"/>
    <w:rsid w:val="00CC51FE"/>
    <w:rsid w:val="00CC5348"/>
    <w:rsid w:val="00CC53C9"/>
    <w:rsid w:val="00CC58EE"/>
    <w:rsid w:val="00CC5927"/>
    <w:rsid w:val="00CC5A8E"/>
    <w:rsid w:val="00CC5B0F"/>
    <w:rsid w:val="00CC5CC1"/>
    <w:rsid w:val="00CC5CD1"/>
    <w:rsid w:val="00CC5D96"/>
    <w:rsid w:val="00CC5F16"/>
    <w:rsid w:val="00CC6226"/>
    <w:rsid w:val="00CC62BC"/>
    <w:rsid w:val="00CC6564"/>
    <w:rsid w:val="00CC6604"/>
    <w:rsid w:val="00CC6908"/>
    <w:rsid w:val="00CC6962"/>
    <w:rsid w:val="00CC70FE"/>
    <w:rsid w:val="00CC727D"/>
    <w:rsid w:val="00CC74AD"/>
    <w:rsid w:val="00CC75FE"/>
    <w:rsid w:val="00CC774C"/>
    <w:rsid w:val="00CC78CB"/>
    <w:rsid w:val="00CC78CE"/>
    <w:rsid w:val="00CC7B45"/>
    <w:rsid w:val="00CC7B56"/>
    <w:rsid w:val="00CC7D21"/>
    <w:rsid w:val="00CD00BD"/>
    <w:rsid w:val="00CD0218"/>
    <w:rsid w:val="00CD02E1"/>
    <w:rsid w:val="00CD0445"/>
    <w:rsid w:val="00CD05C7"/>
    <w:rsid w:val="00CD0934"/>
    <w:rsid w:val="00CD0BC7"/>
    <w:rsid w:val="00CD1188"/>
    <w:rsid w:val="00CD1226"/>
    <w:rsid w:val="00CD1288"/>
    <w:rsid w:val="00CD1334"/>
    <w:rsid w:val="00CD17E8"/>
    <w:rsid w:val="00CD17ED"/>
    <w:rsid w:val="00CD18DF"/>
    <w:rsid w:val="00CD1C2F"/>
    <w:rsid w:val="00CD24F1"/>
    <w:rsid w:val="00CD2A44"/>
    <w:rsid w:val="00CD2BB2"/>
    <w:rsid w:val="00CD2C2E"/>
    <w:rsid w:val="00CD2EA4"/>
    <w:rsid w:val="00CD2ED1"/>
    <w:rsid w:val="00CD2F69"/>
    <w:rsid w:val="00CD2FF2"/>
    <w:rsid w:val="00CD3049"/>
    <w:rsid w:val="00CD31BE"/>
    <w:rsid w:val="00CD3219"/>
    <w:rsid w:val="00CD337B"/>
    <w:rsid w:val="00CD356D"/>
    <w:rsid w:val="00CD371E"/>
    <w:rsid w:val="00CD391F"/>
    <w:rsid w:val="00CD3946"/>
    <w:rsid w:val="00CD3D7B"/>
    <w:rsid w:val="00CD3DA0"/>
    <w:rsid w:val="00CD3EE3"/>
    <w:rsid w:val="00CD3F31"/>
    <w:rsid w:val="00CD3FAB"/>
    <w:rsid w:val="00CD40F2"/>
    <w:rsid w:val="00CD4101"/>
    <w:rsid w:val="00CD43E9"/>
    <w:rsid w:val="00CD43F6"/>
    <w:rsid w:val="00CD4534"/>
    <w:rsid w:val="00CD4613"/>
    <w:rsid w:val="00CD49B2"/>
    <w:rsid w:val="00CD49DF"/>
    <w:rsid w:val="00CD4B74"/>
    <w:rsid w:val="00CD4D82"/>
    <w:rsid w:val="00CD5012"/>
    <w:rsid w:val="00CD538F"/>
    <w:rsid w:val="00CD5E2B"/>
    <w:rsid w:val="00CD6362"/>
    <w:rsid w:val="00CD6458"/>
    <w:rsid w:val="00CD68E9"/>
    <w:rsid w:val="00CD6ADB"/>
    <w:rsid w:val="00CD6D8D"/>
    <w:rsid w:val="00CD6EA6"/>
    <w:rsid w:val="00CD6FEC"/>
    <w:rsid w:val="00CD715F"/>
    <w:rsid w:val="00CD75CE"/>
    <w:rsid w:val="00CD78D6"/>
    <w:rsid w:val="00CD78DA"/>
    <w:rsid w:val="00CD7A76"/>
    <w:rsid w:val="00CD7BDC"/>
    <w:rsid w:val="00CD7D27"/>
    <w:rsid w:val="00CD7D83"/>
    <w:rsid w:val="00CD7E5B"/>
    <w:rsid w:val="00CE0099"/>
    <w:rsid w:val="00CE01C6"/>
    <w:rsid w:val="00CE0223"/>
    <w:rsid w:val="00CE028E"/>
    <w:rsid w:val="00CE0295"/>
    <w:rsid w:val="00CE0424"/>
    <w:rsid w:val="00CE0BEA"/>
    <w:rsid w:val="00CE0EE9"/>
    <w:rsid w:val="00CE10D6"/>
    <w:rsid w:val="00CE1320"/>
    <w:rsid w:val="00CE1501"/>
    <w:rsid w:val="00CE151F"/>
    <w:rsid w:val="00CE1547"/>
    <w:rsid w:val="00CE15E3"/>
    <w:rsid w:val="00CE1719"/>
    <w:rsid w:val="00CE1782"/>
    <w:rsid w:val="00CE1D40"/>
    <w:rsid w:val="00CE1E70"/>
    <w:rsid w:val="00CE20D4"/>
    <w:rsid w:val="00CE224E"/>
    <w:rsid w:val="00CE226B"/>
    <w:rsid w:val="00CE2383"/>
    <w:rsid w:val="00CE2469"/>
    <w:rsid w:val="00CE2995"/>
    <w:rsid w:val="00CE2A86"/>
    <w:rsid w:val="00CE2C36"/>
    <w:rsid w:val="00CE2F97"/>
    <w:rsid w:val="00CE2FA7"/>
    <w:rsid w:val="00CE3242"/>
    <w:rsid w:val="00CE37D0"/>
    <w:rsid w:val="00CE38CA"/>
    <w:rsid w:val="00CE3937"/>
    <w:rsid w:val="00CE3CF5"/>
    <w:rsid w:val="00CE3DE3"/>
    <w:rsid w:val="00CE3EF1"/>
    <w:rsid w:val="00CE4420"/>
    <w:rsid w:val="00CE4709"/>
    <w:rsid w:val="00CE4914"/>
    <w:rsid w:val="00CE4B98"/>
    <w:rsid w:val="00CE4C61"/>
    <w:rsid w:val="00CE4CE9"/>
    <w:rsid w:val="00CE4E1E"/>
    <w:rsid w:val="00CE4EFA"/>
    <w:rsid w:val="00CE50A4"/>
    <w:rsid w:val="00CE5430"/>
    <w:rsid w:val="00CE5435"/>
    <w:rsid w:val="00CE5BC8"/>
    <w:rsid w:val="00CE5C2B"/>
    <w:rsid w:val="00CE5DC7"/>
    <w:rsid w:val="00CE5E25"/>
    <w:rsid w:val="00CE5FD3"/>
    <w:rsid w:val="00CE60C3"/>
    <w:rsid w:val="00CE60FA"/>
    <w:rsid w:val="00CE640C"/>
    <w:rsid w:val="00CE645C"/>
    <w:rsid w:val="00CE649C"/>
    <w:rsid w:val="00CE6553"/>
    <w:rsid w:val="00CE6600"/>
    <w:rsid w:val="00CE68AB"/>
    <w:rsid w:val="00CE6BAF"/>
    <w:rsid w:val="00CE6E5D"/>
    <w:rsid w:val="00CE70B9"/>
    <w:rsid w:val="00CE7457"/>
    <w:rsid w:val="00CE7561"/>
    <w:rsid w:val="00CE7586"/>
    <w:rsid w:val="00CE7A02"/>
    <w:rsid w:val="00CE7A0C"/>
    <w:rsid w:val="00CE7A70"/>
    <w:rsid w:val="00CE7D6C"/>
    <w:rsid w:val="00CE7E28"/>
    <w:rsid w:val="00CE7E9F"/>
    <w:rsid w:val="00CF0433"/>
    <w:rsid w:val="00CF05EF"/>
    <w:rsid w:val="00CF065A"/>
    <w:rsid w:val="00CF06F5"/>
    <w:rsid w:val="00CF0C01"/>
    <w:rsid w:val="00CF0CB3"/>
    <w:rsid w:val="00CF0D49"/>
    <w:rsid w:val="00CF0E5E"/>
    <w:rsid w:val="00CF0ECC"/>
    <w:rsid w:val="00CF1354"/>
    <w:rsid w:val="00CF14B9"/>
    <w:rsid w:val="00CF16B9"/>
    <w:rsid w:val="00CF16F2"/>
    <w:rsid w:val="00CF18CF"/>
    <w:rsid w:val="00CF19D7"/>
    <w:rsid w:val="00CF1E45"/>
    <w:rsid w:val="00CF2132"/>
    <w:rsid w:val="00CF222D"/>
    <w:rsid w:val="00CF23AB"/>
    <w:rsid w:val="00CF25DC"/>
    <w:rsid w:val="00CF2A1B"/>
    <w:rsid w:val="00CF2A45"/>
    <w:rsid w:val="00CF2D57"/>
    <w:rsid w:val="00CF2FF0"/>
    <w:rsid w:val="00CF31B7"/>
    <w:rsid w:val="00CF331C"/>
    <w:rsid w:val="00CF3434"/>
    <w:rsid w:val="00CF3996"/>
    <w:rsid w:val="00CF3B1F"/>
    <w:rsid w:val="00CF3BF6"/>
    <w:rsid w:val="00CF3C7E"/>
    <w:rsid w:val="00CF3CC3"/>
    <w:rsid w:val="00CF3E67"/>
    <w:rsid w:val="00CF3F7D"/>
    <w:rsid w:val="00CF40C9"/>
    <w:rsid w:val="00CF4388"/>
    <w:rsid w:val="00CF43F6"/>
    <w:rsid w:val="00CF46E2"/>
    <w:rsid w:val="00CF47F2"/>
    <w:rsid w:val="00CF48B6"/>
    <w:rsid w:val="00CF4B79"/>
    <w:rsid w:val="00CF4BD6"/>
    <w:rsid w:val="00CF4CD3"/>
    <w:rsid w:val="00CF4D3A"/>
    <w:rsid w:val="00CF4E68"/>
    <w:rsid w:val="00CF52AB"/>
    <w:rsid w:val="00CF537C"/>
    <w:rsid w:val="00CF53A1"/>
    <w:rsid w:val="00CF5589"/>
    <w:rsid w:val="00CF5B3F"/>
    <w:rsid w:val="00CF5E1F"/>
    <w:rsid w:val="00CF5ED5"/>
    <w:rsid w:val="00CF5EF5"/>
    <w:rsid w:val="00CF5F09"/>
    <w:rsid w:val="00CF60F8"/>
    <w:rsid w:val="00CF61CA"/>
    <w:rsid w:val="00CF625B"/>
    <w:rsid w:val="00CF67D1"/>
    <w:rsid w:val="00CF687E"/>
    <w:rsid w:val="00CF68B8"/>
    <w:rsid w:val="00CF6A82"/>
    <w:rsid w:val="00CF6CA0"/>
    <w:rsid w:val="00CF6EBA"/>
    <w:rsid w:val="00CF7066"/>
    <w:rsid w:val="00CF7326"/>
    <w:rsid w:val="00CF73AC"/>
    <w:rsid w:val="00CF7502"/>
    <w:rsid w:val="00CF77C7"/>
    <w:rsid w:val="00CF784A"/>
    <w:rsid w:val="00CF79A6"/>
    <w:rsid w:val="00CF7BC3"/>
    <w:rsid w:val="00CF7E09"/>
    <w:rsid w:val="00CF7E3F"/>
    <w:rsid w:val="00CF7F4D"/>
    <w:rsid w:val="00CF7FFC"/>
    <w:rsid w:val="00D000E4"/>
    <w:rsid w:val="00D00221"/>
    <w:rsid w:val="00D002E5"/>
    <w:rsid w:val="00D006C0"/>
    <w:rsid w:val="00D00871"/>
    <w:rsid w:val="00D00A39"/>
    <w:rsid w:val="00D00B54"/>
    <w:rsid w:val="00D00BE0"/>
    <w:rsid w:val="00D00D47"/>
    <w:rsid w:val="00D00D5B"/>
    <w:rsid w:val="00D01180"/>
    <w:rsid w:val="00D0128D"/>
    <w:rsid w:val="00D012D0"/>
    <w:rsid w:val="00D013BF"/>
    <w:rsid w:val="00D01495"/>
    <w:rsid w:val="00D0155F"/>
    <w:rsid w:val="00D01CEA"/>
    <w:rsid w:val="00D01E9C"/>
    <w:rsid w:val="00D01EA5"/>
    <w:rsid w:val="00D01F5F"/>
    <w:rsid w:val="00D01FBF"/>
    <w:rsid w:val="00D0248C"/>
    <w:rsid w:val="00D0249C"/>
    <w:rsid w:val="00D02580"/>
    <w:rsid w:val="00D025CA"/>
    <w:rsid w:val="00D025F0"/>
    <w:rsid w:val="00D026FD"/>
    <w:rsid w:val="00D02FB0"/>
    <w:rsid w:val="00D03045"/>
    <w:rsid w:val="00D03364"/>
    <w:rsid w:val="00D033C6"/>
    <w:rsid w:val="00D03463"/>
    <w:rsid w:val="00D0349B"/>
    <w:rsid w:val="00D0349D"/>
    <w:rsid w:val="00D039FC"/>
    <w:rsid w:val="00D03D7D"/>
    <w:rsid w:val="00D03DE7"/>
    <w:rsid w:val="00D03E64"/>
    <w:rsid w:val="00D03EC7"/>
    <w:rsid w:val="00D043A0"/>
    <w:rsid w:val="00D0448E"/>
    <w:rsid w:val="00D0452F"/>
    <w:rsid w:val="00D0466E"/>
    <w:rsid w:val="00D046F0"/>
    <w:rsid w:val="00D04CC4"/>
    <w:rsid w:val="00D04FCA"/>
    <w:rsid w:val="00D051A3"/>
    <w:rsid w:val="00D0554A"/>
    <w:rsid w:val="00D0602A"/>
    <w:rsid w:val="00D06053"/>
    <w:rsid w:val="00D0609D"/>
    <w:rsid w:val="00D06106"/>
    <w:rsid w:val="00D061B7"/>
    <w:rsid w:val="00D063E4"/>
    <w:rsid w:val="00D0648C"/>
    <w:rsid w:val="00D064EC"/>
    <w:rsid w:val="00D069A4"/>
    <w:rsid w:val="00D069D4"/>
    <w:rsid w:val="00D06CA1"/>
    <w:rsid w:val="00D06CFA"/>
    <w:rsid w:val="00D06ECF"/>
    <w:rsid w:val="00D0714D"/>
    <w:rsid w:val="00D07173"/>
    <w:rsid w:val="00D07972"/>
    <w:rsid w:val="00D07BBF"/>
    <w:rsid w:val="00D07BCC"/>
    <w:rsid w:val="00D07CE9"/>
    <w:rsid w:val="00D07D6F"/>
    <w:rsid w:val="00D07E86"/>
    <w:rsid w:val="00D10249"/>
    <w:rsid w:val="00D1033F"/>
    <w:rsid w:val="00D103D9"/>
    <w:rsid w:val="00D104FB"/>
    <w:rsid w:val="00D1091F"/>
    <w:rsid w:val="00D115C3"/>
    <w:rsid w:val="00D11897"/>
    <w:rsid w:val="00D11E7D"/>
    <w:rsid w:val="00D11F79"/>
    <w:rsid w:val="00D121F4"/>
    <w:rsid w:val="00D122E1"/>
    <w:rsid w:val="00D1230D"/>
    <w:rsid w:val="00D12558"/>
    <w:rsid w:val="00D1259A"/>
    <w:rsid w:val="00D12B66"/>
    <w:rsid w:val="00D12CBC"/>
    <w:rsid w:val="00D12DC9"/>
    <w:rsid w:val="00D12E93"/>
    <w:rsid w:val="00D12F71"/>
    <w:rsid w:val="00D13135"/>
    <w:rsid w:val="00D13168"/>
    <w:rsid w:val="00D13235"/>
    <w:rsid w:val="00D1325C"/>
    <w:rsid w:val="00D13301"/>
    <w:rsid w:val="00D133E4"/>
    <w:rsid w:val="00D1364E"/>
    <w:rsid w:val="00D1397D"/>
    <w:rsid w:val="00D13989"/>
    <w:rsid w:val="00D13B60"/>
    <w:rsid w:val="00D13B9B"/>
    <w:rsid w:val="00D13E1E"/>
    <w:rsid w:val="00D13E4E"/>
    <w:rsid w:val="00D14570"/>
    <w:rsid w:val="00D14632"/>
    <w:rsid w:val="00D149DC"/>
    <w:rsid w:val="00D14A92"/>
    <w:rsid w:val="00D14BAD"/>
    <w:rsid w:val="00D14C05"/>
    <w:rsid w:val="00D14ED2"/>
    <w:rsid w:val="00D1548B"/>
    <w:rsid w:val="00D15587"/>
    <w:rsid w:val="00D158C4"/>
    <w:rsid w:val="00D15921"/>
    <w:rsid w:val="00D15A2E"/>
    <w:rsid w:val="00D15EA4"/>
    <w:rsid w:val="00D15F31"/>
    <w:rsid w:val="00D161A7"/>
    <w:rsid w:val="00D1624B"/>
    <w:rsid w:val="00D1636B"/>
    <w:rsid w:val="00D16775"/>
    <w:rsid w:val="00D167EC"/>
    <w:rsid w:val="00D16AD2"/>
    <w:rsid w:val="00D16AD5"/>
    <w:rsid w:val="00D16B2B"/>
    <w:rsid w:val="00D16C6B"/>
    <w:rsid w:val="00D16C96"/>
    <w:rsid w:val="00D16D53"/>
    <w:rsid w:val="00D1705C"/>
    <w:rsid w:val="00D171AB"/>
    <w:rsid w:val="00D172B0"/>
    <w:rsid w:val="00D172E1"/>
    <w:rsid w:val="00D17316"/>
    <w:rsid w:val="00D175AE"/>
    <w:rsid w:val="00D175FE"/>
    <w:rsid w:val="00D17A68"/>
    <w:rsid w:val="00D17AD0"/>
    <w:rsid w:val="00D17CAC"/>
    <w:rsid w:val="00D17CC5"/>
    <w:rsid w:val="00D17D78"/>
    <w:rsid w:val="00D200DF"/>
    <w:rsid w:val="00D20420"/>
    <w:rsid w:val="00D20507"/>
    <w:rsid w:val="00D20816"/>
    <w:rsid w:val="00D20A90"/>
    <w:rsid w:val="00D20BA9"/>
    <w:rsid w:val="00D2100B"/>
    <w:rsid w:val="00D2118E"/>
    <w:rsid w:val="00D212B0"/>
    <w:rsid w:val="00D213AD"/>
    <w:rsid w:val="00D21621"/>
    <w:rsid w:val="00D2169D"/>
    <w:rsid w:val="00D218F1"/>
    <w:rsid w:val="00D21C3E"/>
    <w:rsid w:val="00D21DAF"/>
    <w:rsid w:val="00D21E8B"/>
    <w:rsid w:val="00D21ED0"/>
    <w:rsid w:val="00D21F0D"/>
    <w:rsid w:val="00D21F64"/>
    <w:rsid w:val="00D223DD"/>
    <w:rsid w:val="00D224CE"/>
    <w:rsid w:val="00D228EF"/>
    <w:rsid w:val="00D229D8"/>
    <w:rsid w:val="00D22A85"/>
    <w:rsid w:val="00D22C27"/>
    <w:rsid w:val="00D22D22"/>
    <w:rsid w:val="00D22E26"/>
    <w:rsid w:val="00D22F9F"/>
    <w:rsid w:val="00D231F1"/>
    <w:rsid w:val="00D2325B"/>
    <w:rsid w:val="00D232C7"/>
    <w:rsid w:val="00D232CC"/>
    <w:rsid w:val="00D238C2"/>
    <w:rsid w:val="00D239A7"/>
    <w:rsid w:val="00D23B55"/>
    <w:rsid w:val="00D23B5D"/>
    <w:rsid w:val="00D23EBE"/>
    <w:rsid w:val="00D23F06"/>
    <w:rsid w:val="00D23F47"/>
    <w:rsid w:val="00D23FB5"/>
    <w:rsid w:val="00D24136"/>
    <w:rsid w:val="00D24251"/>
    <w:rsid w:val="00D2427F"/>
    <w:rsid w:val="00D2550B"/>
    <w:rsid w:val="00D2564C"/>
    <w:rsid w:val="00D25806"/>
    <w:rsid w:val="00D25AED"/>
    <w:rsid w:val="00D261AF"/>
    <w:rsid w:val="00D2646D"/>
    <w:rsid w:val="00D26557"/>
    <w:rsid w:val="00D26669"/>
    <w:rsid w:val="00D26792"/>
    <w:rsid w:val="00D2699B"/>
    <w:rsid w:val="00D26AE3"/>
    <w:rsid w:val="00D26C78"/>
    <w:rsid w:val="00D26E79"/>
    <w:rsid w:val="00D27227"/>
    <w:rsid w:val="00D27698"/>
    <w:rsid w:val="00D2785F"/>
    <w:rsid w:val="00D27CA2"/>
    <w:rsid w:val="00D27D49"/>
    <w:rsid w:val="00D30032"/>
    <w:rsid w:val="00D300CC"/>
    <w:rsid w:val="00D3014D"/>
    <w:rsid w:val="00D30242"/>
    <w:rsid w:val="00D30644"/>
    <w:rsid w:val="00D306BE"/>
    <w:rsid w:val="00D30719"/>
    <w:rsid w:val="00D30907"/>
    <w:rsid w:val="00D309BF"/>
    <w:rsid w:val="00D310AA"/>
    <w:rsid w:val="00D3123B"/>
    <w:rsid w:val="00D3136A"/>
    <w:rsid w:val="00D31442"/>
    <w:rsid w:val="00D315E1"/>
    <w:rsid w:val="00D318B4"/>
    <w:rsid w:val="00D31B7C"/>
    <w:rsid w:val="00D31E2D"/>
    <w:rsid w:val="00D31FA4"/>
    <w:rsid w:val="00D321CF"/>
    <w:rsid w:val="00D324A8"/>
    <w:rsid w:val="00D325BF"/>
    <w:rsid w:val="00D32607"/>
    <w:rsid w:val="00D3261A"/>
    <w:rsid w:val="00D329A6"/>
    <w:rsid w:val="00D331F5"/>
    <w:rsid w:val="00D33370"/>
    <w:rsid w:val="00D3337A"/>
    <w:rsid w:val="00D33551"/>
    <w:rsid w:val="00D33651"/>
    <w:rsid w:val="00D33B22"/>
    <w:rsid w:val="00D33BDB"/>
    <w:rsid w:val="00D3402A"/>
    <w:rsid w:val="00D342D0"/>
    <w:rsid w:val="00D34369"/>
    <w:rsid w:val="00D3437E"/>
    <w:rsid w:val="00D3437F"/>
    <w:rsid w:val="00D343CE"/>
    <w:rsid w:val="00D3478D"/>
    <w:rsid w:val="00D3490E"/>
    <w:rsid w:val="00D34DFD"/>
    <w:rsid w:val="00D35040"/>
    <w:rsid w:val="00D3511C"/>
    <w:rsid w:val="00D351E2"/>
    <w:rsid w:val="00D35215"/>
    <w:rsid w:val="00D357FB"/>
    <w:rsid w:val="00D35FA4"/>
    <w:rsid w:val="00D35FCE"/>
    <w:rsid w:val="00D36301"/>
    <w:rsid w:val="00D36305"/>
    <w:rsid w:val="00D3669F"/>
    <w:rsid w:val="00D3689D"/>
    <w:rsid w:val="00D3697A"/>
    <w:rsid w:val="00D36A15"/>
    <w:rsid w:val="00D36CA8"/>
    <w:rsid w:val="00D36E71"/>
    <w:rsid w:val="00D37010"/>
    <w:rsid w:val="00D3711B"/>
    <w:rsid w:val="00D37236"/>
    <w:rsid w:val="00D375F2"/>
    <w:rsid w:val="00D37637"/>
    <w:rsid w:val="00D37646"/>
    <w:rsid w:val="00D37A95"/>
    <w:rsid w:val="00D37D87"/>
    <w:rsid w:val="00D37E2D"/>
    <w:rsid w:val="00D407C4"/>
    <w:rsid w:val="00D4081C"/>
    <w:rsid w:val="00D4094F"/>
    <w:rsid w:val="00D40976"/>
    <w:rsid w:val="00D40A0E"/>
    <w:rsid w:val="00D40AEF"/>
    <w:rsid w:val="00D40B33"/>
    <w:rsid w:val="00D40BB8"/>
    <w:rsid w:val="00D40EF9"/>
    <w:rsid w:val="00D4104A"/>
    <w:rsid w:val="00D41186"/>
    <w:rsid w:val="00D4118C"/>
    <w:rsid w:val="00D417CE"/>
    <w:rsid w:val="00D41A2A"/>
    <w:rsid w:val="00D41AEA"/>
    <w:rsid w:val="00D41C25"/>
    <w:rsid w:val="00D41DE2"/>
    <w:rsid w:val="00D42189"/>
    <w:rsid w:val="00D42191"/>
    <w:rsid w:val="00D423B7"/>
    <w:rsid w:val="00D426AA"/>
    <w:rsid w:val="00D42910"/>
    <w:rsid w:val="00D429D6"/>
    <w:rsid w:val="00D429E4"/>
    <w:rsid w:val="00D42A37"/>
    <w:rsid w:val="00D43039"/>
    <w:rsid w:val="00D4318F"/>
    <w:rsid w:val="00D43287"/>
    <w:rsid w:val="00D4334E"/>
    <w:rsid w:val="00D43553"/>
    <w:rsid w:val="00D435DE"/>
    <w:rsid w:val="00D43778"/>
    <w:rsid w:val="00D43833"/>
    <w:rsid w:val="00D438BF"/>
    <w:rsid w:val="00D43BDB"/>
    <w:rsid w:val="00D440F8"/>
    <w:rsid w:val="00D4418B"/>
    <w:rsid w:val="00D441C3"/>
    <w:rsid w:val="00D446FB"/>
    <w:rsid w:val="00D447F2"/>
    <w:rsid w:val="00D44E2F"/>
    <w:rsid w:val="00D44EE4"/>
    <w:rsid w:val="00D44F48"/>
    <w:rsid w:val="00D4505E"/>
    <w:rsid w:val="00D4507E"/>
    <w:rsid w:val="00D45286"/>
    <w:rsid w:val="00D45A9C"/>
    <w:rsid w:val="00D45AEB"/>
    <w:rsid w:val="00D45FD6"/>
    <w:rsid w:val="00D46048"/>
    <w:rsid w:val="00D464DE"/>
    <w:rsid w:val="00D4651E"/>
    <w:rsid w:val="00D4676A"/>
    <w:rsid w:val="00D469AB"/>
    <w:rsid w:val="00D46A65"/>
    <w:rsid w:val="00D46B22"/>
    <w:rsid w:val="00D46CE3"/>
    <w:rsid w:val="00D46DFA"/>
    <w:rsid w:val="00D46EC4"/>
    <w:rsid w:val="00D47279"/>
    <w:rsid w:val="00D4727F"/>
    <w:rsid w:val="00D47331"/>
    <w:rsid w:val="00D47549"/>
    <w:rsid w:val="00D476BB"/>
    <w:rsid w:val="00D47B17"/>
    <w:rsid w:val="00D47B3A"/>
    <w:rsid w:val="00D47DEA"/>
    <w:rsid w:val="00D505F3"/>
    <w:rsid w:val="00D5064E"/>
    <w:rsid w:val="00D5068E"/>
    <w:rsid w:val="00D5091F"/>
    <w:rsid w:val="00D509BB"/>
    <w:rsid w:val="00D50D7D"/>
    <w:rsid w:val="00D50EF8"/>
    <w:rsid w:val="00D5148B"/>
    <w:rsid w:val="00D514EE"/>
    <w:rsid w:val="00D51872"/>
    <w:rsid w:val="00D51C03"/>
    <w:rsid w:val="00D51DEC"/>
    <w:rsid w:val="00D52010"/>
    <w:rsid w:val="00D5206B"/>
    <w:rsid w:val="00D5213F"/>
    <w:rsid w:val="00D521C3"/>
    <w:rsid w:val="00D52FE1"/>
    <w:rsid w:val="00D53414"/>
    <w:rsid w:val="00D534AA"/>
    <w:rsid w:val="00D539CB"/>
    <w:rsid w:val="00D53C09"/>
    <w:rsid w:val="00D53D8B"/>
    <w:rsid w:val="00D53E69"/>
    <w:rsid w:val="00D5419F"/>
    <w:rsid w:val="00D5459B"/>
    <w:rsid w:val="00D545CF"/>
    <w:rsid w:val="00D546FF"/>
    <w:rsid w:val="00D54D18"/>
    <w:rsid w:val="00D54DB6"/>
    <w:rsid w:val="00D54E30"/>
    <w:rsid w:val="00D54F49"/>
    <w:rsid w:val="00D5546B"/>
    <w:rsid w:val="00D55AB3"/>
    <w:rsid w:val="00D55AD5"/>
    <w:rsid w:val="00D55AF2"/>
    <w:rsid w:val="00D55C3B"/>
    <w:rsid w:val="00D55E5B"/>
    <w:rsid w:val="00D55F10"/>
    <w:rsid w:val="00D55F5B"/>
    <w:rsid w:val="00D560B4"/>
    <w:rsid w:val="00D56205"/>
    <w:rsid w:val="00D5676F"/>
    <w:rsid w:val="00D56C1E"/>
    <w:rsid w:val="00D56F4E"/>
    <w:rsid w:val="00D57031"/>
    <w:rsid w:val="00D57075"/>
    <w:rsid w:val="00D571B0"/>
    <w:rsid w:val="00D5758A"/>
    <w:rsid w:val="00D57593"/>
    <w:rsid w:val="00D5760D"/>
    <w:rsid w:val="00D576C7"/>
    <w:rsid w:val="00D576CA"/>
    <w:rsid w:val="00D57959"/>
    <w:rsid w:val="00D57A46"/>
    <w:rsid w:val="00D57E1D"/>
    <w:rsid w:val="00D57F20"/>
    <w:rsid w:val="00D57F8B"/>
    <w:rsid w:val="00D57FD8"/>
    <w:rsid w:val="00D60196"/>
    <w:rsid w:val="00D608AA"/>
    <w:rsid w:val="00D60934"/>
    <w:rsid w:val="00D609BA"/>
    <w:rsid w:val="00D60E68"/>
    <w:rsid w:val="00D612C4"/>
    <w:rsid w:val="00D61339"/>
    <w:rsid w:val="00D61394"/>
    <w:rsid w:val="00D6149F"/>
    <w:rsid w:val="00D617BE"/>
    <w:rsid w:val="00D619BB"/>
    <w:rsid w:val="00D61AF5"/>
    <w:rsid w:val="00D61AF7"/>
    <w:rsid w:val="00D61E0E"/>
    <w:rsid w:val="00D61E36"/>
    <w:rsid w:val="00D61F72"/>
    <w:rsid w:val="00D61F8A"/>
    <w:rsid w:val="00D6216E"/>
    <w:rsid w:val="00D621A3"/>
    <w:rsid w:val="00D621C4"/>
    <w:rsid w:val="00D62211"/>
    <w:rsid w:val="00D622EB"/>
    <w:rsid w:val="00D62400"/>
    <w:rsid w:val="00D624F8"/>
    <w:rsid w:val="00D6255A"/>
    <w:rsid w:val="00D6262A"/>
    <w:rsid w:val="00D62719"/>
    <w:rsid w:val="00D62847"/>
    <w:rsid w:val="00D62887"/>
    <w:rsid w:val="00D62C6E"/>
    <w:rsid w:val="00D62C96"/>
    <w:rsid w:val="00D62FE6"/>
    <w:rsid w:val="00D63244"/>
    <w:rsid w:val="00D63268"/>
    <w:rsid w:val="00D633D6"/>
    <w:rsid w:val="00D633FC"/>
    <w:rsid w:val="00D6362A"/>
    <w:rsid w:val="00D63954"/>
    <w:rsid w:val="00D640F5"/>
    <w:rsid w:val="00D64104"/>
    <w:rsid w:val="00D64175"/>
    <w:rsid w:val="00D643BF"/>
    <w:rsid w:val="00D6476E"/>
    <w:rsid w:val="00D64AEE"/>
    <w:rsid w:val="00D64D75"/>
    <w:rsid w:val="00D65142"/>
    <w:rsid w:val="00D651D9"/>
    <w:rsid w:val="00D65233"/>
    <w:rsid w:val="00D652B5"/>
    <w:rsid w:val="00D65404"/>
    <w:rsid w:val="00D65677"/>
    <w:rsid w:val="00D65879"/>
    <w:rsid w:val="00D659FF"/>
    <w:rsid w:val="00D65A87"/>
    <w:rsid w:val="00D65AB9"/>
    <w:rsid w:val="00D66091"/>
    <w:rsid w:val="00D660D9"/>
    <w:rsid w:val="00D66155"/>
    <w:rsid w:val="00D661AA"/>
    <w:rsid w:val="00D6628C"/>
    <w:rsid w:val="00D66431"/>
    <w:rsid w:val="00D66A6D"/>
    <w:rsid w:val="00D66F90"/>
    <w:rsid w:val="00D67620"/>
    <w:rsid w:val="00D67A6E"/>
    <w:rsid w:val="00D67EE5"/>
    <w:rsid w:val="00D70036"/>
    <w:rsid w:val="00D701FE"/>
    <w:rsid w:val="00D7035E"/>
    <w:rsid w:val="00D703D2"/>
    <w:rsid w:val="00D703DA"/>
    <w:rsid w:val="00D703E3"/>
    <w:rsid w:val="00D70624"/>
    <w:rsid w:val="00D708B0"/>
    <w:rsid w:val="00D70BF3"/>
    <w:rsid w:val="00D70E7B"/>
    <w:rsid w:val="00D70FB7"/>
    <w:rsid w:val="00D71072"/>
    <w:rsid w:val="00D71245"/>
    <w:rsid w:val="00D71634"/>
    <w:rsid w:val="00D71635"/>
    <w:rsid w:val="00D7166F"/>
    <w:rsid w:val="00D71782"/>
    <w:rsid w:val="00D71D0E"/>
    <w:rsid w:val="00D71E51"/>
    <w:rsid w:val="00D7279E"/>
    <w:rsid w:val="00D728D1"/>
    <w:rsid w:val="00D73056"/>
    <w:rsid w:val="00D733CD"/>
    <w:rsid w:val="00D7350B"/>
    <w:rsid w:val="00D7361C"/>
    <w:rsid w:val="00D73698"/>
    <w:rsid w:val="00D73973"/>
    <w:rsid w:val="00D73A81"/>
    <w:rsid w:val="00D73B10"/>
    <w:rsid w:val="00D73B1B"/>
    <w:rsid w:val="00D73E8B"/>
    <w:rsid w:val="00D740ED"/>
    <w:rsid w:val="00D74238"/>
    <w:rsid w:val="00D74371"/>
    <w:rsid w:val="00D74617"/>
    <w:rsid w:val="00D7461A"/>
    <w:rsid w:val="00D748EF"/>
    <w:rsid w:val="00D7495C"/>
    <w:rsid w:val="00D749B6"/>
    <w:rsid w:val="00D74A06"/>
    <w:rsid w:val="00D74BD3"/>
    <w:rsid w:val="00D74DB0"/>
    <w:rsid w:val="00D7503D"/>
    <w:rsid w:val="00D759CD"/>
    <w:rsid w:val="00D75A70"/>
    <w:rsid w:val="00D75BFC"/>
    <w:rsid w:val="00D75E09"/>
    <w:rsid w:val="00D75F83"/>
    <w:rsid w:val="00D76017"/>
    <w:rsid w:val="00D7609C"/>
    <w:rsid w:val="00D760C4"/>
    <w:rsid w:val="00D760CB"/>
    <w:rsid w:val="00D760F8"/>
    <w:rsid w:val="00D76203"/>
    <w:rsid w:val="00D762B2"/>
    <w:rsid w:val="00D76719"/>
    <w:rsid w:val="00D7686C"/>
    <w:rsid w:val="00D769DB"/>
    <w:rsid w:val="00D76B39"/>
    <w:rsid w:val="00D76D17"/>
    <w:rsid w:val="00D76EAB"/>
    <w:rsid w:val="00D76F9C"/>
    <w:rsid w:val="00D7707C"/>
    <w:rsid w:val="00D770B9"/>
    <w:rsid w:val="00D77A02"/>
    <w:rsid w:val="00D77B1D"/>
    <w:rsid w:val="00D8008E"/>
    <w:rsid w:val="00D8021F"/>
    <w:rsid w:val="00D80383"/>
    <w:rsid w:val="00D80407"/>
    <w:rsid w:val="00D8042C"/>
    <w:rsid w:val="00D80708"/>
    <w:rsid w:val="00D80710"/>
    <w:rsid w:val="00D80883"/>
    <w:rsid w:val="00D8150D"/>
    <w:rsid w:val="00D81B50"/>
    <w:rsid w:val="00D81CA6"/>
    <w:rsid w:val="00D81DF0"/>
    <w:rsid w:val="00D820A6"/>
    <w:rsid w:val="00D82352"/>
    <w:rsid w:val="00D823C6"/>
    <w:rsid w:val="00D82426"/>
    <w:rsid w:val="00D827E2"/>
    <w:rsid w:val="00D8285C"/>
    <w:rsid w:val="00D828AD"/>
    <w:rsid w:val="00D8293F"/>
    <w:rsid w:val="00D8299F"/>
    <w:rsid w:val="00D82D58"/>
    <w:rsid w:val="00D82E25"/>
    <w:rsid w:val="00D83131"/>
    <w:rsid w:val="00D831D3"/>
    <w:rsid w:val="00D8327F"/>
    <w:rsid w:val="00D83314"/>
    <w:rsid w:val="00D8334D"/>
    <w:rsid w:val="00D836AB"/>
    <w:rsid w:val="00D837D4"/>
    <w:rsid w:val="00D837FA"/>
    <w:rsid w:val="00D839DC"/>
    <w:rsid w:val="00D83C01"/>
    <w:rsid w:val="00D83C11"/>
    <w:rsid w:val="00D83E45"/>
    <w:rsid w:val="00D840E0"/>
    <w:rsid w:val="00D840F0"/>
    <w:rsid w:val="00D841D6"/>
    <w:rsid w:val="00D843D9"/>
    <w:rsid w:val="00D847D1"/>
    <w:rsid w:val="00D84975"/>
    <w:rsid w:val="00D849F1"/>
    <w:rsid w:val="00D84BF4"/>
    <w:rsid w:val="00D84E1D"/>
    <w:rsid w:val="00D84EAE"/>
    <w:rsid w:val="00D85057"/>
    <w:rsid w:val="00D85220"/>
    <w:rsid w:val="00D85644"/>
    <w:rsid w:val="00D85B5E"/>
    <w:rsid w:val="00D85F8D"/>
    <w:rsid w:val="00D86078"/>
    <w:rsid w:val="00D86148"/>
    <w:rsid w:val="00D8626F"/>
    <w:rsid w:val="00D86410"/>
    <w:rsid w:val="00D86591"/>
    <w:rsid w:val="00D86820"/>
    <w:rsid w:val="00D8696F"/>
    <w:rsid w:val="00D86A63"/>
    <w:rsid w:val="00D86B68"/>
    <w:rsid w:val="00D86C6F"/>
    <w:rsid w:val="00D86CA3"/>
    <w:rsid w:val="00D86E9D"/>
    <w:rsid w:val="00D871CE"/>
    <w:rsid w:val="00D8726A"/>
    <w:rsid w:val="00D87276"/>
    <w:rsid w:val="00D87347"/>
    <w:rsid w:val="00D87AEC"/>
    <w:rsid w:val="00D87C58"/>
    <w:rsid w:val="00D87E6F"/>
    <w:rsid w:val="00D87E7E"/>
    <w:rsid w:val="00D87FDD"/>
    <w:rsid w:val="00D900C0"/>
    <w:rsid w:val="00D900C9"/>
    <w:rsid w:val="00D902BE"/>
    <w:rsid w:val="00D904A2"/>
    <w:rsid w:val="00D90900"/>
    <w:rsid w:val="00D90BE9"/>
    <w:rsid w:val="00D90CF6"/>
    <w:rsid w:val="00D90D23"/>
    <w:rsid w:val="00D90E38"/>
    <w:rsid w:val="00D91151"/>
    <w:rsid w:val="00D91197"/>
    <w:rsid w:val="00D912DF"/>
    <w:rsid w:val="00D9130A"/>
    <w:rsid w:val="00D91959"/>
    <w:rsid w:val="00D9196D"/>
    <w:rsid w:val="00D91B66"/>
    <w:rsid w:val="00D924BE"/>
    <w:rsid w:val="00D92888"/>
    <w:rsid w:val="00D92960"/>
    <w:rsid w:val="00D92982"/>
    <w:rsid w:val="00D92A21"/>
    <w:rsid w:val="00D92B0A"/>
    <w:rsid w:val="00D92BB6"/>
    <w:rsid w:val="00D92DD2"/>
    <w:rsid w:val="00D92E15"/>
    <w:rsid w:val="00D92EB1"/>
    <w:rsid w:val="00D92F55"/>
    <w:rsid w:val="00D93161"/>
    <w:rsid w:val="00D93BAF"/>
    <w:rsid w:val="00D93C79"/>
    <w:rsid w:val="00D941F2"/>
    <w:rsid w:val="00D94370"/>
    <w:rsid w:val="00D9437A"/>
    <w:rsid w:val="00D94841"/>
    <w:rsid w:val="00D9496C"/>
    <w:rsid w:val="00D94980"/>
    <w:rsid w:val="00D949A6"/>
    <w:rsid w:val="00D94AA5"/>
    <w:rsid w:val="00D94B7F"/>
    <w:rsid w:val="00D94CC6"/>
    <w:rsid w:val="00D94DCA"/>
    <w:rsid w:val="00D95020"/>
    <w:rsid w:val="00D951BA"/>
    <w:rsid w:val="00D9537D"/>
    <w:rsid w:val="00D9584D"/>
    <w:rsid w:val="00D958F0"/>
    <w:rsid w:val="00D95990"/>
    <w:rsid w:val="00D96081"/>
    <w:rsid w:val="00D961F5"/>
    <w:rsid w:val="00D9657E"/>
    <w:rsid w:val="00D96732"/>
    <w:rsid w:val="00D9689C"/>
    <w:rsid w:val="00D96A6E"/>
    <w:rsid w:val="00D96B02"/>
    <w:rsid w:val="00D96ECA"/>
    <w:rsid w:val="00D97091"/>
    <w:rsid w:val="00D9750D"/>
    <w:rsid w:val="00D9758A"/>
    <w:rsid w:val="00D975C0"/>
    <w:rsid w:val="00D97903"/>
    <w:rsid w:val="00D979B3"/>
    <w:rsid w:val="00D97ACC"/>
    <w:rsid w:val="00D97D71"/>
    <w:rsid w:val="00D97E20"/>
    <w:rsid w:val="00D97E30"/>
    <w:rsid w:val="00D97FC1"/>
    <w:rsid w:val="00DA04D2"/>
    <w:rsid w:val="00DA0862"/>
    <w:rsid w:val="00DA0A0F"/>
    <w:rsid w:val="00DA0AC0"/>
    <w:rsid w:val="00DA0AC1"/>
    <w:rsid w:val="00DA0E75"/>
    <w:rsid w:val="00DA1217"/>
    <w:rsid w:val="00DA1880"/>
    <w:rsid w:val="00DA1A93"/>
    <w:rsid w:val="00DA1D57"/>
    <w:rsid w:val="00DA1E2A"/>
    <w:rsid w:val="00DA1F52"/>
    <w:rsid w:val="00DA1F7D"/>
    <w:rsid w:val="00DA2353"/>
    <w:rsid w:val="00DA257D"/>
    <w:rsid w:val="00DA2773"/>
    <w:rsid w:val="00DA285A"/>
    <w:rsid w:val="00DA2D69"/>
    <w:rsid w:val="00DA305E"/>
    <w:rsid w:val="00DA3252"/>
    <w:rsid w:val="00DA3933"/>
    <w:rsid w:val="00DA3A40"/>
    <w:rsid w:val="00DA3B70"/>
    <w:rsid w:val="00DA3C07"/>
    <w:rsid w:val="00DA3C0A"/>
    <w:rsid w:val="00DA3CDE"/>
    <w:rsid w:val="00DA3D8D"/>
    <w:rsid w:val="00DA3E97"/>
    <w:rsid w:val="00DA3ED9"/>
    <w:rsid w:val="00DA4270"/>
    <w:rsid w:val="00DA430C"/>
    <w:rsid w:val="00DA448D"/>
    <w:rsid w:val="00DA463B"/>
    <w:rsid w:val="00DA46AF"/>
    <w:rsid w:val="00DA482F"/>
    <w:rsid w:val="00DA4A9D"/>
    <w:rsid w:val="00DA4B3B"/>
    <w:rsid w:val="00DA4DC8"/>
    <w:rsid w:val="00DA5263"/>
    <w:rsid w:val="00DA5277"/>
    <w:rsid w:val="00DA5417"/>
    <w:rsid w:val="00DA550D"/>
    <w:rsid w:val="00DA553D"/>
    <w:rsid w:val="00DA56C6"/>
    <w:rsid w:val="00DA56E8"/>
    <w:rsid w:val="00DA58C0"/>
    <w:rsid w:val="00DA5A11"/>
    <w:rsid w:val="00DA5B07"/>
    <w:rsid w:val="00DA61D1"/>
    <w:rsid w:val="00DA6C5C"/>
    <w:rsid w:val="00DA6D9E"/>
    <w:rsid w:val="00DA6DB1"/>
    <w:rsid w:val="00DA6E4C"/>
    <w:rsid w:val="00DA6F8A"/>
    <w:rsid w:val="00DA7037"/>
    <w:rsid w:val="00DA713B"/>
    <w:rsid w:val="00DA74BC"/>
    <w:rsid w:val="00DA761E"/>
    <w:rsid w:val="00DA78C5"/>
    <w:rsid w:val="00DA79A6"/>
    <w:rsid w:val="00DA7A09"/>
    <w:rsid w:val="00DA7AC8"/>
    <w:rsid w:val="00DA7B1C"/>
    <w:rsid w:val="00DA7C43"/>
    <w:rsid w:val="00DB001C"/>
    <w:rsid w:val="00DB0361"/>
    <w:rsid w:val="00DB06DC"/>
    <w:rsid w:val="00DB0A9F"/>
    <w:rsid w:val="00DB0AB6"/>
    <w:rsid w:val="00DB0AE3"/>
    <w:rsid w:val="00DB0C80"/>
    <w:rsid w:val="00DB0D67"/>
    <w:rsid w:val="00DB150D"/>
    <w:rsid w:val="00DB1613"/>
    <w:rsid w:val="00DB1760"/>
    <w:rsid w:val="00DB1810"/>
    <w:rsid w:val="00DB1856"/>
    <w:rsid w:val="00DB1C37"/>
    <w:rsid w:val="00DB2167"/>
    <w:rsid w:val="00DB21D6"/>
    <w:rsid w:val="00DB2314"/>
    <w:rsid w:val="00DB233B"/>
    <w:rsid w:val="00DB259A"/>
    <w:rsid w:val="00DB26C9"/>
    <w:rsid w:val="00DB2B3A"/>
    <w:rsid w:val="00DB2E0C"/>
    <w:rsid w:val="00DB3633"/>
    <w:rsid w:val="00DB377D"/>
    <w:rsid w:val="00DB37A4"/>
    <w:rsid w:val="00DB3B77"/>
    <w:rsid w:val="00DB402A"/>
    <w:rsid w:val="00DB430B"/>
    <w:rsid w:val="00DB48FE"/>
    <w:rsid w:val="00DB4920"/>
    <w:rsid w:val="00DB4AFD"/>
    <w:rsid w:val="00DB4B6A"/>
    <w:rsid w:val="00DB4DBD"/>
    <w:rsid w:val="00DB5DDC"/>
    <w:rsid w:val="00DB6674"/>
    <w:rsid w:val="00DB669A"/>
    <w:rsid w:val="00DB66A8"/>
    <w:rsid w:val="00DB67B1"/>
    <w:rsid w:val="00DB6A8F"/>
    <w:rsid w:val="00DB709B"/>
    <w:rsid w:val="00DB72CB"/>
    <w:rsid w:val="00DB735A"/>
    <w:rsid w:val="00DB7655"/>
    <w:rsid w:val="00DB76FD"/>
    <w:rsid w:val="00DB77B3"/>
    <w:rsid w:val="00DB77E0"/>
    <w:rsid w:val="00DB7970"/>
    <w:rsid w:val="00DB7EB1"/>
    <w:rsid w:val="00DB7F4D"/>
    <w:rsid w:val="00DC00AE"/>
    <w:rsid w:val="00DC0227"/>
    <w:rsid w:val="00DC050F"/>
    <w:rsid w:val="00DC059F"/>
    <w:rsid w:val="00DC05E2"/>
    <w:rsid w:val="00DC05F2"/>
    <w:rsid w:val="00DC07F1"/>
    <w:rsid w:val="00DC0B0A"/>
    <w:rsid w:val="00DC0E71"/>
    <w:rsid w:val="00DC1080"/>
    <w:rsid w:val="00DC11BD"/>
    <w:rsid w:val="00DC1204"/>
    <w:rsid w:val="00DC12E4"/>
    <w:rsid w:val="00DC13AA"/>
    <w:rsid w:val="00DC1665"/>
    <w:rsid w:val="00DC1A50"/>
    <w:rsid w:val="00DC1AB5"/>
    <w:rsid w:val="00DC1C4F"/>
    <w:rsid w:val="00DC1EE4"/>
    <w:rsid w:val="00DC203D"/>
    <w:rsid w:val="00DC21B2"/>
    <w:rsid w:val="00DC2371"/>
    <w:rsid w:val="00DC23B2"/>
    <w:rsid w:val="00DC2776"/>
    <w:rsid w:val="00DC2A2F"/>
    <w:rsid w:val="00DC2B87"/>
    <w:rsid w:val="00DC2D36"/>
    <w:rsid w:val="00DC2D7F"/>
    <w:rsid w:val="00DC2E98"/>
    <w:rsid w:val="00DC3009"/>
    <w:rsid w:val="00DC30E3"/>
    <w:rsid w:val="00DC3114"/>
    <w:rsid w:val="00DC311D"/>
    <w:rsid w:val="00DC33E8"/>
    <w:rsid w:val="00DC35B3"/>
    <w:rsid w:val="00DC3739"/>
    <w:rsid w:val="00DC3E9E"/>
    <w:rsid w:val="00DC45C0"/>
    <w:rsid w:val="00DC4AEC"/>
    <w:rsid w:val="00DC4C08"/>
    <w:rsid w:val="00DC4C1A"/>
    <w:rsid w:val="00DC4DA8"/>
    <w:rsid w:val="00DC4E07"/>
    <w:rsid w:val="00DC4E10"/>
    <w:rsid w:val="00DC5028"/>
    <w:rsid w:val="00DC53EF"/>
    <w:rsid w:val="00DC5777"/>
    <w:rsid w:val="00DC5783"/>
    <w:rsid w:val="00DC595C"/>
    <w:rsid w:val="00DC59CC"/>
    <w:rsid w:val="00DC5B55"/>
    <w:rsid w:val="00DC6287"/>
    <w:rsid w:val="00DC6354"/>
    <w:rsid w:val="00DC6386"/>
    <w:rsid w:val="00DC647B"/>
    <w:rsid w:val="00DC68E0"/>
    <w:rsid w:val="00DC6A70"/>
    <w:rsid w:val="00DC6D3C"/>
    <w:rsid w:val="00DC6D8F"/>
    <w:rsid w:val="00DC6E1E"/>
    <w:rsid w:val="00DC6E40"/>
    <w:rsid w:val="00DC6E49"/>
    <w:rsid w:val="00DC70E2"/>
    <w:rsid w:val="00DC76A5"/>
    <w:rsid w:val="00DC77F7"/>
    <w:rsid w:val="00DC7887"/>
    <w:rsid w:val="00DC78ED"/>
    <w:rsid w:val="00DC79FC"/>
    <w:rsid w:val="00DC7BA5"/>
    <w:rsid w:val="00DC7CC1"/>
    <w:rsid w:val="00DC7DB2"/>
    <w:rsid w:val="00DC7ECB"/>
    <w:rsid w:val="00DC7F5E"/>
    <w:rsid w:val="00DD000F"/>
    <w:rsid w:val="00DD0321"/>
    <w:rsid w:val="00DD044F"/>
    <w:rsid w:val="00DD055C"/>
    <w:rsid w:val="00DD0A32"/>
    <w:rsid w:val="00DD10F6"/>
    <w:rsid w:val="00DD13B2"/>
    <w:rsid w:val="00DD1443"/>
    <w:rsid w:val="00DD1478"/>
    <w:rsid w:val="00DD14C0"/>
    <w:rsid w:val="00DD18E9"/>
    <w:rsid w:val="00DD19D6"/>
    <w:rsid w:val="00DD1AD2"/>
    <w:rsid w:val="00DD224E"/>
    <w:rsid w:val="00DD227C"/>
    <w:rsid w:val="00DD2609"/>
    <w:rsid w:val="00DD27CC"/>
    <w:rsid w:val="00DD27D4"/>
    <w:rsid w:val="00DD28D3"/>
    <w:rsid w:val="00DD2A2C"/>
    <w:rsid w:val="00DD2BE0"/>
    <w:rsid w:val="00DD2DCE"/>
    <w:rsid w:val="00DD2DEF"/>
    <w:rsid w:val="00DD2F66"/>
    <w:rsid w:val="00DD30C7"/>
    <w:rsid w:val="00DD313B"/>
    <w:rsid w:val="00DD3675"/>
    <w:rsid w:val="00DD395C"/>
    <w:rsid w:val="00DD3A7D"/>
    <w:rsid w:val="00DD3AD8"/>
    <w:rsid w:val="00DD3D1F"/>
    <w:rsid w:val="00DD3D6F"/>
    <w:rsid w:val="00DD3D72"/>
    <w:rsid w:val="00DD3DC9"/>
    <w:rsid w:val="00DD4047"/>
    <w:rsid w:val="00DD404F"/>
    <w:rsid w:val="00DD41B8"/>
    <w:rsid w:val="00DD4601"/>
    <w:rsid w:val="00DD4641"/>
    <w:rsid w:val="00DD4662"/>
    <w:rsid w:val="00DD4759"/>
    <w:rsid w:val="00DD477A"/>
    <w:rsid w:val="00DD485E"/>
    <w:rsid w:val="00DD4916"/>
    <w:rsid w:val="00DD4990"/>
    <w:rsid w:val="00DD4DCE"/>
    <w:rsid w:val="00DD519A"/>
    <w:rsid w:val="00DD5BFB"/>
    <w:rsid w:val="00DD5EB5"/>
    <w:rsid w:val="00DD6351"/>
    <w:rsid w:val="00DD6756"/>
    <w:rsid w:val="00DD68B5"/>
    <w:rsid w:val="00DD695C"/>
    <w:rsid w:val="00DD6C4B"/>
    <w:rsid w:val="00DD702B"/>
    <w:rsid w:val="00DD71AD"/>
    <w:rsid w:val="00DD71CB"/>
    <w:rsid w:val="00DD7521"/>
    <w:rsid w:val="00DD75DC"/>
    <w:rsid w:val="00DD7676"/>
    <w:rsid w:val="00DD7737"/>
    <w:rsid w:val="00DD79A7"/>
    <w:rsid w:val="00DD7A5C"/>
    <w:rsid w:val="00DE018C"/>
    <w:rsid w:val="00DE0518"/>
    <w:rsid w:val="00DE060E"/>
    <w:rsid w:val="00DE0797"/>
    <w:rsid w:val="00DE07E2"/>
    <w:rsid w:val="00DE0824"/>
    <w:rsid w:val="00DE09A3"/>
    <w:rsid w:val="00DE0D59"/>
    <w:rsid w:val="00DE0F15"/>
    <w:rsid w:val="00DE129B"/>
    <w:rsid w:val="00DE1372"/>
    <w:rsid w:val="00DE1770"/>
    <w:rsid w:val="00DE19BC"/>
    <w:rsid w:val="00DE1CEB"/>
    <w:rsid w:val="00DE1E6C"/>
    <w:rsid w:val="00DE1E72"/>
    <w:rsid w:val="00DE1EF8"/>
    <w:rsid w:val="00DE2002"/>
    <w:rsid w:val="00DE204D"/>
    <w:rsid w:val="00DE2326"/>
    <w:rsid w:val="00DE2521"/>
    <w:rsid w:val="00DE2955"/>
    <w:rsid w:val="00DE2B81"/>
    <w:rsid w:val="00DE2C4F"/>
    <w:rsid w:val="00DE2D16"/>
    <w:rsid w:val="00DE3033"/>
    <w:rsid w:val="00DE3933"/>
    <w:rsid w:val="00DE3D67"/>
    <w:rsid w:val="00DE3F11"/>
    <w:rsid w:val="00DE42D9"/>
    <w:rsid w:val="00DE44BA"/>
    <w:rsid w:val="00DE462B"/>
    <w:rsid w:val="00DE4AD9"/>
    <w:rsid w:val="00DE4B7B"/>
    <w:rsid w:val="00DE5092"/>
    <w:rsid w:val="00DE531A"/>
    <w:rsid w:val="00DE551F"/>
    <w:rsid w:val="00DE55D2"/>
    <w:rsid w:val="00DE5608"/>
    <w:rsid w:val="00DE5722"/>
    <w:rsid w:val="00DE5852"/>
    <w:rsid w:val="00DE58D0"/>
    <w:rsid w:val="00DE59EC"/>
    <w:rsid w:val="00DE5CE1"/>
    <w:rsid w:val="00DE5E33"/>
    <w:rsid w:val="00DE6134"/>
    <w:rsid w:val="00DE6191"/>
    <w:rsid w:val="00DE644B"/>
    <w:rsid w:val="00DE654F"/>
    <w:rsid w:val="00DE6756"/>
    <w:rsid w:val="00DE676F"/>
    <w:rsid w:val="00DE6876"/>
    <w:rsid w:val="00DE6964"/>
    <w:rsid w:val="00DE69AC"/>
    <w:rsid w:val="00DE6B59"/>
    <w:rsid w:val="00DE6C62"/>
    <w:rsid w:val="00DE6DAA"/>
    <w:rsid w:val="00DE6E31"/>
    <w:rsid w:val="00DE7115"/>
    <w:rsid w:val="00DE7180"/>
    <w:rsid w:val="00DE7A75"/>
    <w:rsid w:val="00DE7BEE"/>
    <w:rsid w:val="00DE7C3C"/>
    <w:rsid w:val="00DE7C74"/>
    <w:rsid w:val="00DE7E42"/>
    <w:rsid w:val="00DE7EC7"/>
    <w:rsid w:val="00DF0373"/>
    <w:rsid w:val="00DF03D3"/>
    <w:rsid w:val="00DF03E2"/>
    <w:rsid w:val="00DF069E"/>
    <w:rsid w:val="00DF06A0"/>
    <w:rsid w:val="00DF06DB"/>
    <w:rsid w:val="00DF0920"/>
    <w:rsid w:val="00DF0B5C"/>
    <w:rsid w:val="00DF0B6E"/>
    <w:rsid w:val="00DF0C45"/>
    <w:rsid w:val="00DF0C63"/>
    <w:rsid w:val="00DF0D0C"/>
    <w:rsid w:val="00DF0E00"/>
    <w:rsid w:val="00DF10E2"/>
    <w:rsid w:val="00DF10EC"/>
    <w:rsid w:val="00DF11B2"/>
    <w:rsid w:val="00DF15E0"/>
    <w:rsid w:val="00DF1ADC"/>
    <w:rsid w:val="00DF1D91"/>
    <w:rsid w:val="00DF2253"/>
    <w:rsid w:val="00DF239B"/>
    <w:rsid w:val="00DF24D2"/>
    <w:rsid w:val="00DF288D"/>
    <w:rsid w:val="00DF2922"/>
    <w:rsid w:val="00DF2A4E"/>
    <w:rsid w:val="00DF2B73"/>
    <w:rsid w:val="00DF2BFC"/>
    <w:rsid w:val="00DF2DEC"/>
    <w:rsid w:val="00DF2E52"/>
    <w:rsid w:val="00DF313D"/>
    <w:rsid w:val="00DF322E"/>
    <w:rsid w:val="00DF3442"/>
    <w:rsid w:val="00DF378B"/>
    <w:rsid w:val="00DF37A0"/>
    <w:rsid w:val="00DF37C4"/>
    <w:rsid w:val="00DF37F3"/>
    <w:rsid w:val="00DF39AD"/>
    <w:rsid w:val="00DF3BA9"/>
    <w:rsid w:val="00DF3D70"/>
    <w:rsid w:val="00DF40A2"/>
    <w:rsid w:val="00DF41B7"/>
    <w:rsid w:val="00DF451E"/>
    <w:rsid w:val="00DF4B49"/>
    <w:rsid w:val="00DF4C75"/>
    <w:rsid w:val="00DF4E15"/>
    <w:rsid w:val="00DF4ECA"/>
    <w:rsid w:val="00DF4F69"/>
    <w:rsid w:val="00DF4FB9"/>
    <w:rsid w:val="00DF514E"/>
    <w:rsid w:val="00DF5750"/>
    <w:rsid w:val="00DF5771"/>
    <w:rsid w:val="00DF57BE"/>
    <w:rsid w:val="00DF5806"/>
    <w:rsid w:val="00DF5CAD"/>
    <w:rsid w:val="00DF6006"/>
    <w:rsid w:val="00DF60E7"/>
    <w:rsid w:val="00DF6543"/>
    <w:rsid w:val="00DF685C"/>
    <w:rsid w:val="00DF6A22"/>
    <w:rsid w:val="00DF6C5E"/>
    <w:rsid w:val="00DF6CE9"/>
    <w:rsid w:val="00DF6CF9"/>
    <w:rsid w:val="00DF72F7"/>
    <w:rsid w:val="00DF72FC"/>
    <w:rsid w:val="00DF73D2"/>
    <w:rsid w:val="00DF7428"/>
    <w:rsid w:val="00DF74CD"/>
    <w:rsid w:val="00DF7646"/>
    <w:rsid w:val="00DF7A7A"/>
    <w:rsid w:val="00DF7A82"/>
    <w:rsid w:val="00DF7F11"/>
    <w:rsid w:val="00DF7F15"/>
    <w:rsid w:val="00E00204"/>
    <w:rsid w:val="00E003AA"/>
    <w:rsid w:val="00E006D2"/>
    <w:rsid w:val="00E0080F"/>
    <w:rsid w:val="00E00BD3"/>
    <w:rsid w:val="00E011C2"/>
    <w:rsid w:val="00E0130F"/>
    <w:rsid w:val="00E0135C"/>
    <w:rsid w:val="00E01423"/>
    <w:rsid w:val="00E015EC"/>
    <w:rsid w:val="00E01A54"/>
    <w:rsid w:val="00E01A90"/>
    <w:rsid w:val="00E01D74"/>
    <w:rsid w:val="00E01E35"/>
    <w:rsid w:val="00E02366"/>
    <w:rsid w:val="00E024F5"/>
    <w:rsid w:val="00E025C4"/>
    <w:rsid w:val="00E025F7"/>
    <w:rsid w:val="00E02820"/>
    <w:rsid w:val="00E028DF"/>
    <w:rsid w:val="00E02944"/>
    <w:rsid w:val="00E0294A"/>
    <w:rsid w:val="00E02997"/>
    <w:rsid w:val="00E02A1D"/>
    <w:rsid w:val="00E02EE4"/>
    <w:rsid w:val="00E03472"/>
    <w:rsid w:val="00E03625"/>
    <w:rsid w:val="00E03BA4"/>
    <w:rsid w:val="00E03CCF"/>
    <w:rsid w:val="00E03D25"/>
    <w:rsid w:val="00E04024"/>
    <w:rsid w:val="00E040E3"/>
    <w:rsid w:val="00E04323"/>
    <w:rsid w:val="00E0433F"/>
    <w:rsid w:val="00E04340"/>
    <w:rsid w:val="00E0450D"/>
    <w:rsid w:val="00E04975"/>
    <w:rsid w:val="00E04D81"/>
    <w:rsid w:val="00E05082"/>
    <w:rsid w:val="00E050FD"/>
    <w:rsid w:val="00E0514A"/>
    <w:rsid w:val="00E0540F"/>
    <w:rsid w:val="00E05731"/>
    <w:rsid w:val="00E05A9B"/>
    <w:rsid w:val="00E05D20"/>
    <w:rsid w:val="00E05DDC"/>
    <w:rsid w:val="00E05E4B"/>
    <w:rsid w:val="00E06124"/>
    <w:rsid w:val="00E0637B"/>
    <w:rsid w:val="00E063DD"/>
    <w:rsid w:val="00E065A5"/>
    <w:rsid w:val="00E06616"/>
    <w:rsid w:val="00E066A9"/>
    <w:rsid w:val="00E06D33"/>
    <w:rsid w:val="00E073A4"/>
    <w:rsid w:val="00E077D2"/>
    <w:rsid w:val="00E0784E"/>
    <w:rsid w:val="00E07A1F"/>
    <w:rsid w:val="00E07B23"/>
    <w:rsid w:val="00E07B92"/>
    <w:rsid w:val="00E07E23"/>
    <w:rsid w:val="00E07FB1"/>
    <w:rsid w:val="00E10110"/>
    <w:rsid w:val="00E10473"/>
    <w:rsid w:val="00E1087A"/>
    <w:rsid w:val="00E10EA3"/>
    <w:rsid w:val="00E110D7"/>
    <w:rsid w:val="00E110E7"/>
    <w:rsid w:val="00E11112"/>
    <w:rsid w:val="00E1111A"/>
    <w:rsid w:val="00E111FA"/>
    <w:rsid w:val="00E11277"/>
    <w:rsid w:val="00E1139E"/>
    <w:rsid w:val="00E113DC"/>
    <w:rsid w:val="00E1161F"/>
    <w:rsid w:val="00E11620"/>
    <w:rsid w:val="00E1172E"/>
    <w:rsid w:val="00E11885"/>
    <w:rsid w:val="00E118F3"/>
    <w:rsid w:val="00E11B20"/>
    <w:rsid w:val="00E11C3A"/>
    <w:rsid w:val="00E11C5A"/>
    <w:rsid w:val="00E11D44"/>
    <w:rsid w:val="00E1224A"/>
    <w:rsid w:val="00E1228E"/>
    <w:rsid w:val="00E1275A"/>
    <w:rsid w:val="00E128D2"/>
    <w:rsid w:val="00E12BBF"/>
    <w:rsid w:val="00E12CFE"/>
    <w:rsid w:val="00E12E5B"/>
    <w:rsid w:val="00E12E66"/>
    <w:rsid w:val="00E1310F"/>
    <w:rsid w:val="00E134AD"/>
    <w:rsid w:val="00E13764"/>
    <w:rsid w:val="00E137A8"/>
    <w:rsid w:val="00E13AB7"/>
    <w:rsid w:val="00E13F3B"/>
    <w:rsid w:val="00E14073"/>
    <w:rsid w:val="00E14167"/>
    <w:rsid w:val="00E14189"/>
    <w:rsid w:val="00E14357"/>
    <w:rsid w:val="00E14472"/>
    <w:rsid w:val="00E146CF"/>
    <w:rsid w:val="00E14838"/>
    <w:rsid w:val="00E148DF"/>
    <w:rsid w:val="00E14A39"/>
    <w:rsid w:val="00E14B65"/>
    <w:rsid w:val="00E14D47"/>
    <w:rsid w:val="00E14F55"/>
    <w:rsid w:val="00E15156"/>
    <w:rsid w:val="00E153C8"/>
    <w:rsid w:val="00E15583"/>
    <w:rsid w:val="00E15653"/>
    <w:rsid w:val="00E157E7"/>
    <w:rsid w:val="00E15BB0"/>
    <w:rsid w:val="00E15C0B"/>
    <w:rsid w:val="00E15CAD"/>
    <w:rsid w:val="00E15D20"/>
    <w:rsid w:val="00E15EF8"/>
    <w:rsid w:val="00E15F82"/>
    <w:rsid w:val="00E1600E"/>
    <w:rsid w:val="00E1638E"/>
    <w:rsid w:val="00E166BC"/>
    <w:rsid w:val="00E172E0"/>
    <w:rsid w:val="00E17564"/>
    <w:rsid w:val="00E1756B"/>
    <w:rsid w:val="00E1765A"/>
    <w:rsid w:val="00E176F4"/>
    <w:rsid w:val="00E17803"/>
    <w:rsid w:val="00E1787E"/>
    <w:rsid w:val="00E17ACA"/>
    <w:rsid w:val="00E17B41"/>
    <w:rsid w:val="00E17DF6"/>
    <w:rsid w:val="00E17FA2"/>
    <w:rsid w:val="00E201C0"/>
    <w:rsid w:val="00E20B0D"/>
    <w:rsid w:val="00E20B0E"/>
    <w:rsid w:val="00E20F62"/>
    <w:rsid w:val="00E20FFF"/>
    <w:rsid w:val="00E2100E"/>
    <w:rsid w:val="00E210F0"/>
    <w:rsid w:val="00E214A7"/>
    <w:rsid w:val="00E2153E"/>
    <w:rsid w:val="00E216DD"/>
    <w:rsid w:val="00E21C98"/>
    <w:rsid w:val="00E21D07"/>
    <w:rsid w:val="00E21F80"/>
    <w:rsid w:val="00E22330"/>
    <w:rsid w:val="00E22489"/>
    <w:rsid w:val="00E224C0"/>
    <w:rsid w:val="00E226E3"/>
    <w:rsid w:val="00E23099"/>
    <w:rsid w:val="00E230BB"/>
    <w:rsid w:val="00E23229"/>
    <w:rsid w:val="00E232AE"/>
    <w:rsid w:val="00E237AF"/>
    <w:rsid w:val="00E238A1"/>
    <w:rsid w:val="00E23D2A"/>
    <w:rsid w:val="00E23F98"/>
    <w:rsid w:val="00E240E3"/>
    <w:rsid w:val="00E2410F"/>
    <w:rsid w:val="00E24119"/>
    <w:rsid w:val="00E24196"/>
    <w:rsid w:val="00E241E3"/>
    <w:rsid w:val="00E2423E"/>
    <w:rsid w:val="00E242B3"/>
    <w:rsid w:val="00E2475F"/>
    <w:rsid w:val="00E247E0"/>
    <w:rsid w:val="00E2481A"/>
    <w:rsid w:val="00E24E1F"/>
    <w:rsid w:val="00E254FC"/>
    <w:rsid w:val="00E25680"/>
    <w:rsid w:val="00E25CB7"/>
    <w:rsid w:val="00E25EC6"/>
    <w:rsid w:val="00E267EB"/>
    <w:rsid w:val="00E26DBB"/>
    <w:rsid w:val="00E26F63"/>
    <w:rsid w:val="00E26F7E"/>
    <w:rsid w:val="00E270CC"/>
    <w:rsid w:val="00E2764A"/>
    <w:rsid w:val="00E27665"/>
    <w:rsid w:val="00E276D3"/>
    <w:rsid w:val="00E27B92"/>
    <w:rsid w:val="00E27CBE"/>
    <w:rsid w:val="00E27E97"/>
    <w:rsid w:val="00E300C5"/>
    <w:rsid w:val="00E3060A"/>
    <w:rsid w:val="00E3067C"/>
    <w:rsid w:val="00E30731"/>
    <w:rsid w:val="00E30750"/>
    <w:rsid w:val="00E30816"/>
    <w:rsid w:val="00E309AA"/>
    <w:rsid w:val="00E30A66"/>
    <w:rsid w:val="00E30B5A"/>
    <w:rsid w:val="00E30DCA"/>
    <w:rsid w:val="00E30E72"/>
    <w:rsid w:val="00E31143"/>
    <w:rsid w:val="00E31236"/>
    <w:rsid w:val="00E3123D"/>
    <w:rsid w:val="00E31461"/>
    <w:rsid w:val="00E3149E"/>
    <w:rsid w:val="00E315FB"/>
    <w:rsid w:val="00E3168E"/>
    <w:rsid w:val="00E318F8"/>
    <w:rsid w:val="00E31D43"/>
    <w:rsid w:val="00E31FDF"/>
    <w:rsid w:val="00E320DD"/>
    <w:rsid w:val="00E32608"/>
    <w:rsid w:val="00E3266D"/>
    <w:rsid w:val="00E32802"/>
    <w:rsid w:val="00E32B7B"/>
    <w:rsid w:val="00E32BEA"/>
    <w:rsid w:val="00E32C43"/>
    <w:rsid w:val="00E32DCE"/>
    <w:rsid w:val="00E33082"/>
    <w:rsid w:val="00E330FB"/>
    <w:rsid w:val="00E33487"/>
    <w:rsid w:val="00E337C9"/>
    <w:rsid w:val="00E33C2A"/>
    <w:rsid w:val="00E34188"/>
    <w:rsid w:val="00E342B8"/>
    <w:rsid w:val="00E34360"/>
    <w:rsid w:val="00E3460D"/>
    <w:rsid w:val="00E346F6"/>
    <w:rsid w:val="00E3479E"/>
    <w:rsid w:val="00E3482A"/>
    <w:rsid w:val="00E34AD2"/>
    <w:rsid w:val="00E34B6E"/>
    <w:rsid w:val="00E34C25"/>
    <w:rsid w:val="00E34EAC"/>
    <w:rsid w:val="00E3504E"/>
    <w:rsid w:val="00E3505A"/>
    <w:rsid w:val="00E351F7"/>
    <w:rsid w:val="00E35559"/>
    <w:rsid w:val="00E356FA"/>
    <w:rsid w:val="00E35BF4"/>
    <w:rsid w:val="00E35CF6"/>
    <w:rsid w:val="00E35E12"/>
    <w:rsid w:val="00E3618F"/>
    <w:rsid w:val="00E362F9"/>
    <w:rsid w:val="00E36511"/>
    <w:rsid w:val="00E365A3"/>
    <w:rsid w:val="00E36833"/>
    <w:rsid w:val="00E36EA0"/>
    <w:rsid w:val="00E36FAB"/>
    <w:rsid w:val="00E371F2"/>
    <w:rsid w:val="00E3723A"/>
    <w:rsid w:val="00E372E3"/>
    <w:rsid w:val="00E3781B"/>
    <w:rsid w:val="00E37860"/>
    <w:rsid w:val="00E3796B"/>
    <w:rsid w:val="00E37C98"/>
    <w:rsid w:val="00E37CEB"/>
    <w:rsid w:val="00E37D9C"/>
    <w:rsid w:val="00E4046F"/>
    <w:rsid w:val="00E404BF"/>
    <w:rsid w:val="00E40699"/>
    <w:rsid w:val="00E41006"/>
    <w:rsid w:val="00E4100C"/>
    <w:rsid w:val="00E4157B"/>
    <w:rsid w:val="00E416F5"/>
    <w:rsid w:val="00E41706"/>
    <w:rsid w:val="00E417EE"/>
    <w:rsid w:val="00E4185C"/>
    <w:rsid w:val="00E41A07"/>
    <w:rsid w:val="00E41A5A"/>
    <w:rsid w:val="00E41CE9"/>
    <w:rsid w:val="00E41FBA"/>
    <w:rsid w:val="00E42878"/>
    <w:rsid w:val="00E42899"/>
    <w:rsid w:val="00E428D0"/>
    <w:rsid w:val="00E42AE9"/>
    <w:rsid w:val="00E42DE6"/>
    <w:rsid w:val="00E42F10"/>
    <w:rsid w:val="00E431F6"/>
    <w:rsid w:val="00E43464"/>
    <w:rsid w:val="00E43490"/>
    <w:rsid w:val="00E43539"/>
    <w:rsid w:val="00E437CD"/>
    <w:rsid w:val="00E43893"/>
    <w:rsid w:val="00E439F6"/>
    <w:rsid w:val="00E43BDA"/>
    <w:rsid w:val="00E43D69"/>
    <w:rsid w:val="00E43D75"/>
    <w:rsid w:val="00E43DA7"/>
    <w:rsid w:val="00E43E19"/>
    <w:rsid w:val="00E43E26"/>
    <w:rsid w:val="00E43FAE"/>
    <w:rsid w:val="00E44621"/>
    <w:rsid w:val="00E446F1"/>
    <w:rsid w:val="00E4480B"/>
    <w:rsid w:val="00E44B39"/>
    <w:rsid w:val="00E44C76"/>
    <w:rsid w:val="00E45217"/>
    <w:rsid w:val="00E45752"/>
    <w:rsid w:val="00E45832"/>
    <w:rsid w:val="00E459B2"/>
    <w:rsid w:val="00E45A4C"/>
    <w:rsid w:val="00E45CBF"/>
    <w:rsid w:val="00E45FD2"/>
    <w:rsid w:val="00E46224"/>
    <w:rsid w:val="00E46341"/>
    <w:rsid w:val="00E4647C"/>
    <w:rsid w:val="00E46633"/>
    <w:rsid w:val="00E46886"/>
    <w:rsid w:val="00E468AA"/>
    <w:rsid w:val="00E46AAB"/>
    <w:rsid w:val="00E46E17"/>
    <w:rsid w:val="00E4708A"/>
    <w:rsid w:val="00E47177"/>
    <w:rsid w:val="00E474B0"/>
    <w:rsid w:val="00E474E7"/>
    <w:rsid w:val="00E47AEF"/>
    <w:rsid w:val="00E47CD4"/>
    <w:rsid w:val="00E47D40"/>
    <w:rsid w:val="00E50397"/>
    <w:rsid w:val="00E503A9"/>
    <w:rsid w:val="00E50554"/>
    <w:rsid w:val="00E5099F"/>
    <w:rsid w:val="00E50A1A"/>
    <w:rsid w:val="00E50A69"/>
    <w:rsid w:val="00E50C1D"/>
    <w:rsid w:val="00E50C61"/>
    <w:rsid w:val="00E50CC0"/>
    <w:rsid w:val="00E50D89"/>
    <w:rsid w:val="00E50DFF"/>
    <w:rsid w:val="00E5107D"/>
    <w:rsid w:val="00E5118F"/>
    <w:rsid w:val="00E5125A"/>
    <w:rsid w:val="00E518B1"/>
    <w:rsid w:val="00E518BB"/>
    <w:rsid w:val="00E51ACA"/>
    <w:rsid w:val="00E51AD4"/>
    <w:rsid w:val="00E51C1E"/>
    <w:rsid w:val="00E52177"/>
    <w:rsid w:val="00E521BD"/>
    <w:rsid w:val="00E525EC"/>
    <w:rsid w:val="00E52727"/>
    <w:rsid w:val="00E52ABD"/>
    <w:rsid w:val="00E52D8E"/>
    <w:rsid w:val="00E52EE5"/>
    <w:rsid w:val="00E53155"/>
    <w:rsid w:val="00E531F5"/>
    <w:rsid w:val="00E53233"/>
    <w:rsid w:val="00E53643"/>
    <w:rsid w:val="00E539AB"/>
    <w:rsid w:val="00E53B75"/>
    <w:rsid w:val="00E53BC8"/>
    <w:rsid w:val="00E54125"/>
    <w:rsid w:val="00E54693"/>
    <w:rsid w:val="00E54922"/>
    <w:rsid w:val="00E54999"/>
    <w:rsid w:val="00E54C7E"/>
    <w:rsid w:val="00E54E3B"/>
    <w:rsid w:val="00E54E90"/>
    <w:rsid w:val="00E54FBA"/>
    <w:rsid w:val="00E55075"/>
    <w:rsid w:val="00E554A3"/>
    <w:rsid w:val="00E554C0"/>
    <w:rsid w:val="00E55774"/>
    <w:rsid w:val="00E55878"/>
    <w:rsid w:val="00E5591C"/>
    <w:rsid w:val="00E55B2E"/>
    <w:rsid w:val="00E55E7C"/>
    <w:rsid w:val="00E56458"/>
    <w:rsid w:val="00E56529"/>
    <w:rsid w:val="00E5687F"/>
    <w:rsid w:val="00E56A71"/>
    <w:rsid w:val="00E56B3B"/>
    <w:rsid w:val="00E56BFA"/>
    <w:rsid w:val="00E56C16"/>
    <w:rsid w:val="00E56D58"/>
    <w:rsid w:val="00E56EB3"/>
    <w:rsid w:val="00E570AF"/>
    <w:rsid w:val="00E57565"/>
    <w:rsid w:val="00E57579"/>
    <w:rsid w:val="00E575C7"/>
    <w:rsid w:val="00E57624"/>
    <w:rsid w:val="00E5787E"/>
    <w:rsid w:val="00E5794D"/>
    <w:rsid w:val="00E57972"/>
    <w:rsid w:val="00E57A6F"/>
    <w:rsid w:val="00E57C46"/>
    <w:rsid w:val="00E57DD2"/>
    <w:rsid w:val="00E57F53"/>
    <w:rsid w:val="00E57F68"/>
    <w:rsid w:val="00E600A4"/>
    <w:rsid w:val="00E607CF"/>
    <w:rsid w:val="00E60B6B"/>
    <w:rsid w:val="00E60C15"/>
    <w:rsid w:val="00E60E44"/>
    <w:rsid w:val="00E60E7F"/>
    <w:rsid w:val="00E60E94"/>
    <w:rsid w:val="00E61365"/>
    <w:rsid w:val="00E61428"/>
    <w:rsid w:val="00E61435"/>
    <w:rsid w:val="00E615D7"/>
    <w:rsid w:val="00E61AA5"/>
    <w:rsid w:val="00E61AE0"/>
    <w:rsid w:val="00E61BBD"/>
    <w:rsid w:val="00E62500"/>
    <w:rsid w:val="00E6296D"/>
    <w:rsid w:val="00E62A61"/>
    <w:rsid w:val="00E62AA7"/>
    <w:rsid w:val="00E63254"/>
    <w:rsid w:val="00E632BC"/>
    <w:rsid w:val="00E633DD"/>
    <w:rsid w:val="00E6345E"/>
    <w:rsid w:val="00E6350C"/>
    <w:rsid w:val="00E63670"/>
    <w:rsid w:val="00E637EF"/>
    <w:rsid w:val="00E63838"/>
    <w:rsid w:val="00E638EE"/>
    <w:rsid w:val="00E639BE"/>
    <w:rsid w:val="00E63A92"/>
    <w:rsid w:val="00E63F87"/>
    <w:rsid w:val="00E63F8F"/>
    <w:rsid w:val="00E64434"/>
    <w:rsid w:val="00E6475B"/>
    <w:rsid w:val="00E64885"/>
    <w:rsid w:val="00E649B6"/>
    <w:rsid w:val="00E64A62"/>
    <w:rsid w:val="00E64DC0"/>
    <w:rsid w:val="00E64EB7"/>
    <w:rsid w:val="00E64F05"/>
    <w:rsid w:val="00E64FD6"/>
    <w:rsid w:val="00E64FE8"/>
    <w:rsid w:val="00E65086"/>
    <w:rsid w:val="00E650C0"/>
    <w:rsid w:val="00E65294"/>
    <w:rsid w:val="00E653E9"/>
    <w:rsid w:val="00E6544B"/>
    <w:rsid w:val="00E655B2"/>
    <w:rsid w:val="00E656A0"/>
    <w:rsid w:val="00E65985"/>
    <w:rsid w:val="00E65A8D"/>
    <w:rsid w:val="00E65F7D"/>
    <w:rsid w:val="00E66370"/>
    <w:rsid w:val="00E664B7"/>
    <w:rsid w:val="00E66A4D"/>
    <w:rsid w:val="00E66A89"/>
    <w:rsid w:val="00E66BEB"/>
    <w:rsid w:val="00E66DCF"/>
    <w:rsid w:val="00E66E29"/>
    <w:rsid w:val="00E6755C"/>
    <w:rsid w:val="00E67592"/>
    <w:rsid w:val="00E675EC"/>
    <w:rsid w:val="00E67C51"/>
    <w:rsid w:val="00E67D41"/>
    <w:rsid w:val="00E70422"/>
    <w:rsid w:val="00E704F2"/>
    <w:rsid w:val="00E708E6"/>
    <w:rsid w:val="00E709CE"/>
    <w:rsid w:val="00E70AB6"/>
    <w:rsid w:val="00E70BAF"/>
    <w:rsid w:val="00E70C6F"/>
    <w:rsid w:val="00E71478"/>
    <w:rsid w:val="00E714C5"/>
    <w:rsid w:val="00E715EA"/>
    <w:rsid w:val="00E71848"/>
    <w:rsid w:val="00E7192C"/>
    <w:rsid w:val="00E71A6A"/>
    <w:rsid w:val="00E71C18"/>
    <w:rsid w:val="00E71E5B"/>
    <w:rsid w:val="00E71FFB"/>
    <w:rsid w:val="00E721C5"/>
    <w:rsid w:val="00E7263C"/>
    <w:rsid w:val="00E72753"/>
    <w:rsid w:val="00E72991"/>
    <w:rsid w:val="00E72DCB"/>
    <w:rsid w:val="00E72E9E"/>
    <w:rsid w:val="00E72EFC"/>
    <w:rsid w:val="00E72F5E"/>
    <w:rsid w:val="00E7311B"/>
    <w:rsid w:val="00E73143"/>
    <w:rsid w:val="00E731E5"/>
    <w:rsid w:val="00E7336C"/>
    <w:rsid w:val="00E73EC4"/>
    <w:rsid w:val="00E73FE9"/>
    <w:rsid w:val="00E7442A"/>
    <w:rsid w:val="00E744C5"/>
    <w:rsid w:val="00E74A05"/>
    <w:rsid w:val="00E75030"/>
    <w:rsid w:val="00E75732"/>
    <w:rsid w:val="00E758EC"/>
    <w:rsid w:val="00E75DE0"/>
    <w:rsid w:val="00E75DFD"/>
    <w:rsid w:val="00E75ECC"/>
    <w:rsid w:val="00E761E5"/>
    <w:rsid w:val="00E76392"/>
    <w:rsid w:val="00E764DD"/>
    <w:rsid w:val="00E766FC"/>
    <w:rsid w:val="00E76B77"/>
    <w:rsid w:val="00E76EB5"/>
    <w:rsid w:val="00E77252"/>
    <w:rsid w:val="00E772A1"/>
    <w:rsid w:val="00E77346"/>
    <w:rsid w:val="00E7746E"/>
    <w:rsid w:val="00E77AB1"/>
    <w:rsid w:val="00E77B8A"/>
    <w:rsid w:val="00E77DCA"/>
    <w:rsid w:val="00E77EDD"/>
    <w:rsid w:val="00E77FE9"/>
    <w:rsid w:val="00E800D6"/>
    <w:rsid w:val="00E80100"/>
    <w:rsid w:val="00E801D5"/>
    <w:rsid w:val="00E802B7"/>
    <w:rsid w:val="00E807F6"/>
    <w:rsid w:val="00E80963"/>
    <w:rsid w:val="00E80B59"/>
    <w:rsid w:val="00E80D8B"/>
    <w:rsid w:val="00E80FC1"/>
    <w:rsid w:val="00E80FFC"/>
    <w:rsid w:val="00E814AE"/>
    <w:rsid w:val="00E816B2"/>
    <w:rsid w:val="00E81704"/>
    <w:rsid w:val="00E817BD"/>
    <w:rsid w:val="00E81D2D"/>
    <w:rsid w:val="00E81D55"/>
    <w:rsid w:val="00E81EC2"/>
    <w:rsid w:val="00E81EE5"/>
    <w:rsid w:val="00E82147"/>
    <w:rsid w:val="00E8227F"/>
    <w:rsid w:val="00E8234C"/>
    <w:rsid w:val="00E82392"/>
    <w:rsid w:val="00E8239A"/>
    <w:rsid w:val="00E82704"/>
    <w:rsid w:val="00E82855"/>
    <w:rsid w:val="00E82B29"/>
    <w:rsid w:val="00E82B42"/>
    <w:rsid w:val="00E82D06"/>
    <w:rsid w:val="00E82E5E"/>
    <w:rsid w:val="00E82E69"/>
    <w:rsid w:val="00E82F55"/>
    <w:rsid w:val="00E82F7D"/>
    <w:rsid w:val="00E83086"/>
    <w:rsid w:val="00E83282"/>
    <w:rsid w:val="00E83571"/>
    <w:rsid w:val="00E83968"/>
    <w:rsid w:val="00E83AA9"/>
    <w:rsid w:val="00E83F45"/>
    <w:rsid w:val="00E841EA"/>
    <w:rsid w:val="00E84229"/>
    <w:rsid w:val="00E8438A"/>
    <w:rsid w:val="00E843BB"/>
    <w:rsid w:val="00E84439"/>
    <w:rsid w:val="00E845AB"/>
    <w:rsid w:val="00E849C0"/>
    <w:rsid w:val="00E84A41"/>
    <w:rsid w:val="00E8513F"/>
    <w:rsid w:val="00E8540B"/>
    <w:rsid w:val="00E855B9"/>
    <w:rsid w:val="00E8569D"/>
    <w:rsid w:val="00E858F1"/>
    <w:rsid w:val="00E85906"/>
    <w:rsid w:val="00E85928"/>
    <w:rsid w:val="00E85988"/>
    <w:rsid w:val="00E85BB7"/>
    <w:rsid w:val="00E86088"/>
    <w:rsid w:val="00E860E6"/>
    <w:rsid w:val="00E86229"/>
    <w:rsid w:val="00E864B3"/>
    <w:rsid w:val="00E86510"/>
    <w:rsid w:val="00E86C72"/>
    <w:rsid w:val="00E86F9C"/>
    <w:rsid w:val="00E87287"/>
    <w:rsid w:val="00E87822"/>
    <w:rsid w:val="00E878F4"/>
    <w:rsid w:val="00E879F1"/>
    <w:rsid w:val="00E87CCB"/>
    <w:rsid w:val="00E87D0D"/>
    <w:rsid w:val="00E87D6C"/>
    <w:rsid w:val="00E87E23"/>
    <w:rsid w:val="00E87E8C"/>
    <w:rsid w:val="00E90243"/>
    <w:rsid w:val="00E90249"/>
    <w:rsid w:val="00E90252"/>
    <w:rsid w:val="00E90395"/>
    <w:rsid w:val="00E90443"/>
    <w:rsid w:val="00E90463"/>
    <w:rsid w:val="00E907F9"/>
    <w:rsid w:val="00E90809"/>
    <w:rsid w:val="00E90908"/>
    <w:rsid w:val="00E90D13"/>
    <w:rsid w:val="00E90D4E"/>
    <w:rsid w:val="00E90DAE"/>
    <w:rsid w:val="00E90E49"/>
    <w:rsid w:val="00E90FFC"/>
    <w:rsid w:val="00E910C8"/>
    <w:rsid w:val="00E913BF"/>
    <w:rsid w:val="00E91487"/>
    <w:rsid w:val="00E91516"/>
    <w:rsid w:val="00E915F2"/>
    <w:rsid w:val="00E917F8"/>
    <w:rsid w:val="00E917F9"/>
    <w:rsid w:val="00E9191D"/>
    <w:rsid w:val="00E91AAE"/>
    <w:rsid w:val="00E91B13"/>
    <w:rsid w:val="00E91B2A"/>
    <w:rsid w:val="00E91BC3"/>
    <w:rsid w:val="00E91E83"/>
    <w:rsid w:val="00E9212F"/>
    <w:rsid w:val="00E922AA"/>
    <w:rsid w:val="00E92468"/>
    <w:rsid w:val="00E92530"/>
    <w:rsid w:val="00E9279A"/>
    <w:rsid w:val="00E9291C"/>
    <w:rsid w:val="00E92C31"/>
    <w:rsid w:val="00E930B0"/>
    <w:rsid w:val="00E93507"/>
    <w:rsid w:val="00E93D4D"/>
    <w:rsid w:val="00E93E95"/>
    <w:rsid w:val="00E93FE2"/>
    <w:rsid w:val="00E93FFE"/>
    <w:rsid w:val="00E940BA"/>
    <w:rsid w:val="00E9413A"/>
    <w:rsid w:val="00E942DE"/>
    <w:rsid w:val="00E946B9"/>
    <w:rsid w:val="00E948C9"/>
    <w:rsid w:val="00E94BA5"/>
    <w:rsid w:val="00E94BC3"/>
    <w:rsid w:val="00E94D67"/>
    <w:rsid w:val="00E94DA7"/>
    <w:rsid w:val="00E94E21"/>
    <w:rsid w:val="00E94E82"/>
    <w:rsid w:val="00E94F8A"/>
    <w:rsid w:val="00E94FF3"/>
    <w:rsid w:val="00E95140"/>
    <w:rsid w:val="00E95265"/>
    <w:rsid w:val="00E9557B"/>
    <w:rsid w:val="00E956CC"/>
    <w:rsid w:val="00E957B0"/>
    <w:rsid w:val="00E95820"/>
    <w:rsid w:val="00E958A3"/>
    <w:rsid w:val="00E95A49"/>
    <w:rsid w:val="00E95EBA"/>
    <w:rsid w:val="00E95FA7"/>
    <w:rsid w:val="00E964FC"/>
    <w:rsid w:val="00E965D7"/>
    <w:rsid w:val="00E96682"/>
    <w:rsid w:val="00E967E9"/>
    <w:rsid w:val="00E96AF6"/>
    <w:rsid w:val="00E96E61"/>
    <w:rsid w:val="00E9723C"/>
    <w:rsid w:val="00E97420"/>
    <w:rsid w:val="00E974BE"/>
    <w:rsid w:val="00E97646"/>
    <w:rsid w:val="00E978B6"/>
    <w:rsid w:val="00E9795A"/>
    <w:rsid w:val="00E97A8D"/>
    <w:rsid w:val="00E97B92"/>
    <w:rsid w:val="00E97EE6"/>
    <w:rsid w:val="00EA0043"/>
    <w:rsid w:val="00EA00CA"/>
    <w:rsid w:val="00EA02B1"/>
    <w:rsid w:val="00EA0C81"/>
    <w:rsid w:val="00EA1052"/>
    <w:rsid w:val="00EA1442"/>
    <w:rsid w:val="00EA156B"/>
    <w:rsid w:val="00EA1611"/>
    <w:rsid w:val="00EA194C"/>
    <w:rsid w:val="00EA1A6D"/>
    <w:rsid w:val="00EA1A8B"/>
    <w:rsid w:val="00EA1B7A"/>
    <w:rsid w:val="00EA1ED6"/>
    <w:rsid w:val="00EA2238"/>
    <w:rsid w:val="00EA2477"/>
    <w:rsid w:val="00EA248A"/>
    <w:rsid w:val="00EA290A"/>
    <w:rsid w:val="00EA2E3E"/>
    <w:rsid w:val="00EA2FBA"/>
    <w:rsid w:val="00EA32D1"/>
    <w:rsid w:val="00EA346B"/>
    <w:rsid w:val="00EA35A3"/>
    <w:rsid w:val="00EA36D9"/>
    <w:rsid w:val="00EA3803"/>
    <w:rsid w:val="00EA38CB"/>
    <w:rsid w:val="00EA39A1"/>
    <w:rsid w:val="00EA3BF5"/>
    <w:rsid w:val="00EA3DDA"/>
    <w:rsid w:val="00EA3F4C"/>
    <w:rsid w:val="00EA4352"/>
    <w:rsid w:val="00EA4387"/>
    <w:rsid w:val="00EA47E0"/>
    <w:rsid w:val="00EA47F3"/>
    <w:rsid w:val="00EA48AF"/>
    <w:rsid w:val="00EA48FB"/>
    <w:rsid w:val="00EA4AAD"/>
    <w:rsid w:val="00EA4AB6"/>
    <w:rsid w:val="00EA51AB"/>
    <w:rsid w:val="00EA5396"/>
    <w:rsid w:val="00EA5910"/>
    <w:rsid w:val="00EA5F6C"/>
    <w:rsid w:val="00EA6012"/>
    <w:rsid w:val="00EA623B"/>
    <w:rsid w:val="00EA6564"/>
    <w:rsid w:val="00EA691B"/>
    <w:rsid w:val="00EA6AEB"/>
    <w:rsid w:val="00EA6D90"/>
    <w:rsid w:val="00EA6E2A"/>
    <w:rsid w:val="00EA7138"/>
    <w:rsid w:val="00EA75CD"/>
    <w:rsid w:val="00EA7967"/>
    <w:rsid w:val="00EA7A41"/>
    <w:rsid w:val="00EA7BD5"/>
    <w:rsid w:val="00EA7C70"/>
    <w:rsid w:val="00EA7D2D"/>
    <w:rsid w:val="00EA7EB1"/>
    <w:rsid w:val="00EA7F14"/>
    <w:rsid w:val="00EB0108"/>
    <w:rsid w:val="00EB077B"/>
    <w:rsid w:val="00EB0CB9"/>
    <w:rsid w:val="00EB0CFE"/>
    <w:rsid w:val="00EB0F1C"/>
    <w:rsid w:val="00EB10B8"/>
    <w:rsid w:val="00EB115F"/>
    <w:rsid w:val="00EB1295"/>
    <w:rsid w:val="00EB15E8"/>
    <w:rsid w:val="00EB17A9"/>
    <w:rsid w:val="00EB1A44"/>
    <w:rsid w:val="00EB1AFD"/>
    <w:rsid w:val="00EB1C0E"/>
    <w:rsid w:val="00EB1CAD"/>
    <w:rsid w:val="00EB2344"/>
    <w:rsid w:val="00EB24B2"/>
    <w:rsid w:val="00EB260E"/>
    <w:rsid w:val="00EB27B5"/>
    <w:rsid w:val="00EB2811"/>
    <w:rsid w:val="00EB2C13"/>
    <w:rsid w:val="00EB2C81"/>
    <w:rsid w:val="00EB2DF9"/>
    <w:rsid w:val="00EB3199"/>
    <w:rsid w:val="00EB35B2"/>
    <w:rsid w:val="00EB378A"/>
    <w:rsid w:val="00EB3B2F"/>
    <w:rsid w:val="00EB3B92"/>
    <w:rsid w:val="00EB4C8A"/>
    <w:rsid w:val="00EB4EA2"/>
    <w:rsid w:val="00EB50B4"/>
    <w:rsid w:val="00EB5168"/>
    <w:rsid w:val="00EB520E"/>
    <w:rsid w:val="00EB5421"/>
    <w:rsid w:val="00EB549A"/>
    <w:rsid w:val="00EB552D"/>
    <w:rsid w:val="00EB57B9"/>
    <w:rsid w:val="00EB586A"/>
    <w:rsid w:val="00EB5E50"/>
    <w:rsid w:val="00EB6046"/>
    <w:rsid w:val="00EB6831"/>
    <w:rsid w:val="00EB685B"/>
    <w:rsid w:val="00EB6A07"/>
    <w:rsid w:val="00EB6DE8"/>
    <w:rsid w:val="00EB7019"/>
    <w:rsid w:val="00EB70B9"/>
    <w:rsid w:val="00EB70BA"/>
    <w:rsid w:val="00EB7181"/>
    <w:rsid w:val="00EB723D"/>
    <w:rsid w:val="00EB736F"/>
    <w:rsid w:val="00EB73D0"/>
    <w:rsid w:val="00EB7409"/>
    <w:rsid w:val="00EB7773"/>
    <w:rsid w:val="00EB77F2"/>
    <w:rsid w:val="00EB78CA"/>
    <w:rsid w:val="00EB7C74"/>
    <w:rsid w:val="00EB7FEE"/>
    <w:rsid w:val="00EC01D3"/>
    <w:rsid w:val="00EC04BF"/>
    <w:rsid w:val="00EC0611"/>
    <w:rsid w:val="00EC0706"/>
    <w:rsid w:val="00EC0CDA"/>
    <w:rsid w:val="00EC1019"/>
    <w:rsid w:val="00EC10C3"/>
    <w:rsid w:val="00EC11A0"/>
    <w:rsid w:val="00EC1403"/>
    <w:rsid w:val="00EC1A7E"/>
    <w:rsid w:val="00EC1BDE"/>
    <w:rsid w:val="00EC1EB1"/>
    <w:rsid w:val="00EC1EF9"/>
    <w:rsid w:val="00EC210B"/>
    <w:rsid w:val="00EC24D5"/>
    <w:rsid w:val="00EC27C6"/>
    <w:rsid w:val="00EC2A9E"/>
    <w:rsid w:val="00EC2E25"/>
    <w:rsid w:val="00EC3568"/>
    <w:rsid w:val="00EC3659"/>
    <w:rsid w:val="00EC3B1B"/>
    <w:rsid w:val="00EC3BB4"/>
    <w:rsid w:val="00EC3E65"/>
    <w:rsid w:val="00EC40D5"/>
    <w:rsid w:val="00EC416B"/>
    <w:rsid w:val="00EC4207"/>
    <w:rsid w:val="00EC452E"/>
    <w:rsid w:val="00EC4AB9"/>
    <w:rsid w:val="00EC4C5E"/>
    <w:rsid w:val="00EC4E11"/>
    <w:rsid w:val="00EC5623"/>
    <w:rsid w:val="00EC5653"/>
    <w:rsid w:val="00EC574E"/>
    <w:rsid w:val="00EC5926"/>
    <w:rsid w:val="00EC5D1A"/>
    <w:rsid w:val="00EC5FF7"/>
    <w:rsid w:val="00EC6225"/>
    <w:rsid w:val="00EC62CC"/>
    <w:rsid w:val="00EC63E8"/>
    <w:rsid w:val="00EC6562"/>
    <w:rsid w:val="00EC677B"/>
    <w:rsid w:val="00EC68E9"/>
    <w:rsid w:val="00EC6B01"/>
    <w:rsid w:val="00EC7108"/>
    <w:rsid w:val="00EC717B"/>
    <w:rsid w:val="00EC71CE"/>
    <w:rsid w:val="00EC75AD"/>
    <w:rsid w:val="00EC7756"/>
    <w:rsid w:val="00EC7CBC"/>
    <w:rsid w:val="00EC7D22"/>
    <w:rsid w:val="00EC7F36"/>
    <w:rsid w:val="00ED040C"/>
    <w:rsid w:val="00ED0C8D"/>
    <w:rsid w:val="00ED0DE4"/>
    <w:rsid w:val="00ED0EB8"/>
    <w:rsid w:val="00ED1006"/>
    <w:rsid w:val="00ED1020"/>
    <w:rsid w:val="00ED10D7"/>
    <w:rsid w:val="00ED11D1"/>
    <w:rsid w:val="00ED1247"/>
    <w:rsid w:val="00ED1259"/>
    <w:rsid w:val="00ED12E0"/>
    <w:rsid w:val="00ED131E"/>
    <w:rsid w:val="00ED18E2"/>
    <w:rsid w:val="00ED1921"/>
    <w:rsid w:val="00ED1AAD"/>
    <w:rsid w:val="00ED1BB0"/>
    <w:rsid w:val="00ED1C1D"/>
    <w:rsid w:val="00ED1CA7"/>
    <w:rsid w:val="00ED200C"/>
    <w:rsid w:val="00ED22D8"/>
    <w:rsid w:val="00ED23D8"/>
    <w:rsid w:val="00ED2637"/>
    <w:rsid w:val="00ED26AB"/>
    <w:rsid w:val="00ED2806"/>
    <w:rsid w:val="00ED2F1B"/>
    <w:rsid w:val="00ED2F44"/>
    <w:rsid w:val="00ED3294"/>
    <w:rsid w:val="00ED3B17"/>
    <w:rsid w:val="00ED3D82"/>
    <w:rsid w:val="00ED409D"/>
    <w:rsid w:val="00ED4116"/>
    <w:rsid w:val="00ED413D"/>
    <w:rsid w:val="00ED4585"/>
    <w:rsid w:val="00ED46B6"/>
    <w:rsid w:val="00ED4744"/>
    <w:rsid w:val="00ED4EEB"/>
    <w:rsid w:val="00ED52EB"/>
    <w:rsid w:val="00ED537D"/>
    <w:rsid w:val="00ED55BB"/>
    <w:rsid w:val="00ED568E"/>
    <w:rsid w:val="00ED58ED"/>
    <w:rsid w:val="00ED5C2C"/>
    <w:rsid w:val="00ED61A2"/>
    <w:rsid w:val="00ED621F"/>
    <w:rsid w:val="00ED63BA"/>
    <w:rsid w:val="00ED6431"/>
    <w:rsid w:val="00ED654A"/>
    <w:rsid w:val="00ED6B85"/>
    <w:rsid w:val="00ED6BB7"/>
    <w:rsid w:val="00ED6EE5"/>
    <w:rsid w:val="00ED724B"/>
    <w:rsid w:val="00ED7723"/>
    <w:rsid w:val="00ED777E"/>
    <w:rsid w:val="00ED778C"/>
    <w:rsid w:val="00ED788A"/>
    <w:rsid w:val="00ED7E49"/>
    <w:rsid w:val="00EE0030"/>
    <w:rsid w:val="00EE0171"/>
    <w:rsid w:val="00EE036A"/>
    <w:rsid w:val="00EE078C"/>
    <w:rsid w:val="00EE0893"/>
    <w:rsid w:val="00EE0B1D"/>
    <w:rsid w:val="00EE0D65"/>
    <w:rsid w:val="00EE0D80"/>
    <w:rsid w:val="00EE0F5D"/>
    <w:rsid w:val="00EE0FD8"/>
    <w:rsid w:val="00EE1176"/>
    <w:rsid w:val="00EE13C0"/>
    <w:rsid w:val="00EE16D8"/>
    <w:rsid w:val="00EE192D"/>
    <w:rsid w:val="00EE1E92"/>
    <w:rsid w:val="00EE2085"/>
    <w:rsid w:val="00EE209E"/>
    <w:rsid w:val="00EE2196"/>
    <w:rsid w:val="00EE2389"/>
    <w:rsid w:val="00EE278B"/>
    <w:rsid w:val="00EE2925"/>
    <w:rsid w:val="00EE2926"/>
    <w:rsid w:val="00EE2A5B"/>
    <w:rsid w:val="00EE2ACB"/>
    <w:rsid w:val="00EE2D16"/>
    <w:rsid w:val="00EE2E28"/>
    <w:rsid w:val="00EE30C3"/>
    <w:rsid w:val="00EE3385"/>
    <w:rsid w:val="00EE3A20"/>
    <w:rsid w:val="00EE3BA7"/>
    <w:rsid w:val="00EE3C27"/>
    <w:rsid w:val="00EE3C44"/>
    <w:rsid w:val="00EE3E35"/>
    <w:rsid w:val="00EE3E9A"/>
    <w:rsid w:val="00EE4276"/>
    <w:rsid w:val="00EE429C"/>
    <w:rsid w:val="00EE4529"/>
    <w:rsid w:val="00EE4931"/>
    <w:rsid w:val="00EE519E"/>
    <w:rsid w:val="00EE52CE"/>
    <w:rsid w:val="00EE5D66"/>
    <w:rsid w:val="00EE655D"/>
    <w:rsid w:val="00EE67D4"/>
    <w:rsid w:val="00EE688B"/>
    <w:rsid w:val="00EE6DB9"/>
    <w:rsid w:val="00EE716A"/>
    <w:rsid w:val="00EE7319"/>
    <w:rsid w:val="00EE74D3"/>
    <w:rsid w:val="00EE752F"/>
    <w:rsid w:val="00EE7562"/>
    <w:rsid w:val="00EE79DA"/>
    <w:rsid w:val="00EE7F3B"/>
    <w:rsid w:val="00EF0343"/>
    <w:rsid w:val="00EF035E"/>
    <w:rsid w:val="00EF06D5"/>
    <w:rsid w:val="00EF06FD"/>
    <w:rsid w:val="00EF0868"/>
    <w:rsid w:val="00EF0880"/>
    <w:rsid w:val="00EF0970"/>
    <w:rsid w:val="00EF0E3C"/>
    <w:rsid w:val="00EF13BF"/>
    <w:rsid w:val="00EF1431"/>
    <w:rsid w:val="00EF14D2"/>
    <w:rsid w:val="00EF177F"/>
    <w:rsid w:val="00EF18FE"/>
    <w:rsid w:val="00EF193D"/>
    <w:rsid w:val="00EF1A5A"/>
    <w:rsid w:val="00EF1A90"/>
    <w:rsid w:val="00EF1ADF"/>
    <w:rsid w:val="00EF1B80"/>
    <w:rsid w:val="00EF1C51"/>
    <w:rsid w:val="00EF1CF6"/>
    <w:rsid w:val="00EF1EA7"/>
    <w:rsid w:val="00EF1F79"/>
    <w:rsid w:val="00EF205F"/>
    <w:rsid w:val="00EF20FE"/>
    <w:rsid w:val="00EF2105"/>
    <w:rsid w:val="00EF22E8"/>
    <w:rsid w:val="00EF24A8"/>
    <w:rsid w:val="00EF24EB"/>
    <w:rsid w:val="00EF25FE"/>
    <w:rsid w:val="00EF2734"/>
    <w:rsid w:val="00EF289F"/>
    <w:rsid w:val="00EF29E2"/>
    <w:rsid w:val="00EF2BE9"/>
    <w:rsid w:val="00EF2F54"/>
    <w:rsid w:val="00EF2F8B"/>
    <w:rsid w:val="00EF305F"/>
    <w:rsid w:val="00EF3141"/>
    <w:rsid w:val="00EF3310"/>
    <w:rsid w:val="00EF3698"/>
    <w:rsid w:val="00EF371B"/>
    <w:rsid w:val="00EF3749"/>
    <w:rsid w:val="00EF3979"/>
    <w:rsid w:val="00EF3C40"/>
    <w:rsid w:val="00EF3D87"/>
    <w:rsid w:val="00EF3D89"/>
    <w:rsid w:val="00EF3E33"/>
    <w:rsid w:val="00EF3FD1"/>
    <w:rsid w:val="00EF41F4"/>
    <w:rsid w:val="00EF44F2"/>
    <w:rsid w:val="00EF48F5"/>
    <w:rsid w:val="00EF48FA"/>
    <w:rsid w:val="00EF4A53"/>
    <w:rsid w:val="00EF4ACE"/>
    <w:rsid w:val="00EF4B0B"/>
    <w:rsid w:val="00EF4B45"/>
    <w:rsid w:val="00EF5298"/>
    <w:rsid w:val="00EF5477"/>
    <w:rsid w:val="00EF5787"/>
    <w:rsid w:val="00EF57E4"/>
    <w:rsid w:val="00EF5966"/>
    <w:rsid w:val="00EF5AE4"/>
    <w:rsid w:val="00EF5D2B"/>
    <w:rsid w:val="00EF6088"/>
    <w:rsid w:val="00EF60D0"/>
    <w:rsid w:val="00EF6129"/>
    <w:rsid w:val="00EF63FA"/>
    <w:rsid w:val="00EF66E4"/>
    <w:rsid w:val="00EF67AE"/>
    <w:rsid w:val="00EF720D"/>
    <w:rsid w:val="00EF7332"/>
    <w:rsid w:val="00EF749C"/>
    <w:rsid w:val="00EF79D3"/>
    <w:rsid w:val="00EF7D90"/>
    <w:rsid w:val="00EF7FF6"/>
    <w:rsid w:val="00F00008"/>
    <w:rsid w:val="00F000BF"/>
    <w:rsid w:val="00F000D1"/>
    <w:rsid w:val="00F00260"/>
    <w:rsid w:val="00F0055D"/>
    <w:rsid w:val="00F005F8"/>
    <w:rsid w:val="00F00711"/>
    <w:rsid w:val="00F00774"/>
    <w:rsid w:val="00F008BD"/>
    <w:rsid w:val="00F008C6"/>
    <w:rsid w:val="00F008EB"/>
    <w:rsid w:val="00F00A2A"/>
    <w:rsid w:val="00F00D40"/>
    <w:rsid w:val="00F00DF7"/>
    <w:rsid w:val="00F00EE0"/>
    <w:rsid w:val="00F012C0"/>
    <w:rsid w:val="00F015F8"/>
    <w:rsid w:val="00F01830"/>
    <w:rsid w:val="00F01A77"/>
    <w:rsid w:val="00F01C88"/>
    <w:rsid w:val="00F01FBE"/>
    <w:rsid w:val="00F02097"/>
    <w:rsid w:val="00F02763"/>
    <w:rsid w:val="00F02926"/>
    <w:rsid w:val="00F029A7"/>
    <w:rsid w:val="00F02AB2"/>
    <w:rsid w:val="00F02EA1"/>
    <w:rsid w:val="00F03ABA"/>
    <w:rsid w:val="00F03B3C"/>
    <w:rsid w:val="00F03B81"/>
    <w:rsid w:val="00F040C8"/>
    <w:rsid w:val="00F044B4"/>
    <w:rsid w:val="00F0473E"/>
    <w:rsid w:val="00F04756"/>
    <w:rsid w:val="00F0485A"/>
    <w:rsid w:val="00F04875"/>
    <w:rsid w:val="00F04E3D"/>
    <w:rsid w:val="00F04FA2"/>
    <w:rsid w:val="00F0528D"/>
    <w:rsid w:val="00F05926"/>
    <w:rsid w:val="00F05AD4"/>
    <w:rsid w:val="00F05C7B"/>
    <w:rsid w:val="00F05D44"/>
    <w:rsid w:val="00F05D7E"/>
    <w:rsid w:val="00F05F01"/>
    <w:rsid w:val="00F05F11"/>
    <w:rsid w:val="00F05F6B"/>
    <w:rsid w:val="00F06017"/>
    <w:rsid w:val="00F0601A"/>
    <w:rsid w:val="00F067BA"/>
    <w:rsid w:val="00F069E7"/>
    <w:rsid w:val="00F06B6F"/>
    <w:rsid w:val="00F06C67"/>
    <w:rsid w:val="00F06DBF"/>
    <w:rsid w:val="00F06DFD"/>
    <w:rsid w:val="00F07066"/>
    <w:rsid w:val="00F071D1"/>
    <w:rsid w:val="00F072AD"/>
    <w:rsid w:val="00F07465"/>
    <w:rsid w:val="00F07494"/>
    <w:rsid w:val="00F074D9"/>
    <w:rsid w:val="00F07533"/>
    <w:rsid w:val="00F07A0E"/>
    <w:rsid w:val="00F07E29"/>
    <w:rsid w:val="00F07E2B"/>
    <w:rsid w:val="00F07EAF"/>
    <w:rsid w:val="00F10005"/>
    <w:rsid w:val="00F1008B"/>
    <w:rsid w:val="00F10490"/>
    <w:rsid w:val="00F1049B"/>
    <w:rsid w:val="00F104C1"/>
    <w:rsid w:val="00F10629"/>
    <w:rsid w:val="00F10665"/>
    <w:rsid w:val="00F10829"/>
    <w:rsid w:val="00F10886"/>
    <w:rsid w:val="00F108FB"/>
    <w:rsid w:val="00F10A55"/>
    <w:rsid w:val="00F10D4C"/>
    <w:rsid w:val="00F10D7B"/>
    <w:rsid w:val="00F10F69"/>
    <w:rsid w:val="00F11220"/>
    <w:rsid w:val="00F115BA"/>
    <w:rsid w:val="00F1179D"/>
    <w:rsid w:val="00F11AFA"/>
    <w:rsid w:val="00F11CC1"/>
    <w:rsid w:val="00F11E50"/>
    <w:rsid w:val="00F11E73"/>
    <w:rsid w:val="00F11EFC"/>
    <w:rsid w:val="00F11FB1"/>
    <w:rsid w:val="00F120F8"/>
    <w:rsid w:val="00F123EF"/>
    <w:rsid w:val="00F124B3"/>
    <w:rsid w:val="00F126B0"/>
    <w:rsid w:val="00F12A45"/>
    <w:rsid w:val="00F12ABA"/>
    <w:rsid w:val="00F12B91"/>
    <w:rsid w:val="00F12EA4"/>
    <w:rsid w:val="00F131A2"/>
    <w:rsid w:val="00F13668"/>
    <w:rsid w:val="00F137BE"/>
    <w:rsid w:val="00F13E35"/>
    <w:rsid w:val="00F13E4C"/>
    <w:rsid w:val="00F140F8"/>
    <w:rsid w:val="00F14103"/>
    <w:rsid w:val="00F146E1"/>
    <w:rsid w:val="00F14FD8"/>
    <w:rsid w:val="00F1500A"/>
    <w:rsid w:val="00F15040"/>
    <w:rsid w:val="00F15127"/>
    <w:rsid w:val="00F152BA"/>
    <w:rsid w:val="00F152DB"/>
    <w:rsid w:val="00F15459"/>
    <w:rsid w:val="00F15918"/>
    <w:rsid w:val="00F15C1F"/>
    <w:rsid w:val="00F15F9A"/>
    <w:rsid w:val="00F15FA5"/>
    <w:rsid w:val="00F16083"/>
    <w:rsid w:val="00F160D3"/>
    <w:rsid w:val="00F16139"/>
    <w:rsid w:val="00F16192"/>
    <w:rsid w:val="00F16652"/>
    <w:rsid w:val="00F16994"/>
    <w:rsid w:val="00F16A15"/>
    <w:rsid w:val="00F16CDF"/>
    <w:rsid w:val="00F16D28"/>
    <w:rsid w:val="00F16D33"/>
    <w:rsid w:val="00F16EDC"/>
    <w:rsid w:val="00F16F83"/>
    <w:rsid w:val="00F170E3"/>
    <w:rsid w:val="00F1731D"/>
    <w:rsid w:val="00F17970"/>
    <w:rsid w:val="00F179E6"/>
    <w:rsid w:val="00F17D1F"/>
    <w:rsid w:val="00F2011B"/>
    <w:rsid w:val="00F201CE"/>
    <w:rsid w:val="00F203AF"/>
    <w:rsid w:val="00F2062E"/>
    <w:rsid w:val="00F2075E"/>
    <w:rsid w:val="00F209B7"/>
    <w:rsid w:val="00F20C39"/>
    <w:rsid w:val="00F20F0C"/>
    <w:rsid w:val="00F210FE"/>
    <w:rsid w:val="00F214B6"/>
    <w:rsid w:val="00F214FE"/>
    <w:rsid w:val="00F21831"/>
    <w:rsid w:val="00F218A5"/>
    <w:rsid w:val="00F218FD"/>
    <w:rsid w:val="00F21CAB"/>
    <w:rsid w:val="00F21E09"/>
    <w:rsid w:val="00F21EC1"/>
    <w:rsid w:val="00F22003"/>
    <w:rsid w:val="00F2203D"/>
    <w:rsid w:val="00F2219E"/>
    <w:rsid w:val="00F22279"/>
    <w:rsid w:val="00F2270D"/>
    <w:rsid w:val="00F227D4"/>
    <w:rsid w:val="00F22BBC"/>
    <w:rsid w:val="00F22C5B"/>
    <w:rsid w:val="00F22E3B"/>
    <w:rsid w:val="00F230C7"/>
    <w:rsid w:val="00F23333"/>
    <w:rsid w:val="00F233AA"/>
    <w:rsid w:val="00F236E0"/>
    <w:rsid w:val="00F2376F"/>
    <w:rsid w:val="00F237EF"/>
    <w:rsid w:val="00F23AE7"/>
    <w:rsid w:val="00F23C38"/>
    <w:rsid w:val="00F24103"/>
    <w:rsid w:val="00F243D8"/>
    <w:rsid w:val="00F2441C"/>
    <w:rsid w:val="00F248EE"/>
    <w:rsid w:val="00F24C96"/>
    <w:rsid w:val="00F24CA0"/>
    <w:rsid w:val="00F24F43"/>
    <w:rsid w:val="00F25453"/>
    <w:rsid w:val="00F259DC"/>
    <w:rsid w:val="00F25A64"/>
    <w:rsid w:val="00F25E2F"/>
    <w:rsid w:val="00F25E35"/>
    <w:rsid w:val="00F25F1A"/>
    <w:rsid w:val="00F2629E"/>
    <w:rsid w:val="00F26490"/>
    <w:rsid w:val="00F2668A"/>
    <w:rsid w:val="00F26799"/>
    <w:rsid w:val="00F2689E"/>
    <w:rsid w:val="00F268F1"/>
    <w:rsid w:val="00F26D27"/>
    <w:rsid w:val="00F26F1F"/>
    <w:rsid w:val="00F27036"/>
    <w:rsid w:val="00F2713E"/>
    <w:rsid w:val="00F2714D"/>
    <w:rsid w:val="00F2753F"/>
    <w:rsid w:val="00F277B3"/>
    <w:rsid w:val="00F277F7"/>
    <w:rsid w:val="00F2785F"/>
    <w:rsid w:val="00F27922"/>
    <w:rsid w:val="00F27A09"/>
    <w:rsid w:val="00F27D88"/>
    <w:rsid w:val="00F301B1"/>
    <w:rsid w:val="00F3036F"/>
    <w:rsid w:val="00F30828"/>
    <w:rsid w:val="00F30A58"/>
    <w:rsid w:val="00F30E93"/>
    <w:rsid w:val="00F3125E"/>
    <w:rsid w:val="00F31314"/>
    <w:rsid w:val="00F313D6"/>
    <w:rsid w:val="00F3144E"/>
    <w:rsid w:val="00F315D9"/>
    <w:rsid w:val="00F317C0"/>
    <w:rsid w:val="00F31C0C"/>
    <w:rsid w:val="00F31F42"/>
    <w:rsid w:val="00F321E8"/>
    <w:rsid w:val="00F32302"/>
    <w:rsid w:val="00F324A8"/>
    <w:rsid w:val="00F3252D"/>
    <w:rsid w:val="00F32805"/>
    <w:rsid w:val="00F32A3B"/>
    <w:rsid w:val="00F32DAD"/>
    <w:rsid w:val="00F32EC9"/>
    <w:rsid w:val="00F3305D"/>
    <w:rsid w:val="00F3333F"/>
    <w:rsid w:val="00F33898"/>
    <w:rsid w:val="00F33956"/>
    <w:rsid w:val="00F33995"/>
    <w:rsid w:val="00F33E14"/>
    <w:rsid w:val="00F33ECF"/>
    <w:rsid w:val="00F340DB"/>
    <w:rsid w:val="00F3433E"/>
    <w:rsid w:val="00F3450D"/>
    <w:rsid w:val="00F34520"/>
    <w:rsid w:val="00F3453D"/>
    <w:rsid w:val="00F3496D"/>
    <w:rsid w:val="00F34A0A"/>
    <w:rsid w:val="00F34A99"/>
    <w:rsid w:val="00F34D41"/>
    <w:rsid w:val="00F34D79"/>
    <w:rsid w:val="00F34FF6"/>
    <w:rsid w:val="00F34FFD"/>
    <w:rsid w:val="00F35007"/>
    <w:rsid w:val="00F350FA"/>
    <w:rsid w:val="00F3567E"/>
    <w:rsid w:val="00F356C2"/>
    <w:rsid w:val="00F35ABC"/>
    <w:rsid w:val="00F35B22"/>
    <w:rsid w:val="00F3614B"/>
    <w:rsid w:val="00F36492"/>
    <w:rsid w:val="00F364AF"/>
    <w:rsid w:val="00F3651A"/>
    <w:rsid w:val="00F36551"/>
    <w:rsid w:val="00F3657E"/>
    <w:rsid w:val="00F367BF"/>
    <w:rsid w:val="00F36898"/>
    <w:rsid w:val="00F368C0"/>
    <w:rsid w:val="00F36A6E"/>
    <w:rsid w:val="00F36B77"/>
    <w:rsid w:val="00F3702D"/>
    <w:rsid w:val="00F37422"/>
    <w:rsid w:val="00F37558"/>
    <w:rsid w:val="00F376C4"/>
    <w:rsid w:val="00F377D9"/>
    <w:rsid w:val="00F3786E"/>
    <w:rsid w:val="00F37BEA"/>
    <w:rsid w:val="00F37D8F"/>
    <w:rsid w:val="00F37E87"/>
    <w:rsid w:val="00F401D4"/>
    <w:rsid w:val="00F401FC"/>
    <w:rsid w:val="00F40372"/>
    <w:rsid w:val="00F404D7"/>
    <w:rsid w:val="00F4050E"/>
    <w:rsid w:val="00F4055B"/>
    <w:rsid w:val="00F40843"/>
    <w:rsid w:val="00F408D1"/>
    <w:rsid w:val="00F40B00"/>
    <w:rsid w:val="00F40B91"/>
    <w:rsid w:val="00F40F0C"/>
    <w:rsid w:val="00F40FAE"/>
    <w:rsid w:val="00F41197"/>
    <w:rsid w:val="00F41851"/>
    <w:rsid w:val="00F4189C"/>
    <w:rsid w:val="00F41A53"/>
    <w:rsid w:val="00F424F6"/>
    <w:rsid w:val="00F42787"/>
    <w:rsid w:val="00F429A7"/>
    <w:rsid w:val="00F42A68"/>
    <w:rsid w:val="00F43407"/>
    <w:rsid w:val="00F4356B"/>
    <w:rsid w:val="00F435F0"/>
    <w:rsid w:val="00F43BF1"/>
    <w:rsid w:val="00F43C65"/>
    <w:rsid w:val="00F44145"/>
    <w:rsid w:val="00F442A8"/>
    <w:rsid w:val="00F44475"/>
    <w:rsid w:val="00F4465C"/>
    <w:rsid w:val="00F4468F"/>
    <w:rsid w:val="00F446F9"/>
    <w:rsid w:val="00F44749"/>
    <w:rsid w:val="00F4474B"/>
    <w:rsid w:val="00F44773"/>
    <w:rsid w:val="00F44988"/>
    <w:rsid w:val="00F44B9E"/>
    <w:rsid w:val="00F44BF0"/>
    <w:rsid w:val="00F44C36"/>
    <w:rsid w:val="00F44D73"/>
    <w:rsid w:val="00F44E32"/>
    <w:rsid w:val="00F44EC3"/>
    <w:rsid w:val="00F44FF1"/>
    <w:rsid w:val="00F45015"/>
    <w:rsid w:val="00F45772"/>
    <w:rsid w:val="00F457A0"/>
    <w:rsid w:val="00F45837"/>
    <w:rsid w:val="00F458E1"/>
    <w:rsid w:val="00F458EE"/>
    <w:rsid w:val="00F45D11"/>
    <w:rsid w:val="00F45DFA"/>
    <w:rsid w:val="00F45E57"/>
    <w:rsid w:val="00F46323"/>
    <w:rsid w:val="00F464A7"/>
    <w:rsid w:val="00F46BA1"/>
    <w:rsid w:val="00F46E93"/>
    <w:rsid w:val="00F46F55"/>
    <w:rsid w:val="00F4711E"/>
    <w:rsid w:val="00F47262"/>
    <w:rsid w:val="00F4728B"/>
    <w:rsid w:val="00F47345"/>
    <w:rsid w:val="00F4766C"/>
    <w:rsid w:val="00F476DF"/>
    <w:rsid w:val="00F478FC"/>
    <w:rsid w:val="00F479C1"/>
    <w:rsid w:val="00F47B55"/>
    <w:rsid w:val="00F47C83"/>
    <w:rsid w:val="00F5060E"/>
    <w:rsid w:val="00F5076C"/>
    <w:rsid w:val="00F507D1"/>
    <w:rsid w:val="00F50C9F"/>
    <w:rsid w:val="00F50D94"/>
    <w:rsid w:val="00F50F62"/>
    <w:rsid w:val="00F51128"/>
    <w:rsid w:val="00F51639"/>
    <w:rsid w:val="00F51705"/>
    <w:rsid w:val="00F519CE"/>
    <w:rsid w:val="00F51ADA"/>
    <w:rsid w:val="00F51EAC"/>
    <w:rsid w:val="00F51EB2"/>
    <w:rsid w:val="00F51F13"/>
    <w:rsid w:val="00F52357"/>
    <w:rsid w:val="00F52492"/>
    <w:rsid w:val="00F528D5"/>
    <w:rsid w:val="00F5297A"/>
    <w:rsid w:val="00F529D4"/>
    <w:rsid w:val="00F5306B"/>
    <w:rsid w:val="00F53224"/>
    <w:rsid w:val="00F53C22"/>
    <w:rsid w:val="00F53DF5"/>
    <w:rsid w:val="00F54031"/>
    <w:rsid w:val="00F5409D"/>
    <w:rsid w:val="00F5424E"/>
    <w:rsid w:val="00F5442A"/>
    <w:rsid w:val="00F5455F"/>
    <w:rsid w:val="00F54578"/>
    <w:rsid w:val="00F548F9"/>
    <w:rsid w:val="00F54998"/>
    <w:rsid w:val="00F549EB"/>
    <w:rsid w:val="00F54B38"/>
    <w:rsid w:val="00F55033"/>
    <w:rsid w:val="00F5554D"/>
    <w:rsid w:val="00F555B2"/>
    <w:rsid w:val="00F5561F"/>
    <w:rsid w:val="00F55950"/>
    <w:rsid w:val="00F55FCD"/>
    <w:rsid w:val="00F5629B"/>
    <w:rsid w:val="00F56444"/>
    <w:rsid w:val="00F5661B"/>
    <w:rsid w:val="00F5663D"/>
    <w:rsid w:val="00F56710"/>
    <w:rsid w:val="00F5687D"/>
    <w:rsid w:val="00F56AA3"/>
    <w:rsid w:val="00F56C45"/>
    <w:rsid w:val="00F56D09"/>
    <w:rsid w:val="00F56DA0"/>
    <w:rsid w:val="00F56DAE"/>
    <w:rsid w:val="00F575AC"/>
    <w:rsid w:val="00F577BF"/>
    <w:rsid w:val="00F579FA"/>
    <w:rsid w:val="00F57E96"/>
    <w:rsid w:val="00F600B7"/>
    <w:rsid w:val="00F600C8"/>
    <w:rsid w:val="00F600C9"/>
    <w:rsid w:val="00F600CA"/>
    <w:rsid w:val="00F60203"/>
    <w:rsid w:val="00F6043B"/>
    <w:rsid w:val="00F60770"/>
    <w:rsid w:val="00F607C5"/>
    <w:rsid w:val="00F609D3"/>
    <w:rsid w:val="00F60ACC"/>
    <w:rsid w:val="00F60C35"/>
    <w:rsid w:val="00F60DEA"/>
    <w:rsid w:val="00F610A8"/>
    <w:rsid w:val="00F61158"/>
    <w:rsid w:val="00F61417"/>
    <w:rsid w:val="00F61573"/>
    <w:rsid w:val="00F615F4"/>
    <w:rsid w:val="00F61764"/>
    <w:rsid w:val="00F61A61"/>
    <w:rsid w:val="00F61B85"/>
    <w:rsid w:val="00F61C77"/>
    <w:rsid w:val="00F61CCE"/>
    <w:rsid w:val="00F61E4D"/>
    <w:rsid w:val="00F62155"/>
    <w:rsid w:val="00F625A7"/>
    <w:rsid w:val="00F625CB"/>
    <w:rsid w:val="00F6269E"/>
    <w:rsid w:val="00F62795"/>
    <w:rsid w:val="00F628DC"/>
    <w:rsid w:val="00F62AB3"/>
    <w:rsid w:val="00F62B44"/>
    <w:rsid w:val="00F62C1E"/>
    <w:rsid w:val="00F62D67"/>
    <w:rsid w:val="00F62EE6"/>
    <w:rsid w:val="00F6302A"/>
    <w:rsid w:val="00F63227"/>
    <w:rsid w:val="00F63847"/>
    <w:rsid w:val="00F63950"/>
    <w:rsid w:val="00F639F4"/>
    <w:rsid w:val="00F63D15"/>
    <w:rsid w:val="00F63F27"/>
    <w:rsid w:val="00F63FDA"/>
    <w:rsid w:val="00F64188"/>
    <w:rsid w:val="00F642F2"/>
    <w:rsid w:val="00F64685"/>
    <w:rsid w:val="00F646AE"/>
    <w:rsid w:val="00F64C2B"/>
    <w:rsid w:val="00F64CD0"/>
    <w:rsid w:val="00F651BE"/>
    <w:rsid w:val="00F65645"/>
    <w:rsid w:val="00F65773"/>
    <w:rsid w:val="00F65A5E"/>
    <w:rsid w:val="00F65D15"/>
    <w:rsid w:val="00F661C0"/>
    <w:rsid w:val="00F662E4"/>
    <w:rsid w:val="00F6642C"/>
    <w:rsid w:val="00F6680F"/>
    <w:rsid w:val="00F66A2E"/>
    <w:rsid w:val="00F66EE2"/>
    <w:rsid w:val="00F66F60"/>
    <w:rsid w:val="00F66F68"/>
    <w:rsid w:val="00F6705D"/>
    <w:rsid w:val="00F670EA"/>
    <w:rsid w:val="00F673E2"/>
    <w:rsid w:val="00F67518"/>
    <w:rsid w:val="00F6761F"/>
    <w:rsid w:val="00F676FC"/>
    <w:rsid w:val="00F679D7"/>
    <w:rsid w:val="00F67A07"/>
    <w:rsid w:val="00F67CD8"/>
    <w:rsid w:val="00F67F53"/>
    <w:rsid w:val="00F703BE"/>
    <w:rsid w:val="00F7052D"/>
    <w:rsid w:val="00F70550"/>
    <w:rsid w:val="00F70875"/>
    <w:rsid w:val="00F70A67"/>
    <w:rsid w:val="00F70B77"/>
    <w:rsid w:val="00F70C29"/>
    <w:rsid w:val="00F70DAF"/>
    <w:rsid w:val="00F7102A"/>
    <w:rsid w:val="00F712CE"/>
    <w:rsid w:val="00F7147C"/>
    <w:rsid w:val="00F7183F"/>
    <w:rsid w:val="00F71B47"/>
    <w:rsid w:val="00F71E12"/>
    <w:rsid w:val="00F71E8E"/>
    <w:rsid w:val="00F71F69"/>
    <w:rsid w:val="00F71F8F"/>
    <w:rsid w:val="00F72667"/>
    <w:rsid w:val="00F72961"/>
    <w:rsid w:val="00F72B72"/>
    <w:rsid w:val="00F732E3"/>
    <w:rsid w:val="00F7354F"/>
    <w:rsid w:val="00F73609"/>
    <w:rsid w:val="00F736DB"/>
    <w:rsid w:val="00F7372F"/>
    <w:rsid w:val="00F73860"/>
    <w:rsid w:val="00F738AA"/>
    <w:rsid w:val="00F73D76"/>
    <w:rsid w:val="00F740E9"/>
    <w:rsid w:val="00F7441E"/>
    <w:rsid w:val="00F74877"/>
    <w:rsid w:val="00F74A93"/>
    <w:rsid w:val="00F74BB9"/>
    <w:rsid w:val="00F75188"/>
    <w:rsid w:val="00F75582"/>
    <w:rsid w:val="00F755CE"/>
    <w:rsid w:val="00F757C5"/>
    <w:rsid w:val="00F75B6B"/>
    <w:rsid w:val="00F75F5D"/>
    <w:rsid w:val="00F764AF"/>
    <w:rsid w:val="00F76533"/>
    <w:rsid w:val="00F766E5"/>
    <w:rsid w:val="00F76810"/>
    <w:rsid w:val="00F768E3"/>
    <w:rsid w:val="00F7694E"/>
    <w:rsid w:val="00F76AFF"/>
    <w:rsid w:val="00F76B00"/>
    <w:rsid w:val="00F76EFA"/>
    <w:rsid w:val="00F77268"/>
    <w:rsid w:val="00F77367"/>
    <w:rsid w:val="00F773FE"/>
    <w:rsid w:val="00F7744A"/>
    <w:rsid w:val="00F774A4"/>
    <w:rsid w:val="00F777D6"/>
    <w:rsid w:val="00F77B6F"/>
    <w:rsid w:val="00F77EEA"/>
    <w:rsid w:val="00F80249"/>
    <w:rsid w:val="00F802D2"/>
    <w:rsid w:val="00F80390"/>
    <w:rsid w:val="00F80451"/>
    <w:rsid w:val="00F804BE"/>
    <w:rsid w:val="00F80597"/>
    <w:rsid w:val="00F80607"/>
    <w:rsid w:val="00F806C8"/>
    <w:rsid w:val="00F80E13"/>
    <w:rsid w:val="00F81005"/>
    <w:rsid w:val="00F811F0"/>
    <w:rsid w:val="00F8124A"/>
    <w:rsid w:val="00F817A4"/>
    <w:rsid w:val="00F817CE"/>
    <w:rsid w:val="00F818C7"/>
    <w:rsid w:val="00F81BD2"/>
    <w:rsid w:val="00F81E40"/>
    <w:rsid w:val="00F81ED3"/>
    <w:rsid w:val="00F821FB"/>
    <w:rsid w:val="00F82420"/>
    <w:rsid w:val="00F82A4A"/>
    <w:rsid w:val="00F82D9C"/>
    <w:rsid w:val="00F82EB1"/>
    <w:rsid w:val="00F82FA2"/>
    <w:rsid w:val="00F83005"/>
    <w:rsid w:val="00F83256"/>
    <w:rsid w:val="00F83323"/>
    <w:rsid w:val="00F83BC3"/>
    <w:rsid w:val="00F83E0C"/>
    <w:rsid w:val="00F83F29"/>
    <w:rsid w:val="00F8400D"/>
    <w:rsid w:val="00F84013"/>
    <w:rsid w:val="00F840A6"/>
    <w:rsid w:val="00F84222"/>
    <w:rsid w:val="00F8439D"/>
    <w:rsid w:val="00F843F0"/>
    <w:rsid w:val="00F8456C"/>
    <w:rsid w:val="00F845A2"/>
    <w:rsid w:val="00F8479F"/>
    <w:rsid w:val="00F847CA"/>
    <w:rsid w:val="00F84908"/>
    <w:rsid w:val="00F8492F"/>
    <w:rsid w:val="00F84A16"/>
    <w:rsid w:val="00F84A85"/>
    <w:rsid w:val="00F84DA5"/>
    <w:rsid w:val="00F84ED4"/>
    <w:rsid w:val="00F85187"/>
    <w:rsid w:val="00F85552"/>
    <w:rsid w:val="00F85734"/>
    <w:rsid w:val="00F859D8"/>
    <w:rsid w:val="00F85CCD"/>
    <w:rsid w:val="00F85E79"/>
    <w:rsid w:val="00F86589"/>
    <w:rsid w:val="00F8666A"/>
    <w:rsid w:val="00F868F5"/>
    <w:rsid w:val="00F86D24"/>
    <w:rsid w:val="00F86D78"/>
    <w:rsid w:val="00F872F0"/>
    <w:rsid w:val="00F874E0"/>
    <w:rsid w:val="00F8757A"/>
    <w:rsid w:val="00F87721"/>
    <w:rsid w:val="00F877E8"/>
    <w:rsid w:val="00F878E1"/>
    <w:rsid w:val="00F87AB1"/>
    <w:rsid w:val="00F9020F"/>
    <w:rsid w:val="00F90526"/>
    <w:rsid w:val="00F90534"/>
    <w:rsid w:val="00F9056A"/>
    <w:rsid w:val="00F90A46"/>
    <w:rsid w:val="00F90AA5"/>
    <w:rsid w:val="00F90B2B"/>
    <w:rsid w:val="00F90B7F"/>
    <w:rsid w:val="00F90F8D"/>
    <w:rsid w:val="00F90FB4"/>
    <w:rsid w:val="00F910FA"/>
    <w:rsid w:val="00F91137"/>
    <w:rsid w:val="00F912F4"/>
    <w:rsid w:val="00F9134D"/>
    <w:rsid w:val="00F9140A"/>
    <w:rsid w:val="00F9146C"/>
    <w:rsid w:val="00F91849"/>
    <w:rsid w:val="00F9186A"/>
    <w:rsid w:val="00F91ACA"/>
    <w:rsid w:val="00F91CC7"/>
    <w:rsid w:val="00F91DAD"/>
    <w:rsid w:val="00F91F5C"/>
    <w:rsid w:val="00F91F78"/>
    <w:rsid w:val="00F92060"/>
    <w:rsid w:val="00F92125"/>
    <w:rsid w:val="00F9225A"/>
    <w:rsid w:val="00F9231E"/>
    <w:rsid w:val="00F924A2"/>
    <w:rsid w:val="00F92782"/>
    <w:rsid w:val="00F92827"/>
    <w:rsid w:val="00F92A96"/>
    <w:rsid w:val="00F92AAA"/>
    <w:rsid w:val="00F92BAA"/>
    <w:rsid w:val="00F930AD"/>
    <w:rsid w:val="00F93122"/>
    <w:rsid w:val="00F938CA"/>
    <w:rsid w:val="00F93AA9"/>
    <w:rsid w:val="00F93B43"/>
    <w:rsid w:val="00F93E1E"/>
    <w:rsid w:val="00F93EA7"/>
    <w:rsid w:val="00F94044"/>
    <w:rsid w:val="00F941C7"/>
    <w:rsid w:val="00F94225"/>
    <w:rsid w:val="00F942D8"/>
    <w:rsid w:val="00F9481A"/>
    <w:rsid w:val="00F949D1"/>
    <w:rsid w:val="00F949D9"/>
    <w:rsid w:val="00F94DD3"/>
    <w:rsid w:val="00F94F1B"/>
    <w:rsid w:val="00F94FAB"/>
    <w:rsid w:val="00F94FD0"/>
    <w:rsid w:val="00F94FD9"/>
    <w:rsid w:val="00F9505A"/>
    <w:rsid w:val="00F950D0"/>
    <w:rsid w:val="00F9516A"/>
    <w:rsid w:val="00F9530A"/>
    <w:rsid w:val="00F95571"/>
    <w:rsid w:val="00F95677"/>
    <w:rsid w:val="00F95683"/>
    <w:rsid w:val="00F95766"/>
    <w:rsid w:val="00F95D8A"/>
    <w:rsid w:val="00F961D3"/>
    <w:rsid w:val="00F9625A"/>
    <w:rsid w:val="00F962A5"/>
    <w:rsid w:val="00F96979"/>
    <w:rsid w:val="00F96985"/>
    <w:rsid w:val="00F96A0A"/>
    <w:rsid w:val="00F96B86"/>
    <w:rsid w:val="00F96E1D"/>
    <w:rsid w:val="00F97366"/>
    <w:rsid w:val="00F97456"/>
    <w:rsid w:val="00F97584"/>
    <w:rsid w:val="00F977BC"/>
    <w:rsid w:val="00F977BE"/>
    <w:rsid w:val="00F97838"/>
    <w:rsid w:val="00F978F6"/>
    <w:rsid w:val="00F97E72"/>
    <w:rsid w:val="00F97E85"/>
    <w:rsid w:val="00F97F98"/>
    <w:rsid w:val="00FA03E7"/>
    <w:rsid w:val="00FA04D1"/>
    <w:rsid w:val="00FA0572"/>
    <w:rsid w:val="00FA05C6"/>
    <w:rsid w:val="00FA069A"/>
    <w:rsid w:val="00FA08DE"/>
    <w:rsid w:val="00FA0CC6"/>
    <w:rsid w:val="00FA0D2E"/>
    <w:rsid w:val="00FA0F8F"/>
    <w:rsid w:val="00FA1042"/>
    <w:rsid w:val="00FA12E5"/>
    <w:rsid w:val="00FA1468"/>
    <w:rsid w:val="00FA1489"/>
    <w:rsid w:val="00FA15B4"/>
    <w:rsid w:val="00FA1747"/>
    <w:rsid w:val="00FA174C"/>
    <w:rsid w:val="00FA18F4"/>
    <w:rsid w:val="00FA19EB"/>
    <w:rsid w:val="00FA1A32"/>
    <w:rsid w:val="00FA1CA9"/>
    <w:rsid w:val="00FA1CF4"/>
    <w:rsid w:val="00FA1F05"/>
    <w:rsid w:val="00FA28C6"/>
    <w:rsid w:val="00FA28F3"/>
    <w:rsid w:val="00FA2979"/>
    <w:rsid w:val="00FA2BB3"/>
    <w:rsid w:val="00FA2BCE"/>
    <w:rsid w:val="00FA2D50"/>
    <w:rsid w:val="00FA32D0"/>
    <w:rsid w:val="00FA34EE"/>
    <w:rsid w:val="00FA351A"/>
    <w:rsid w:val="00FA3639"/>
    <w:rsid w:val="00FA378B"/>
    <w:rsid w:val="00FA379D"/>
    <w:rsid w:val="00FA39BC"/>
    <w:rsid w:val="00FA3A53"/>
    <w:rsid w:val="00FA3B78"/>
    <w:rsid w:val="00FA3C2C"/>
    <w:rsid w:val="00FA3CB6"/>
    <w:rsid w:val="00FA3EDD"/>
    <w:rsid w:val="00FA3EE7"/>
    <w:rsid w:val="00FA413B"/>
    <w:rsid w:val="00FA426A"/>
    <w:rsid w:val="00FA46C0"/>
    <w:rsid w:val="00FA4844"/>
    <w:rsid w:val="00FA4A79"/>
    <w:rsid w:val="00FA5027"/>
    <w:rsid w:val="00FA5333"/>
    <w:rsid w:val="00FA5C14"/>
    <w:rsid w:val="00FA60D7"/>
    <w:rsid w:val="00FA618A"/>
    <w:rsid w:val="00FA6305"/>
    <w:rsid w:val="00FA634D"/>
    <w:rsid w:val="00FA6696"/>
    <w:rsid w:val="00FA6B94"/>
    <w:rsid w:val="00FA6BC0"/>
    <w:rsid w:val="00FA6CE3"/>
    <w:rsid w:val="00FA6DA5"/>
    <w:rsid w:val="00FA6E8D"/>
    <w:rsid w:val="00FA73C1"/>
    <w:rsid w:val="00FA77C7"/>
    <w:rsid w:val="00FA786A"/>
    <w:rsid w:val="00FA7A3E"/>
    <w:rsid w:val="00FA7A4B"/>
    <w:rsid w:val="00FA7C6B"/>
    <w:rsid w:val="00FA7F32"/>
    <w:rsid w:val="00FA7F9B"/>
    <w:rsid w:val="00FB0125"/>
    <w:rsid w:val="00FB0373"/>
    <w:rsid w:val="00FB038B"/>
    <w:rsid w:val="00FB0857"/>
    <w:rsid w:val="00FB08F3"/>
    <w:rsid w:val="00FB0A6C"/>
    <w:rsid w:val="00FB0B54"/>
    <w:rsid w:val="00FB0F00"/>
    <w:rsid w:val="00FB12A7"/>
    <w:rsid w:val="00FB171C"/>
    <w:rsid w:val="00FB1729"/>
    <w:rsid w:val="00FB17F4"/>
    <w:rsid w:val="00FB206E"/>
    <w:rsid w:val="00FB246C"/>
    <w:rsid w:val="00FB2571"/>
    <w:rsid w:val="00FB2749"/>
    <w:rsid w:val="00FB278E"/>
    <w:rsid w:val="00FB27C2"/>
    <w:rsid w:val="00FB28D1"/>
    <w:rsid w:val="00FB2F76"/>
    <w:rsid w:val="00FB3110"/>
    <w:rsid w:val="00FB32D2"/>
    <w:rsid w:val="00FB3431"/>
    <w:rsid w:val="00FB3A99"/>
    <w:rsid w:val="00FB3B99"/>
    <w:rsid w:val="00FB41F8"/>
    <w:rsid w:val="00FB46E1"/>
    <w:rsid w:val="00FB4AAE"/>
    <w:rsid w:val="00FB4C0D"/>
    <w:rsid w:val="00FB4C80"/>
    <w:rsid w:val="00FB4D75"/>
    <w:rsid w:val="00FB4E71"/>
    <w:rsid w:val="00FB4F45"/>
    <w:rsid w:val="00FB5234"/>
    <w:rsid w:val="00FB52F9"/>
    <w:rsid w:val="00FB550E"/>
    <w:rsid w:val="00FB5643"/>
    <w:rsid w:val="00FB577C"/>
    <w:rsid w:val="00FB57D5"/>
    <w:rsid w:val="00FB5B04"/>
    <w:rsid w:val="00FB6699"/>
    <w:rsid w:val="00FB66EB"/>
    <w:rsid w:val="00FB67DA"/>
    <w:rsid w:val="00FB6A23"/>
    <w:rsid w:val="00FB6A6A"/>
    <w:rsid w:val="00FB70CF"/>
    <w:rsid w:val="00FB72EB"/>
    <w:rsid w:val="00FB771C"/>
    <w:rsid w:val="00FB77F0"/>
    <w:rsid w:val="00FB7849"/>
    <w:rsid w:val="00FB791B"/>
    <w:rsid w:val="00FB793A"/>
    <w:rsid w:val="00FB7B7F"/>
    <w:rsid w:val="00FB7F42"/>
    <w:rsid w:val="00FC000C"/>
    <w:rsid w:val="00FC019C"/>
    <w:rsid w:val="00FC04F7"/>
    <w:rsid w:val="00FC056F"/>
    <w:rsid w:val="00FC07A2"/>
    <w:rsid w:val="00FC0876"/>
    <w:rsid w:val="00FC094E"/>
    <w:rsid w:val="00FC09A7"/>
    <w:rsid w:val="00FC0AE9"/>
    <w:rsid w:val="00FC0C96"/>
    <w:rsid w:val="00FC0D10"/>
    <w:rsid w:val="00FC0E6D"/>
    <w:rsid w:val="00FC0EF0"/>
    <w:rsid w:val="00FC10B0"/>
    <w:rsid w:val="00FC10B7"/>
    <w:rsid w:val="00FC1114"/>
    <w:rsid w:val="00FC119B"/>
    <w:rsid w:val="00FC11A2"/>
    <w:rsid w:val="00FC11A3"/>
    <w:rsid w:val="00FC1780"/>
    <w:rsid w:val="00FC1DB2"/>
    <w:rsid w:val="00FC2111"/>
    <w:rsid w:val="00FC2116"/>
    <w:rsid w:val="00FC21E1"/>
    <w:rsid w:val="00FC21F6"/>
    <w:rsid w:val="00FC222B"/>
    <w:rsid w:val="00FC22C8"/>
    <w:rsid w:val="00FC230A"/>
    <w:rsid w:val="00FC2683"/>
    <w:rsid w:val="00FC2817"/>
    <w:rsid w:val="00FC3266"/>
    <w:rsid w:val="00FC327B"/>
    <w:rsid w:val="00FC3680"/>
    <w:rsid w:val="00FC3C9F"/>
    <w:rsid w:val="00FC40CF"/>
    <w:rsid w:val="00FC4109"/>
    <w:rsid w:val="00FC4438"/>
    <w:rsid w:val="00FC447F"/>
    <w:rsid w:val="00FC44B9"/>
    <w:rsid w:val="00FC4805"/>
    <w:rsid w:val="00FC4B03"/>
    <w:rsid w:val="00FC4B23"/>
    <w:rsid w:val="00FC5318"/>
    <w:rsid w:val="00FC537C"/>
    <w:rsid w:val="00FC5614"/>
    <w:rsid w:val="00FC599C"/>
    <w:rsid w:val="00FC5B13"/>
    <w:rsid w:val="00FC5F00"/>
    <w:rsid w:val="00FC6028"/>
    <w:rsid w:val="00FC631B"/>
    <w:rsid w:val="00FC6EBA"/>
    <w:rsid w:val="00FC7073"/>
    <w:rsid w:val="00FC707D"/>
    <w:rsid w:val="00FC7429"/>
    <w:rsid w:val="00FC7569"/>
    <w:rsid w:val="00FC75FC"/>
    <w:rsid w:val="00FC77D8"/>
    <w:rsid w:val="00FC77F4"/>
    <w:rsid w:val="00FC783C"/>
    <w:rsid w:val="00FC7AE2"/>
    <w:rsid w:val="00FC7D58"/>
    <w:rsid w:val="00FD0002"/>
    <w:rsid w:val="00FD004B"/>
    <w:rsid w:val="00FD00BC"/>
    <w:rsid w:val="00FD018A"/>
    <w:rsid w:val="00FD0457"/>
    <w:rsid w:val="00FD07F6"/>
    <w:rsid w:val="00FD08A4"/>
    <w:rsid w:val="00FD0954"/>
    <w:rsid w:val="00FD0A42"/>
    <w:rsid w:val="00FD0A4A"/>
    <w:rsid w:val="00FD0EF9"/>
    <w:rsid w:val="00FD10A7"/>
    <w:rsid w:val="00FD123E"/>
    <w:rsid w:val="00FD1543"/>
    <w:rsid w:val="00FD165B"/>
    <w:rsid w:val="00FD181B"/>
    <w:rsid w:val="00FD1EC8"/>
    <w:rsid w:val="00FD1FF4"/>
    <w:rsid w:val="00FD20D8"/>
    <w:rsid w:val="00FD22FF"/>
    <w:rsid w:val="00FD24A5"/>
    <w:rsid w:val="00FD27B2"/>
    <w:rsid w:val="00FD2A79"/>
    <w:rsid w:val="00FD2BF9"/>
    <w:rsid w:val="00FD3059"/>
    <w:rsid w:val="00FD3106"/>
    <w:rsid w:val="00FD3149"/>
    <w:rsid w:val="00FD315E"/>
    <w:rsid w:val="00FD35BB"/>
    <w:rsid w:val="00FD35D0"/>
    <w:rsid w:val="00FD3657"/>
    <w:rsid w:val="00FD38F4"/>
    <w:rsid w:val="00FD3AFB"/>
    <w:rsid w:val="00FD3E5F"/>
    <w:rsid w:val="00FD3FD2"/>
    <w:rsid w:val="00FD42B4"/>
    <w:rsid w:val="00FD46E1"/>
    <w:rsid w:val="00FD46F7"/>
    <w:rsid w:val="00FD47ED"/>
    <w:rsid w:val="00FD4CB2"/>
    <w:rsid w:val="00FD4D49"/>
    <w:rsid w:val="00FD4F3A"/>
    <w:rsid w:val="00FD4FFA"/>
    <w:rsid w:val="00FD502E"/>
    <w:rsid w:val="00FD530D"/>
    <w:rsid w:val="00FD5373"/>
    <w:rsid w:val="00FD53BB"/>
    <w:rsid w:val="00FD55FA"/>
    <w:rsid w:val="00FD57A0"/>
    <w:rsid w:val="00FD57E2"/>
    <w:rsid w:val="00FD59A2"/>
    <w:rsid w:val="00FD5B03"/>
    <w:rsid w:val="00FD6234"/>
    <w:rsid w:val="00FD6531"/>
    <w:rsid w:val="00FD66AA"/>
    <w:rsid w:val="00FD6795"/>
    <w:rsid w:val="00FD68F1"/>
    <w:rsid w:val="00FD6920"/>
    <w:rsid w:val="00FD6965"/>
    <w:rsid w:val="00FD6D01"/>
    <w:rsid w:val="00FD6FB7"/>
    <w:rsid w:val="00FD71C1"/>
    <w:rsid w:val="00FD73FE"/>
    <w:rsid w:val="00FD74DB"/>
    <w:rsid w:val="00FD7660"/>
    <w:rsid w:val="00FD7971"/>
    <w:rsid w:val="00FD7A80"/>
    <w:rsid w:val="00FD7D17"/>
    <w:rsid w:val="00FE015A"/>
    <w:rsid w:val="00FE0375"/>
    <w:rsid w:val="00FE0558"/>
    <w:rsid w:val="00FE057A"/>
    <w:rsid w:val="00FE0655"/>
    <w:rsid w:val="00FE0698"/>
    <w:rsid w:val="00FE07EC"/>
    <w:rsid w:val="00FE084A"/>
    <w:rsid w:val="00FE088A"/>
    <w:rsid w:val="00FE097F"/>
    <w:rsid w:val="00FE0991"/>
    <w:rsid w:val="00FE09C0"/>
    <w:rsid w:val="00FE0E62"/>
    <w:rsid w:val="00FE1074"/>
    <w:rsid w:val="00FE10FA"/>
    <w:rsid w:val="00FE13B7"/>
    <w:rsid w:val="00FE1473"/>
    <w:rsid w:val="00FE18B4"/>
    <w:rsid w:val="00FE1B74"/>
    <w:rsid w:val="00FE205B"/>
    <w:rsid w:val="00FE219A"/>
    <w:rsid w:val="00FE2365"/>
    <w:rsid w:val="00FE25C0"/>
    <w:rsid w:val="00FE263E"/>
    <w:rsid w:val="00FE2A81"/>
    <w:rsid w:val="00FE2A9E"/>
    <w:rsid w:val="00FE2D3B"/>
    <w:rsid w:val="00FE2D46"/>
    <w:rsid w:val="00FE2D8C"/>
    <w:rsid w:val="00FE2DA3"/>
    <w:rsid w:val="00FE2DBC"/>
    <w:rsid w:val="00FE2EB4"/>
    <w:rsid w:val="00FE323D"/>
    <w:rsid w:val="00FE353F"/>
    <w:rsid w:val="00FE3655"/>
    <w:rsid w:val="00FE3762"/>
    <w:rsid w:val="00FE37D7"/>
    <w:rsid w:val="00FE3A92"/>
    <w:rsid w:val="00FE3AB4"/>
    <w:rsid w:val="00FE3B27"/>
    <w:rsid w:val="00FE3C8E"/>
    <w:rsid w:val="00FE3CE0"/>
    <w:rsid w:val="00FE3D08"/>
    <w:rsid w:val="00FE4130"/>
    <w:rsid w:val="00FE47C0"/>
    <w:rsid w:val="00FE4AF5"/>
    <w:rsid w:val="00FE4C7B"/>
    <w:rsid w:val="00FE4CF7"/>
    <w:rsid w:val="00FE4FF8"/>
    <w:rsid w:val="00FE50C5"/>
    <w:rsid w:val="00FE5416"/>
    <w:rsid w:val="00FE5750"/>
    <w:rsid w:val="00FE6099"/>
    <w:rsid w:val="00FE63A7"/>
    <w:rsid w:val="00FE66F5"/>
    <w:rsid w:val="00FE6810"/>
    <w:rsid w:val="00FE694A"/>
    <w:rsid w:val="00FE6994"/>
    <w:rsid w:val="00FE6F5A"/>
    <w:rsid w:val="00FE6FB8"/>
    <w:rsid w:val="00FE7336"/>
    <w:rsid w:val="00FE7530"/>
    <w:rsid w:val="00FE7609"/>
    <w:rsid w:val="00FE7728"/>
    <w:rsid w:val="00FE787C"/>
    <w:rsid w:val="00FE789E"/>
    <w:rsid w:val="00FE78F7"/>
    <w:rsid w:val="00FE7934"/>
    <w:rsid w:val="00FE79A7"/>
    <w:rsid w:val="00FE7C13"/>
    <w:rsid w:val="00FE7E95"/>
    <w:rsid w:val="00FF01EF"/>
    <w:rsid w:val="00FF056A"/>
    <w:rsid w:val="00FF05D5"/>
    <w:rsid w:val="00FF07F2"/>
    <w:rsid w:val="00FF094D"/>
    <w:rsid w:val="00FF0A55"/>
    <w:rsid w:val="00FF12E5"/>
    <w:rsid w:val="00FF1454"/>
    <w:rsid w:val="00FF14D6"/>
    <w:rsid w:val="00FF158A"/>
    <w:rsid w:val="00FF1B2E"/>
    <w:rsid w:val="00FF1B67"/>
    <w:rsid w:val="00FF1BC4"/>
    <w:rsid w:val="00FF1C64"/>
    <w:rsid w:val="00FF1C79"/>
    <w:rsid w:val="00FF211A"/>
    <w:rsid w:val="00FF2157"/>
    <w:rsid w:val="00FF22E8"/>
    <w:rsid w:val="00FF24EE"/>
    <w:rsid w:val="00FF2536"/>
    <w:rsid w:val="00FF2632"/>
    <w:rsid w:val="00FF2754"/>
    <w:rsid w:val="00FF27D3"/>
    <w:rsid w:val="00FF298C"/>
    <w:rsid w:val="00FF2AA4"/>
    <w:rsid w:val="00FF2BCE"/>
    <w:rsid w:val="00FF3523"/>
    <w:rsid w:val="00FF3580"/>
    <w:rsid w:val="00FF377B"/>
    <w:rsid w:val="00FF37DA"/>
    <w:rsid w:val="00FF3FC1"/>
    <w:rsid w:val="00FF4021"/>
    <w:rsid w:val="00FF40E2"/>
    <w:rsid w:val="00FF4123"/>
    <w:rsid w:val="00FF429E"/>
    <w:rsid w:val="00FF42FE"/>
    <w:rsid w:val="00FF455F"/>
    <w:rsid w:val="00FF45A5"/>
    <w:rsid w:val="00FF46DD"/>
    <w:rsid w:val="00FF48F6"/>
    <w:rsid w:val="00FF4A68"/>
    <w:rsid w:val="00FF4BED"/>
    <w:rsid w:val="00FF51B5"/>
    <w:rsid w:val="00FF525A"/>
    <w:rsid w:val="00FF5284"/>
    <w:rsid w:val="00FF5355"/>
    <w:rsid w:val="00FF54E6"/>
    <w:rsid w:val="00FF55FF"/>
    <w:rsid w:val="00FF5C91"/>
    <w:rsid w:val="00FF5CFF"/>
    <w:rsid w:val="00FF5D2F"/>
    <w:rsid w:val="00FF5D80"/>
    <w:rsid w:val="00FF5EB0"/>
    <w:rsid w:val="00FF5ECF"/>
    <w:rsid w:val="00FF5F38"/>
    <w:rsid w:val="00FF6121"/>
    <w:rsid w:val="00FF64D3"/>
    <w:rsid w:val="00FF65BB"/>
    <w:rsid w:val="00FF6C37"/>
    <w:rsid w:val="00FF7018"/>
    <w:rsid w:val="00FF759E"/>
    <w:rsid w:val="00FF7992"/>
    <w:rsid w:val="00FF7FFD"/>
    <w:rsid w:val="01127A75"/>
    <w:rsid w:val="017E1A2D"/>
    <w:rsid w:val="01B4FED8"/>
    <w:rsid w:val="03E5A51F"/>
    <w:rsid w:val="04EE17CB"/>
    <w:rsid w:val="05631A86"/>
    <w:rsid w:val="059B0157"/>
    <w:rsid w:val="065252B1"/>
    <w:rsid w:val="069D7773"/>
    <w:rsid w:val="07B55F9C"/>
    <w:rsid w:val="08E5D708"/>
    <w:rsid w:val="090272FB"/>
    <w:rsid w:val="096B1AB4"/>
    <w:rsid w:val="0994A45E"/>
    <w:rsid w:val="0ABABF07"/>
    <w:rsid w:val="0B02E58E"/>
    <w:rsid w:val="0B618A6A"/>
    <w:rsid w:val="0B8AB9B2"/>
    <w:rsid w:val="0C0D4550"/>
    <w:rsid w:val="0D4CE468"/>
    <w:rsid w:val="0EAFC77C"/>
    <w:rsid w:val="0F3698F6"/>
    <w:rsid w:val="0FC94772"/>
    <w:rsid w:val="1062595C"/>
    <w:rsid w:val="1064BCD2"/>
    <w:rsid w:val="12BCC212"/>
    <w:rsid w:val="138211DF"/>
    <w:rsid w:val="16212030"/>
    <w:rsid w:val="1634112F"/>
    <w:rsid w:val="1801A33E"/>
    <w:rsid w:val="18623530"/>
    <w:rsid w:val="194D259C"/>
    <w:rsid w:val="1A1447D8"/>
    <w:rsid w:val="1A7AC166"/>
    <w:rsid w:val="1B958FFB"/>
    <w:rsid w:val="1B98EBE2"/>
    <w:rsid w:val="1BAE2902"/>
    <w:rsid w:val="1C037987"/>
    <w:rsid w:val="1C0F43A9"/>
    <w:rsid w:val="1CB08587"/>
    <w:rsid w:val="1CB282FF"/>
    <w:rsid w:val="1D54902C"/>
    <w:rsid w:val="1DCA5982"/>
    <w:rsid w:val="1E66EF6F"/>
    <w:rsid w:val="1FB4B1DE"/>
    <w:rsid w:val="21BCC5F1"/>
    <w:rsid w:val="2217C297"/>
    <w:rsid w:val="255B895C"/>
    <w:rsid w:val="2593C2D0"/>
    <w:rsid w:val="26030C7A"/>
    <w:rsid w:val="26AB3F91"/>
    <w:rsid w:val="26FD8D08"/>
    <w:rsid w:val="293367A7"/>
    <w:rsid w:val="294C1A42"/>
    <w:rsid w:val="2A49DC5F"/>
    <w:rsid w:val="2AE6766A"/>
    <w:rsid w:val="2BD53B36"/>
    <w:rsid w:val="2C2E1080"/>
    <w:rsid w:val="2CA956ED"/>
    <w:rsid w:val="2CEA9FDF"/>
    <w:rsid w:val="2EF9E351"/>
    <w:rsid w:val="2FC492F4"/>
    <w:rsid w:val="2FCE9850"/>
    <w:rsid w:val="315089F7"/>
    <w:rsid w:val="327A6FCC"/>
    <w:rsid w:val="33904FC3"/>
    <w:rsid w:val="33A54033"/>
    <w:rsid w:val="343B3AF9"/>
    <w:rsid w:val="3637D029"/>
    <w:rsid w:val="3761AB7C"/>
    <w:rsid w:val="378692BA"/>
    <w:rsid w:val="378EC707"/>
    <w:rsid w:val="37968BEC"/>
    <w:rsid w:val="37A28043"/>
    <w:rsid w:val="383A2A9B"/>
    <w:rsid w:val="38924C59"/>
    <w:rsid w:val="38E0185F"/>
    <w:rsid w:val="39BCB96A"/>
    <w:rsid w:val="39D12D92"/>
    <w:rsid w:val="3A0F3155"/>
    <w:rsid w:val="3AB0498C"/>
    <w:rsid w:val="3C1CCA1E"/>
    <w:rsid w:val="3E88AA73"/>
    <w:rsid w:val="3E9194E7"/>
    <w:rsid w:val="4239AB40"/>
    <w:rsid w:val="426E30A6"/>
    <w:rsid w:val="443C63E7"/>
    <w:rsid w:val="459F455A"/>
    <w:rsid w:val="45B90DF3"/>
    <w:rsid w:val="46748180"/>
    <w:rsid w:val="4691878B"/>
    <w:rsid w:val="48943207"/>
    <w:rsid w:val="48A5F1D6"/>
    <w:rsid w:val="48CC119D"/>
    <w:rsid w:val="4985974F"/>
    <w:rsid w:val="49D1E115"/>
    <w:rsid w:val="4A4BF4E2"/>
    <w:rsid w:val="4A5D8DC9"/>
    <w:rsid w:val="4AA475B6"/>
    <w:rsid w:val="4BCF087A"/>
    <w:rsid w:val="4C1CE221"/>
    <w:rsid w:val="4CA64AD2"/>
    <w:rsid w:val="4DF663AF"/>
    <w:rsid w:val="4DF6B905"/>
    <w:rsid w:val="4EA75FA5"/>
    <w:rsid w:val="4F2EF79D"/>
    <w:rsid w:val="5163B438"/>
    <w:rsid w:val="51693821"/>
    <w:rsid w:val="5205C950"/>
    <w:rsid w:val="526E546A"/>
    <w:rsid w:val="53D2770E"/>
    <w:rsid w:val="54B1E1E4"/>
    <w:rsid w:val="562AD71E"/>
    <w:rsid w:val="56749010"/>
    <w:rsid w:val="570F3028"/>
    <w:rsid w:val="57FDDAC3"/>
    <w:rsid w:val="58145061"/>
    <w:rsid w:val="58C57CB0"/>
    <w:rsid w:val="5CB8B56B"/>
    <w:rsid w:val="5E7A965A"/>
    <w:rsid w:val="5E8DA39F"/>
    <w:rsid w:val="5EF1FDD3"/>
    <w:rsid w:val="60305A54"/>
    <w:rsid w:val="606C1B8A"/>
    <w:rsid w:val="64566B4C"/>
    <w:rsid w:val="64929EBE"/>
    <w:rsid w:val="64AE642D"/>
    <w:rsid w:val="64CA5F4E"/>
    <w:rsid w:val="653FA0E3"/>
    <w:rsid w:val="6585A411"/>
    <w:rsid w:val="65B756D0"/>
    <w:rsid w:val="66BEB4CD"/>
    <w:rsid w:val="66E1CA38"/>
    <w:rsid w:val="67AD22D7"/>
    <w:rsid w:val="67FC4C71"/>
    <w:rsid w:val="6807B890"/>
    <w:rsid w:val="68F87EE7"/>
    <w:rsid w:val="69A8FCDF"/>
    <w:rsid w:val="6A5DD0EC"/>
    <w:rsid w:val="6BC714FD"/>
    <w:rsid w:val="6C0B9CDF"/>
    <w:rsid w:val="6C301FA9"/>
    <w:rsid w:val="6CEAEFD7"/>
    <w:rsid w:val="6D75FD2F"/>
    <w:rsid w:val="6EB0E839"/>
    <w:rsid w:val="7005E815"/>
    <w:rsid w:val="7242B822"/>
    <w:rsid w:val="74ADBFE9"/>
    <w:rsid w:val="753A978C"/>
    <w:rsid w:val="756929B4"/>
    <w:rsid w:val="75837237"/>
    <w:rsid w:val="75CD4E66"/>
    <w:rsid w:val="76274364"/>
    <w:rsid w:val="76285A9F"/>
    <w:rsid w:val="768B8FD0"/>
    <w:rsid w:val="76A2FD3C"/>
    <w:rsid w:val="770E09E9"/>
    <w:rsid w:val="78D806BC"/>
    <w:rsid w:val="79BD8335"/>
    <w:rsid w:val="79C16433"/>
    <w:rsid w:val="79E71707"/>
    <w:rsid w:val="7BBA7A4C"/>
    <w:rsid w:val="7BFAE98A"/>
    <w:rsid w:val="7EBCAE6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C5F0CFA6-EB8D-44B1-A7AC-372212180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uiPriority="9" w:qFormat="1"/>
    <w:lsdException w:name="heading 2" w:locked="0" w:uiPriority="9" w:qFormat="1"/>
    <w:lsdException w:name="heading 3" w:locked="0" w:qFormat="1"/>
    <w:lsdException w:name="heading 4" w:locked="0" w:uiPriority="9" w:qFormat="1"/>
    <w:lsdException w:name="heading 5" w:locked="0" w:uiPriority="9" w:qFormat="1"/>
    <w:lsdException w:name="heading 6" w:locked="0" w:uiPriority="9" w:qFormat="1"/>
    <w:lsdException w:name="heading 7" w:locked="0" w:uiPriority="9" w:qFormat="1"/>
    <w:lsdException w:name="heading 8" w:locked="0" w:uiPriority="9" w:qFormat="1"/>
    <w:lsdException w:name="heading 9" w:locked="0" w:uiPriority="9"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FB7B7F"/>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basedOn w:val="Heading1"/>
    <w:next w:val="Normal"/>
    <w:link w:val="Heading8Char"/>
    <w:uiPriority w:val="9"/>
    <w:qFormat/>
    <w:rsid w:val="008D00A5"/>
    <w:pPr>
      <w:ind w:left="0" w:firstLine="0"/>
      <w:outlineLvl w:val="7"/>
    </w:pPr>
  </w:style>
  <w:style w:type="paragraph" w:styleId="Heading9">
    <w:name w:val="heading 9"/>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ind w:left="1287"/>
    </w:pPr>
  </w:style>
  <w:style w:type="paragraph" w:styleId="ListNumber">
    <w:name w:val="List Number"/>
    <w:basedOn w:val="List"/>
    <w:rsid w:val="003A70A4"/>
    <w:pPr>
      <w:numPr>
        <w:numId w:val="9"/>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ind w:left="1287"/>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6"/>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aliases w:val="left"/>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A91EDA"/>
    <w:rPr>
      <w:color w:val="605E5C"/>
      <w:shd w:val="clear" w:color="auto" w:fill="E1DFDD"/>
    </w:rPr>
  </w:style>
  <w:style w:type="character" w:customStyle="1" w:styleId="ui-provider">
    <w:name w:val="ui-provider"/>
    <w:basedOn w:val="DefaultParagraphFont"/>
    <w:rsid w:val="00345F2B"/>
  </w:style>
  <w:style w:type="paragraph" w:styleId="NormalWeb">
    <w:name w:val="Normal (Web)"/>
    <w:basedOn w:val="Normal"/>
    <w:uiPriority w:val="99"/>
    <w:unhideWhenUsed/>
    <w:rsid w:val="00DC6287"/>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461920"/>
    <w:rPr>
      <w:rFonts w:ascii="Arial" w:eastAsiaTheme="minorHAnsi" w:hAnsi="Arial" w:cstheme="minorBidi"/>
      <w:szCs w:val="22"/>
      <w:lang w:val="en-US" w:eastAsia="en-US"/>
    </w:rPr>
  </w:style>
  <w:style w:type="character" w:styleId="Mention">
    <w:name w:val="Mention"/>
    <w:basedOn w:val="DefaultParagraphFont"/>
    <w:uiPriority w:val="99"/>
    <w:unhideWhenUsed/>
    <w:rsid w:val="00292E63"/>
    <w:rPr>
      <w:color w:val="2B579A"/>
      <w:shd w:val="clear" w:color="auto" w:fill="E1DFDD"/>
    </w:rPr>
  </w:style>
  <w:style w:type="character" w:customStyle="1" w:styleId="ProposalChar">
    <w:name w:val="Proposal Char"/>
    <w:link w:val="Proposal"/>
    <w:qFormat/>
    <w:locked/>
    <w:rsid w:val="00320C8B"/>
    <w:rPr>
      <w:rFonts w:ascii="Arial" w:eastAsiaTheme="minorHAnsi" w:hAnsi="Arial" w:cstheme="minorBidi"/>
      <w:b/>
      <w:bCs/>
      <w:szCs w:val="22"/>
      <w:lang w:val="en-US" w:eastAsia="zh-CN"/>
    </w:rPr>
  </w:style>
  <w:style w:type="character" w:customStyle="1" w:styleId="cf01">
    <w:name w:val="cf01"/>
    <w:basedOn w:val="DefaultParagraphFont"/>
    <w:rsid w:val="00504FEE"/>
    <w:rPr>
      <w:rFonts w:ascii="Segoe UI" w:hAnsi="Segoe UI" w:cs="Segoe UI" w:hint="default"/>
      <w:sz w:val="18"/>
      <w:szCs w:val="18"/>
    </w:rPr>
  </w:style>
  <w:style w:type="character" w:customStyle="1" w:styleId="B10">
    <w:name w:val="B1 (文字)"/>
    <w:qFormat/>
    <w:locked/>
    <w:rsid w:val="00B768DA"/>
  </w:style>
  <w:style w:type="character" w:styleId="PlaceholderText">
    <w:name w:val="Placeholder Text"/>
    <w:basedOn w:val="DefaultParagraphFont"/>
    <w:uiPriority w:val="99"/>
    <w:semiHidden/>
    <w:rsid w:val="008F74E4"/>
    <w:rPr>
      <w:color w:val="808080"/>
    </w:rPr>
  </w:style>
  <w:style w:type="paragraph" w:customStyle="1" w:styleId="paragraph">
    <w:name w:val="paragraph"/>
    <w:basedOn w:val="Normal"/>
    <w:rsid w:val="009D40F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9D40F0"/>
  </w:style>
  <w:style w:type="character" w:customStyle="1" w:styleId="tabchar">
    <w:name w:val="tabchar"/>
    <w:basedOn w:val="DefaultParagraphFont"/>
    <w:rsid w:val="009D40F0"/>
  </w:style>
  <w:style w:type="character" w:customStyle="1" w:styleId="eop">
    <w:name w:val="eop"/>
    <w:basedOn w:val="DefaultParagraphFont"/>
    <w:rsid w:val="009D40F0"/>
  </w:style>
  <w:style w:type="character" w:customStyle="1" w:styleId="findhit">
    <w:name w:val="findhit"/>
    <w:basedOn w:val="DefaultParagraphFont"/>
    <w:rsid w:val="009D40F0"/>
  </w:style>
  <w:style w:type="character" w:customStyle="1" w:styleId="CaptionChar">
    <w:name w:val="Caption Char"/>
    <w:link w:val="Caption"/>
    <w:uiPriority w:val="1"/>
    <w:rsid w:val="002D5E2E"/>
    <w:rPr>
      <w:rFonts w:ascii="Arial" w:eastAsiaTheme="minorHAnsi" w:hAnsi="Arial" w:cstheme="minorBidi"/>
      <w:b/>
      <w:szCs w:val="22"/>
      <w:lang w:val="en-US"/>
    </w:rPr>
  </w:style>
  <w:style w:type="paragraph" w:customStyle="1" w:styleId="References">
    <w:name w:val="References"/>
    <w:basedOn w:val="Normal"/>
    <w:qFormat/>
    <w:rsid w:val="00474BBE"/>
    <w:pPr>
      <w:numPr>
        <w:ilvl w:val="2"/>
        <w:numId w:val="27"/>
      </w:numPr>
      <w:spacing w:after="0" w:line="240" w:lineRule="auto"/>
    </w:pPr>
    <w:rPr>
      <w:rFonts w:ascii="Times New Roman" w:eastAsia="Times New Roman" w:hAnsi="Times New Roman" w:cs="Times New Roman"/>
      <w:szCs w:val="24"/>
    </w:rPr>
  </w:style>
  <w:style w:type="character" w:customStyle="1" w:styleId="TACChar">
    <w:name w:val="TAC Char"/>
    <w:link w:val="TAC"/>
    <w:qFormat/>
    <w:rsid w:val="00474BBE"/>
    <w:rPr>
      <w:rFonts w:ascii="Arial" w:eastAsiaTheme="minorHAnsi" w:hAnsi="Arial" w:cstheme="minorBidi"/>
      <w:sz w:val="18"/>
      <w:szCs w:val="22"/>
      <w:lang w:val="x-none" w:eastAsia="x-none"/>
    </w:rPr>
  </w:style>
  <w:style w:type="character" w:customStyle="1" w:styleId="katex-mathml">
    <w:name w:val="katex-mathml"/>
    <w:basedOn w:val="DefaultParagraphFont"/>
    <w:rsid w:val="002E0245"/>
  </w:style>
  <w:style w:type="character" w:customStyle="1" w:styleId="mord">
    <w:name w:val="mord"/>
    <w:basedOn w:val="DefaultParagraphFont"/>
    <w:rsid w:val="002E02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3490">
      <w:bodyDiv w:val="1"/>
      <w:marLeft w:val="0"/>
      <w:marRight w:val="0"/>
      <w:marTop w:val="0"/>
      <w:marBottom w:val="0"/>
      <w:divBdr>
        <w:top w:val="none" w:sz="0" w:space="0" w:color="auto"/>
        <w:left w:val="none" w:sz="0" w:space="0" w:color="auto"/>
        <w:bottom w:val="none" w:sz="0" w:space="0" w:color="auto"/>
        <w:right w:val="none" w:sz="0" w:space="0" w:color="auto"/>
      </w:divBdr>
    </w:div>
    <w:div w:id="11998152">
      <w:bodyDiv w:val="1"/>
      <w:marLeft w:val="0"/>
      <w:marRight w:val="0"/>
      <w:marTop w:val="0"/>
      <w:marBottom w:val="0"/>
      <w:divBdr>
        <w:top w:val="none" w:sz="0" w:space="0" w:color="auto"/>
        <w:left w:val="none" w:sz="0" w:space="0" w:color="auto"/>
        <w:bottom w:val="none" w:sz="0" w:space="0" w:color="auto"/>
        <w:right w:val="none" w:sz="0" w:space="0" w:color="auto"/>
      </w:divBdr>
      <w:divsChild>
        <w:div w:id="1264805792">
          <w:marLeft w:val="1166"/>
          <w:marRight w:val="0"/>
          <w:marTop w:val="100"/>
          <w:marBottom w:val="0"/>
          <w:divBdr>
            <w:top w:val="none" w:sz="0" w:space="0" w:color="auto"/>
            <w:left w:val="none" w:sz="0" w:space="0" w:color="auto"/>
            <w:bottom w:val="none" w:sz="0" w:space="0" w:color="auto"/>
            <w:right w:val="none" w:sz="0" w:space="0" w:color="auto"/>
          </w:divBdr>
        </w:div>
      </w:divsChild>
    </w:div>
    <w:div w:id="21253420">
      <w:bodyDiv w:val="1"/>
      <w:marLeft w:val="0"/>
      <w:marRight w:val="0"/>
      <w:marTop w:val="0"/>
      <w:marBottom w:val="0"/>
      <w:divBdr>
        <w:top w:val="none" w:sz="0" w:space="0" w:color="auto"/>
        <w:left w:val="none" w:sz="0" w:space="0" w:color="auto"/>
        <w:bottom w:val="none" w:sz="0" w:space="0" w:color="auto"/>
        <w:right w:val="none" w:sz="0" w:space="0" w:color="auto"/>
      </w:divBdr>
    </w:div>
    <w:div w:id="25058670">
      <w:bodyDiv w:val="1"/>
      <w:marLeft w:val="0"/>
      <w:marRight w:val="0"/>
      <w:marTop w:val="0"/>
      <w:marBottom w:val="0"/>
      <w:divBdr>
        <w:top w:val="none" w:sz="0" w:space="0" w:color="auto"/>
        <w:left w:val="none" w:sz="0" w:space="0" w:color="auto"/>
        <w:bottom w:val="none" w:sz="0" w:space="0" w:color="auto"/>
        <w:right w:val="none" w:sz="0" w:space="0" w:color="auto"/>
      </w:divBdr>
      <w:divsChild>
        <w:div w:id="139032220">
          <w:marLeft w:val="0"/>
          <w:marRight w:val="0"/>
          <w:marTop w:val="0"/>
          <w:marBottom w:val="0"/>
          <w:divBdr>
            <w:top w:val="none" w:sz="0" w:space="0" w:color="auto"/>
            <w:left w:val="none" w:sz="0" w:space="0" w:color="auto"/>
            <w:bottom w:val="none" w:sz="0" w:space="0" w:color="auto"/>
            <w:right w:val="none" w:sz="0" w:space="0" w:color="auto"/>
          </w:divBdr>
        </w:div>
        <w:div w:id="182784760">
          <w:marLeft w:val="0"/>
          <w:marRight w:val="0"/>
          <w:marTop w:val="0"/>
          <w:marBottom w:val="0"/>
          <w:divBdr>
            <w:top w:val="none" w:sz="0" w:space="0" w:color="auto"/>
            <w:left w:val="none" w:sz="0" w:space="0" w:color="auto"/>
            <w:bottom w:val="none" w:sz="0" w:space="0" w:color="auto"/>
            <w:right w:val="none" w:sz="0" w:space="0" w:color="auto"/>
          </w:divBdr>
        </w:div>
        <w:div w:id="334192960">
          <w:marLeft w:val="0"/>
          <w:marRight w:val="0"/>
          <w:marTop w:val="0"/>
          <w:marBottom w:val="0"/>
          <w:divBdr>
            <w:top w:val="none" w:sz="0" w:space="0" w:color="auto"/>
            <w:left w:val="none" w:sz="0" w:space="0" w:color="auto"/>
            <w:bottom w:val="none" w:sz="0" w:space="0" w:color="auto"/>
            <w:right w:val="none" w:sz="0" w:space="0" w:color="auto"/>
          </w:divBdr>
        </w:div>
        <w:div w:id="791245668">
          <w:marLeft w:val="0"/>
          <w:marRight w:val="0"/>
          <w:marTop w:val="0"/>
          <w:marBottom w:val="0"/>
          <w:divBdr>
            <w:top w:val="none" w:sz="0" w:space="0" w:color="auto"/>
            <w:left w:val="none" w:sz="0" w:space="0" w:color="auto"/>
            <w:bottom w:val="none" w:sz="0" w:space="0" w:color="auto"/>
            <w:right w:val="none" w:sz="0" w:space="0" w:color="auto"/>
          </w:divBdr>
        </w:div>
        <w:div w:id="846870181">
          <w:marLeft w:val="0"/>
          <w:marRight w:val="0"/>
          <w:marTop w:val="0"/>
          <w:marBottom w:val="0"/>
          <w:divBdr>
            <w:top w:val="none" w:sz="0" w:space="0" w:color="auto"/>
            <w:left w:val="none" w:sz="0" w:space="0" w:color="auto"/>
            <w:bottom w:val="none" w:sz="0" w:space="0" w:color="auto"/>
            <w:right w:val="none" w:sz="0" w:space="0" w:color="auto"/>
          </w:divBdr>
        </w:div>
        <w:div w:id="1031229427">
          <w:marLeft w:val="0"/>
          <w:marRight w:val="0"/>
          <w:marTop w:val="0"/>
          <w:marBottom w:val="0"/>
          <w:divBdr>
            <w:top w:val="none" w:sz="0" w:space="0" w:color="auto"/>
            <w:left w:val="none" w:sz="0" w:space="0" w:color="auto"/>
            <w:bottom w:val="none" w:sz="0" w:space="0" w:color="auto"/>
            <w:right w:val="none" w:sz="0" w:space="0" w:color="auto"/>
          </w:divBdr>
        </w:div>
        <w:div w:id="1511722603">
          <w:marLeft w:val="0"/>
          <w:marRight w:val="0"/>
          <w:marTop w:val="0"/>
          <w:marBottom w:val="0"/>
          <w:divBdr>
            <w:top w:val="none" w:sz="0" w:space="0" w:color="auto"/>
            <w:left w:val="none" w:sz="0" w:space="0" w:color="auto"/>
            <w:bottom w:val="none" w:sz="0" w:space="0" w:color="auto"/>
            <w:right w:val="none" w:sz="0" w:space="0" w:color="auto"/>
          </w:divBdr>
        </w:div>
        <w:div w:id="1785467505">
          <w:marLeft w:val="0"/>
          <w:marRight w:val="0"/>
          <w:marTop w:val="0"/>
          <w:marBottom w:val="0"/>
          <w:divBdr>
            <w:top w:val="none" w:sz="0" w:space="0" w:color="auto"/>
            <w:left w:val="none" w:sz="0" w:space="0" w:color="auto"/>
            <w:bottom w:val="none" w:sz="0" w:space="0" w:color="auto"/>
            <w:right w:val="none" w:sz="0" w:space="0" w:color="auto"/>
          </w:divBdr>
        </w:div>
        <w:div w:id="1959413101">
          <w:marLeft w:val="0"/>
          <w:marRight w:val="0"/>
          <w:marTop w:val="0"/>
          <w:marBottom w:val="0"/>
          <w:divBdr>
            <w:top w:val="none" w:sz="0" w:space="0" w:color="auto"/>
            <w:left w:val="none" w:sz="0" w:space="0" w:color="auto"/>
            <w:bottom w:val="none" w:sz="0" w:space="0" w:color="auto"/>
            <w:right w:val="none" w:sz="0" w:space="0" w:color="auto"/>
          </w:divBdr>
          <w:divsChild>
            <w:div w:id="489560696">
              <w:marLeft w:val="-75"/>
              <w:marRight w:val="0"/>
              <w:marTop w:val="30"/>
              <w:marBottom w:val="30"/>
              <w:divBdr>
                <w:top w:val="none" w:sz="0" w:space="0" w:color="auto"/>
                <w:left w:val="none" w:sz="0" w:space="0" w:color="auto"/>
                <w:bottom w:val="none" w:sz="0" w:space="0" w:color="auto"/>
                <w:right w:val="none" w:sz="0" w:space="0" w:color="auto"/>
              </w:divBdr>
              <w:divsChild>
                <w:div w:id="112555248">
                  <w:marLeft w:val="0"/>
                  <w:marRight w:val="0"/>
                  <w:marTop w:val="0"/>
                  <w:marBottom w:val="0"/>
                  <w:divBdr>
                    <w:top w:val="none" w:sz="0" w:space="0" w:color="auto"/>
                    <w:left w:val="none" w:sz="0" w:space="0" w:color="auto"/>
                    <w:bottom w:val="none" w:sz="0" w:space="0" w:color="auto"/>
                    <w:right w:val="none" w:sz="0" w:space="0" w:color="auto"/>
                  </w:divBdr>
                  <w:divsChild>
                    <w:div w:id="1066756487">
                      <w:marLeft w:val="0"/>
                      <w:marRight w:val="0"/>
                      <w:marTop w:val="0"/>
                      <w:marBottom w:val="0"/>
                      <w:divBdr>
                        <w:top w:val="none" w:sz="0" w:space="0" w:color="auto"/>
                        <w:left w:val="none" w:sz="0" w:space="0" w:color="auto"/>
                        <w:bottom w:val="none" w:sz="0" w:space="0" w:color="auto"/>
                        <w:right w:val="none" w:sz="0" w:space="0" w:color="auto"/>
                      </w:divBdr>
                    </w:div>
                  </w:divsChild>
                </w:div>
                <w:div w:id="234554081">
                  <w:marLeft w:val="0"/>
                  <w:marRight w:val="0"/>
                  <w:marTop w:val="0"/>
                  <w:marBottom w:val="0"/>
                  <w:divBdr>
                    <w:top w:val="none" w:sz="0" w:space="0" w:color="auto"/>
                    <w:left w:val="none" w:sz="0" w:space="0" w:color="auto"/>
                    <w:bottom w:val="none" w:sz="0" w:space="0" w:color="auto"/>
                    <w:right w:val="none" w:sz="0" w:space="0" w:color="auto"/>
                  </w:divBdr>
                  <w:divsChild>
                    <w:div w:id="168641061">
                      <w:marLeft w:val="0"/>
                      <w:marRight w:val="0"/>
                      <w:marTop w:val="0"/>
                      <w:marBottom w:val="0"/>
                      <w:divBdr>
                        <w:top w:val="none" w:sz="0" w:space="0" w:color="auto"/>
                        <w:left w:val="none" w:sz="0" w:space="0" w:color="auto"/>
                        <w:bottom w:val="none" w:sz="0" w:space="0" w:color="auto"/>
                        <w:right w:val="none" w:sz="0" w:space="0" w:color="auto"/>
                      </w:divBdr>
                    </w:div>
                    <w:div w:id="677930233">
                      <w:marLeft w:val="0"/>
                      <w:marRight w:val="0"/>
                      <w:marTop w:val="0"/>
                      <w:marBottom w:val="0"/>
                      <w:divBdr>
                        <w:top w:val="none" w:sz="0" w:space="0" w:color="auto"/>
                        <w:left w:val="none" w:sz="0" w:space="0" w:color="auto"/>
                        <w:bottom w:val="none" w:sz="0" w:space="0" w:color="auto"/>
                        <w:right w:val="none" w:sz="0" w:space="0" w:color="auto"/>
                      </w:divBdr>
                    </w:div>
                    <w:div w:id="1474366285">
                      <w:marLeft w:val="0"/>
                      <w:marRight w:val="0"/>
                      <w:marTop w:val="0"/>
                      <w:marBottom w:val="0"/>
                      <w:divBdr>
                        <w:top w:val="none" w:sz="0" w:space="0" w:color="auto"/>
                        <w:left w:val="none" w:sz="0" w:space="0" w:color="auto"/>
                        <w:bottom w:val="none" w:sz="0" w:space="0" w:color="auto"/>
                        <w:right w:val="none" w:sz="0" w:space="0" w:color="auto"/>
                      </w:divBdr>
                    </w:div>
                  </w:divsChild>
                </w:div>
                <w:div w:id="333071584">
                  <w:marLeft w:val="0"/>
                  <w:marRight w:val="0"/>
                  <w:marTop w:val="0"/>
                  <w:marBottom w:val="0"/>
                  <w:divBdr>
                    <w:top w:val="none" w:sz="0" w:space="0" w:color="auto"/>
                    <w:left w:val="none" w:sz="0" w:space="0" w:color="auto"/>
                    <w:bottom w:val="none" w:sz="0" w:space="0" w:color="auto"/>
                    <w:right w:val="none" w:sz="0" w:space="0" w:color="auto"/>
                  </w:divBdr>
                  <w:divsChild>
                    <w:div w:id="1779445987">
                      <w:marLeft w:val="0"/>
                      <w:marRight w:val="0"/>
                      <w:marTop w:val="0"/>
                      <w:marBottom w:val="0"/>
                      <w:divBdr>
                        <w:top w:val="none" w:sz="0" w:space="0" w:color="auto"/>
                        <w:left w:val="none" w:sz="0" w:space="0" w:color="auto"/>
                        <w:bottom w:val="none" w:sz="0" w:space="0" w:color="auto"/>
                        <w:right w:val="none" w:sz="0" w:space="0" w:color="auto"/>
                      </w:divBdr>
                    </w:div>
                  </w:divsChild>
                </w:div>
                <w:div w:id="471215936">
                  <w:marLeft w:val="0"/>
                  <w:marRight w:val="0"/>
                  <w:marTop w:val="0"/>
                  <w:marBottom w:val="0"/>
                  <w:divBdr>
                    <w:top w:val="none" w:sz="0" w:space="0" w:color="auto"/>
                    <w:left w:val="none" w:sz="0" w:space="0" w:color="auto"/>
                    <w:bottom w:val="none" w:sz="0" w:space="0" w:color="auto"/>
                    <w:right w:val="none" w:sz="0" w:space="0" w:color="auto"/>
                  </w:divBdr>
                  <w:divsChild>
                    <w:div w:id="1394505333">
                      <w:marLeft w:val="0"/>
                      <w:marRight w:val="0"/>
                      <w:marTop w:val="0"/>
                      <w:marBottom w:val="0"/>
                      <w:divBdr>
                        <w:top w:val="none" w:sz="0" w:space="0" w:color="auto"/>
                        <w:left w:val="none" w:sz="0" w:space="0" w:color="auto"/>
                        <w:bottom w:val="none" w:sz="0" w:space="0" w:color="auto"/>
                        <w:right w:val="none" w:sz="0" w:space="0" w:color="auto"/>
                      </w:divBdr>
                    </w:div>
                  </w:divsChild>
                </w:div>
                <w:div w:id="548417273">
                  <w:marLeft w:val="0"/>
                  <w:marRight w:val="0"/>
                  <w:marTop w:val="0"/>
                  <w:marBottom w:val="0"/>
                  <w:divBdr>
                    <w:top w:val="none" w:sz="0" w:space="0" w:color="auto"/>
                    <w:left w:val="none" w:sz="0" w:space="0" w:color="auto"/>
                    <w:bottom w:val="none" w:sz="0" w:space="0" w:color="auto"/>
                    <w:right w:val="none" w:sz="0" w:space="0" w:color="auto"/>
                  </w:divBdr>
                  <w:divsChild>
                    <w:div w:id="536506777">
                      <w:marLeft w:val="0"/>
                      <w:marRight w:val="0"/>
                      <w:marTop w:val="0"/>
                      <w:marBottom w:val="0"/>
                      <w:divBdr>
                        <w:top w:val="none" w:sz="0" w:space="0" w:color="auto"/>
                        <w:left w:val="none" w:sz="0" w:space="0" w:color="auto"/>
                        <w:bottom w:val="none" w:sz="0" w:space="0" w:color="auto"/>
                        <w:right w:val="none" w:sz="0" w:space="0" w:color="auto"/>
                      </w:divBdr>
                    </w:div>
                  </w:divsChild>
                </w:div>
                <w:div w:id="674500185">
                  <w:marLeft w:val="0"/>
                  <w:marRight w:val="0"/>
                  <w:marTop w:val="0"/>
                  <w:marBottom w:val="0"/>
                  <w:divBdr>
                    <w:top w:val="none" w:sz="0" w:space="0" w:color="auto"/>
                    <w:left w:val="none" w:sz="0" w:space="0" w:color="auto"/>
                    <w:bottom w:val="none" w:sz="0" w:space="0" w:color="auto"/>
                    <w:right w:val="none" w:sz="0" w:space="0" w:color="auto"/>
                  </w:divBdr>
                  <w:divsChild>
                    <w:div w:id="682172266">
                      <w:marLeft w:val="0"/>
                      <w:marRight w:val="0"/>
                      <w:marTop w:val="0"/>
                      <w:marBottom w:val="0"/>
                      <w:divBdr>
                        <w:top w:val="none" w:sz="0" w:space="0" w:color="auto"/>
                        <w:left w:val="none" w:sz="0" w:space="0" w:color="auto"/>
                        <w:bottom w:val="none" w:sz="0" w:space="0" w:color="auto"/>
                        <w:right w:val="none" w:sz="0" w:space="0" w:color="auto"/>
                      </w:divBdr>
                    </w:div>
                  </w:divsChild>
                </w:div>
                <w:div w:id="692195571">
                  <w:marLeft w:val="0"/>
                  <w:marRight w:val="0"/>
                  <w:marTop w:val="0"/>
                  <w:marBottom w:val="0"/>
                  <w:divBdr>
                    <w:top w:val="none" w:sz="0" w:space="0" w:color="auto"/>
                    <w:left w:val="none" w:sz="0" w:space="0" w:color="auto"/>
                    <w:bottom w:val="none" w:sz="0" w:space="0" w:color="auto"/>
                    <w:right w:val="none" w:sz="0" w:space="0" w:color="auto"/>
                  </w:divBdr>
                  <w:divsChild>
                    <w:div w:id="1168592125">
                      <w:marLeft w:val="0"/>
                      <w:marRight w:val="0"/>
                      <w:marTop w:val="0"/>
                      <w:marBottom w:val="0"/>
                      <w:divBdr>
                        <w:top w:val="none" w:sz="0" w:space="0" w:color="auto"/>
                        <w:left w:val="none" w:sz="0" w:space="0" w:color="auto"/>
                        <w:bottom w:val="none" w:sz="0" w:space="0" w:color="auto"/>
                        <w:right w:val="none" w:sz="0" w:space="0" w:color="auto"/>
                      </w:divBdr>
                    </w:div>
                  </w:divsChild>
                </w:div>
                <w:div w:id="840319087">
                  <w:marLeft w:val="0"/>
                  <w:marRight w:val="0"/>
                  <w:marTop w:val="0"/>
                  <w:marBottom w:val="0"/>
                  <w:divBdr>
                    <w:top w:val="none" w:sz="0" w:space="0" w:color="auto"/>
                    <w:left w:val="none" w:sz="0" w:space="0" w:color="auto"/>
                    <w:bottom w:val="none" w:sz="0" w:space="0" w:color="auto"/>
                    <w:right w:val="none" w:sz="0" w:space="0" w:color="auto"/>
                  </w:divBdr>
                  <w:divsChild>
                    <w:div w:id="270402992">
                      <w:marLeft w:val="0"/>
                      <w:marRight w:val="0"/>
                      <w:marTop w:val="0"/>
                      <w:marBottom w:val="0"/>
                      <w:divBdr>
                        <w:top w:val="none" w:sz="0" w:space="0" w:color="auto"/>
                        <w:left w:val="none" w:sz="0" w:space="0" w:color="auto"/>
                        <w:bottom w:val="none" w:sz="0" w:space="0" w:color="auto"/>
                        <w:right w:val="none" w:sz="0" w:space="0" w:color="auto"/>
                      </w:divBdr>
                    </w:div>
                  </w:divsChild>
                </w:div>
                <w:div w:id="917402441">
                  <w:marLeft w:val="0"/>
                  <w:marRight w:val="0"/>
                  <w:marTop w:val="0"/>
                  <w:marBottom w:val="0"/>
                  <w:divBdr>
                    <w:top w:val="none" w:sz="0" w:space="0" w:color="auto"/>
                    <w:left w:val="none" w:sz="0" w:space="0" w:color="auto"/>
                    <w:bottom w:val="none" w:sz="0" w:space="0" w:color="auto"/>
                    <w:right w:val="none" w:sz="0" w:space="0" w:color="auto"/>
                  </w:divBdr>
                  <w:divsChild>
                    <w:div w:id="335159390">
                      <w:marLeft w:val="0"/>
                      <w:marRight w:val="0"/>
                      <w:marTop w:val="0"/>
                      <w:marBottom w:val="0"/>
                      <w:divBdr>
                        <w:top w:val="none" w:sz="0" w:space="0" w:color="auto"/>
                        <w:left w:val="none" w:sz="0" w:space="0" w:color="auto"/>
                        <w:bottom w:val="none" w:sz="0" w:space="0" w:color="auto"/>
                        <w:right w:val="none" w:sz="0" w:space="0" w:color="auto"/>
                      </w:divBdr>
                    </w:div>
                  </w:divsChild>
                </w:div>
                <w:div w:id="1027098898">
                  <w:marLeft w:val="0"/>
                  <w:marRight w:val="0"/>
                  <w:marTop w:val="0"/>
                  <w:marBottom w:val="0"/>
                  <w:divBdr>
                    <w:top w:val="none" w:sz="0" w:space="0" w:color="auto"/>
                    <w:left w:val="none" w:sz="0" w:space="0" w:color="auto"/>
                    <w:bottom w:val="none" w:sz="0" w:space="0" w:color="auto"/>
                    <w:right w:val="none" w:sz="0" w:space="0" w:color="auto"/>
                  </w:divBdr>
                  <w:divsChild>
                    <w:div w:id="832721023">
                      <w:marLeft w:val="0"/>
                      <w:marRight w:val="0"/>
                      <w:marTop w:val="0"/>
                      <w:marBottom w:val="0"/>
                      <w:divBdr>
                        <w:top w:val="none" w:sz="0" w:space="0" w:color="auto"/>
                        <w:left w:val="none" w:sz="0" w:space="0" w:color="auto"/>
                        <w:bottom w:val="none" w:sz="0" w:space="0" w:color="auto"/>
                        <w:right w:val="none" w:sz="0" w:space="0" w:color="auto"/>
                      </w:divBdr>
                    </w:div>
                  </w:divsChild>
                </w:div>
                <w:div w:id="1081292213">
                  <w:marLeft w:val="0"/>
                  <w:marRight w:val="0"/>
                  <w:marTop w:val="0"/>
                  <w:marBottom w:val="0"/>
                  <w:divBdr>
                    <w:top w:val="none" w:sz="0" w:space="0" w:color="auto"/>
                    <w:left w:val="none" w:sz="0" w:space="0" w:color="auto"/>
                    <w:bottom w:val="none" w:sz="0" w:space="0" w:color="auto"/>
                    <w:right w:val="none" w:sz="0" w:space="0" w:color="auto"/>
                  </w:divBdr>
                  <w:divsChild>
                    <w:div w:id="1167942368">
                      <w:marLeft w:val="0"/>
                      <w:marRight w:val="0"/>
                      <w:marTop w:val="0"/>
                      <w:marBottom w:val="0"/>
                      <w:divBdr>
                        <w:top w:val="none" w:sz="0" w:space="0" w:color="auto"/>
                        <w:left w:val="none" w:sz="0" w:space="0" w:color="auto"/>
                        <w:bottom w:val="none" w:sz="0" w:space="0" w:color="auto"/>
                        <w:right w:val="none" w:sz="0" w:space="0" w:color="auto"/>
                      </w:divBdr>
                    </w:div>
                  </w:divsChild>
                </w:div>
                <w:div w:id="1115759359">
                  <w:marLeft w:val="0"/>
                  <w:marRight w:val="0"/>
                  <w:marTop w:val="0"/>
                  <w:marBottom w:val="0"/>
                  <w:divBdr>
                    <w:top w:val="none" w:sz="0" w:space="0" w:color="auto"/>
                    <w:left w:val="none" w:sz="0" w:space="0" w:color="auto"/>
                    <w:bottom w:val="none" w:sz="0" w:space="0" w:color="auto"/>
                    <w:right w:val="none" w:sz="0" w:space="0" w:color="auto"/>
                  </w:divBdr>
                  <w:divsChild>
                    <w:div w:id="1079399869">
                      <w:marLeft w:val="0"/>
                      <w:marRight w:val="0"/>
                      <w:marTop w:val="0"/>
                      <w:marBottom w:val="0"/>
                      <w:divBdr>
                        <w:top w:val="none" w:sz="0" w:space="0" w:color="auto"/>
                        <w:left w:val="none" w:sz="0" w:space="0" w:color="auto"/>
                        <w:bottom w:val="none" w:sz="0" w:space="0" w:color="auto"/>
                        <w:right w:val="none" w:sz="0" w:space="0" w:color="auto"/>
                      </w:divBdr>
                    </w:div>
                  </w:divsChild>
                </w:div>
                <w:div w:id="1189873365">
                  <w:marLeft w:val="0"/>
                  <w:marRight w:val="0"/>
                  <w:marTop w:val="0"/>
                  <w:marBottom w:val="0"/>
                  <w:divBdr>
                    <w:top w:val="none" w:sz="0" w:space="0" w:color="auto"/>
                    <w:left w:val="none" w:sz="0" w:space="0" w:color="auto"/>
                    <w:bottom w:val="none" w:sz="0" w:space="0" w:color="auto"/>
                    <w:right w:val="none" w:sz="0" w:space="0" w:color="auto"/>
                  </w:divBdr>
                  <w:divsChild>
                    <w:div w:id="1617827368">
                      <w:marLeft w:val="0"/>
                      <w:marRight w:val="0"/>
                      <w:marTop w:val="0"/>
                      <w:marBottom w:val="0"/>
                      <w:divBdr>
                        <w:top w:val="none" w:sz="0" w:space="0" w:color="auto"/>
                        <w:left w:val="none" w:sz="0" w:space="0" w:color="auto"/>
                        <w:bottom w:val="none" w:sz="0" w:space="0" w:color="auto"/>
                        <w:right w:val="none" w:sz="0" w:space="0" w:color="auto"/>
                      </w:divBdr>
                    </w:div>
                    <w:div w:id="2058775315">
                      <w:marLeft w:val="0"/>
                      <w:marRight w:val="0"/>
                      <w:marTop w:val="0"/>
                      <w:marBottom w:val="0"/>
                      <w:divBdr>
                        <w:top w:val="none" w:sz="0" w:space="0" w:color="auto"/>
                        <w:left w:val="none" w:sz="0" w:space="0" w:color="auto"/>
                        <w:bottom w:val="none" w:sz="0" w:space="0" w:color="auto"/>
                        <w:right w:val="none" w:sz="0" w:space="0" w:color="auto"/>
                      </w:divBdr>
                    </w:div>
                    <w:div w:id="2078478739">
                      <w:marLeft w:val="0"/>
                      <w:marRight w:val="0"/>
                      <w:marTop w:val="0"/>
                      <w:marBottom w:val="0"/>
                      <w:divBdr>
                        <w:top w:val="none" w:sz="0" w:space="0" w:color="auto"/>
                        <w:left w:val="none" w:sz="0" w:space="0" w:color="auto"/>
                        <w:bottom w:val="none" w:sz="0" w:space="0" w:color="auto"/>
                        <w:right w:val="none" w:sz="0" w:space="0" w:color="auto"/>
                      </w:divBdr>
                    </w:div>
                  </w:divsChild>
                </w:div>
                <w:div w:id="1501851182">
                  <w:marLeft w:val="0"/>
                  <w:marRight w:val="0"/>
                  <w:marTop w:val="0"/>
                  <w:marBottom w:val="0"/>
                  <w:divBdr>
                    <w:top w:val="none" w:sz="0" w:space="0" w:color="auto"/>
                    <w:left w:val="none" w:sz="0" w:space="0" w:color="auto"/>
                    <w:bottom w:val="none" w:sz="0" w:space="0" w:color="auto"/>
                    <w:right w:val="none" w:sz="0" w:space="0" w:color="auto"/>
                  </w:divBdr>
                  <w:divsChild>
                    <w:div w:id="1421412098">
                      <w:marLeft w:val="0"/>
                      <w:marRight w:val="0"/>
                      <w:marTop w:val="0"/>
                      <w:marBottom w:val="0"/>
                      <w:divBdr>
                        <w:top w:val="none" w:sz="0" w:space="0" w:color="auto"/>
                        <w:left w:val="none" w:sz="0" w:space="0" w:color="auto"/>
                        <w:bottom w:val="none" w:sz="0" w:space="0" w:color="auto"/>
                        <w:right w:val="none" w:sz="0" w:space="0" w:color="auto"/>
                      </w:divBdr>
                    </w:div>
                  </w:divsChild>
                </w:div>
                <w:div w:id="1513494520">
                  <w:marLeft w:val="0"/>
                  <w:marRight w:val="0"/>
                  <w:marTop w:val="0"/>
                  <w:marBottom w:val="0"/>
                  <w:divBdr>
                    <w:top w:val="none" w:sz="0" w:space="0" w:color="auto"/>
                    <w:left w:val="none" w:sz="0" w:space="0" w:color="auto"/>
                    <w:bottom w:val="none" w:sz="0" w:space="0" w:color="auto"/>
                    <w:right w:val="none" w:sz="0" w:space="0" w:color="auto"/>
                  </w:divBdr>
                  <w:divsChild>
                    <w:div w:id="708797340">
                      <w:marLeft w:val="0"/>
                      <w:marRight w:val="0"/>
                      <w:marTop w:val="0"/>
                      <w:marBottom w:val="0"/>
                      <w:divBdr>
                        <w:top w:val="none" w:sz="0" w:space="0" w:color="auto"/>
                        <w:left w:val="none" w:sz="0" w:space="0" w:color="auto"/>
                        <w:bottom w:val="none" w:sz="0" w:space="0" w:color="auto"/>
                        <w:right w:val="none" w:sz="0" w:space="0" w:color="auto"/>
                      </w:divBdr>
                    </w:div>
                    <w:div w:id="1954558968">
                      <w:marLeft w:val="0"/>
                      <w:marRight w:val="0"/>
                      <w:marTop w:val="0"/>
                      <w:marBottom w:val="0"/>
                      <w:divBdr>
                        <w:top w:val="none" w:sz="0" w:space="0" w:color="auto"/>
                        <w:left w:val="none" w:sz="0" w:space="0" w:color="auto"/>
                        <w:bottom w:val="none" w:sz="0" w:space="0" w:color="auto"/>
                        <w:right w:val="none" w:sz="0" w:space="0" w:color="auto"/>
                      </w:divBdr>
                    </w:div>
                  </w:divsChild>
                </w:div>
                <w:div w:id="1522931563">
                  <w:marLeft w:val="0"/>
                  <w:marRight w:val="0"/>
                  <w:marTop w:val="0"/>
                  <w:marBottom w:val="0"/>
                  <w:divBdr>
                    <w:top w:val="none" w:sz="0" w:space="0" w:color="auto"/>
                    <w:left w:val="none" w:sz="0" w:space="0" w:color="auto"/>
                    <w:bottom w:val="none" w:sz="0" w:space="0" w:color="auto"/>
                    <w:right w:val="none" w:sz="0" w:space="0" w:color="auto"/>
                  </w:divBdr>
                  <w:divsChild>
                    <w:div w:id="916788121">
                      <w:marLeft w:val="0"/>
                      <w:marRight w:val="0"/>
                      <w:marTop w:val="0"/>
                      <w:marBottom w:val="0"/>
                      <w:divBdr>
                        <w:top w:val="none" w:sz="0" w:space="0" w:color="auto"/>
                        <w:left w:val="none" w:sz="0" w:space="0" w:color="auto"/>
                        <w:bottom w:val="none" w:sz="0" w:space="0" w:color="auto"/>
                        <w:right w:val="none" w:sz="0" w:space="0" w:color="auto"/>
                      </w:divBdr>
                    </w:div>
                  </w:divsChild>
                </w:div>
                <w:div w:id="1593509442">
                  <w:marLeft w:val="0"/>
                  <w:marRight w:val="0"/>
                  <w:marTop w:val="0"/>
                  <w:marBottom w:val="0"/>
                  <w:divBdr>
                    <w:top w:val="none" w:sz="0" w:space="0" w:color="auto"/>
                    <w:left w:val="none" w:sz="0" w:space="0" w:color="auto"/>
                    <w:bottom w:val="none" w:sz="0" w:space="0" w:color="auto"/>
                    <w:right w:val="none" w:sz="0" w:space="0" w:color="auto"/>
                  </w:divBdr>
                  <w:divsChild>
                    <w:div w:id="1684286870">
                      <w:marLeft w:val="0"/>
                      <w:marRight w:val="0"/>
                      <w:marTop w:val="0"/>
                      <w:marBottom w:val="0"/>
                      <w:divBdr>
                        <w:top w:val="none" w:sz="0" w:space="0" w:color="auto"/>
                        <w:left w:val="none" w:sz="0" w:space="0" w:color="auto"/>
                        <w:bottom w:val="none" w:sz="0" w:space="0" w:color="auto"/>
                        <w:right w:val="none" w:sz="0" w:space="0" w:color="auto"/>
                      </w:divBdr>
                    </w:div>
                  </w:divsChild>
                </w:div>
                <w:div w:id="1910579372">
                  <w:marLeft w:val="0"/>
                  <w:marRight w:val="0"/>
                  <w:marTop w:val="0"/>
                  <w:marBottom w:val="0"/>
                  <w:divBdr>
                    <w:top w:val="none" w:sz="0" w:space="0" w:color="auto"/>
                    <w:left w:val="none" w:sz="0" w:space="0" w:color="auto"/>
                    <w:bottom w:val="none" w:sz="0" w:space="0" w:color="auto"/>
                    <w:right w:val="none" w:sz="0" w:space="0" w:color="auto"/>
                  </w:divBdr>
                  <w:divsChild>
                    <w:div w:id="1429815640">
                      <w:marLeft w:val="0"/>
                      <w:marRight w:val="0"/>
                      <w:marTop w:val="0"/>
                      <w:marBottom w:val="0"/>
                      <w:divBdr>
                        <w:top w:val="none" w:sz="0" w:space="0" w:color="auto"/>
                        <w:left w:val="none" w:sz="0" w:space="0" w:color="auto"/>
                        <w:bottom w:val="none" w:sz="0" w:space="0" w:color="auto"/>
                        <w:right w:val="none" w:sz="0" w:space="0" w:color="auto"/>
                      </w:divBdr>
                    </w:div>
                  </w:divsChild>
                </w:div>
                <w:div w:id="2000962883">
                  <w:marLeft w:val="0"/>
                  <w:marRight w:val="0"/>
                  <w:marTop w:val="0"/>
                  <w:marBottom w:val="0"/>
                  <w:divBdr>
                    <w:top w:val="none" w:sz="0" w:space="0" w:color="auto"/>
                    <w:left w:val="none" w:sz="0" w:space="0" w:color="auto"/>
                    <w:bottom w:val="none" w:sz="0" w:space="0" w:color="auto"/>
                    <w:right w:val="none" w:sz="0" w:space="0" w:color="auto"/>
                  </w:divBdr>
                  <w:divsChild>
                    <w:div w:id="2113014477">
                      <w:marLeft w:val="0"/>
                      <w:marRight w:val="0"/>
                      <w:marTop w:val="0"/>
                      <w:marBottom w:val="0"/>
                      <w:divBdr>
                        <w:top w:val="none" w:sz="0" w:space="0" w:color="auto"/>
                        <w:left w:val="none" w:sz="0" w:space="0" w:color="auto"/>
                        <w:bottom w:val="none" w:sz="0" w:space="0" w:color="auto"/>
                        <w:right w:val="none" w:sz="0" w:space="0" w:color="auto"/>
                      </w:divBdr>
                    </w:div>
                  </w:divsChild>
                </w:div>
                <w:div w:id="2050297848">
                  <w:marLeft w:val="0"/>
                  <w:marRight w:val="0"/>
                  <w:marTop w:val="0"/>
                  <w:marBottom w:val="0"/>
                  <w:divBdr>
                    <w:top w:val="none" w:sz="0" w:space="0" w:color="auto"/>
                    <w:left w:val="none" w:sz="0" w:space="0" w:color="auto"/>
                    <w:bottom w:val="none" w:sz="0" w:space="0" w:color="auto"/>
                    <w:right w:val="none" w:sz="0" w:space="0" w:color="auto"/>
                  </w:divBdr>
                  <w:divsChild>
                    <w:div w:id="20526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435264">
          <w:marLeft w:val="0"/>
          <w:marRight w:val="0"/>
          <w:marTop w:val="0"/>
          <w:marBottom w:val="0"/>
          <w:divBdr>
            <w:top w:val="none" w:sz="0" w:space="0" w:color="auto"/>
            <w:left w:val="none" w:sz="0" w:space="0" w:color="auto"/>
            <w:bottom w:val="none" w:sz="0" w:space="0" w:color="auto"/>
            <w:right w:val="none" w:sz="0" w:space="0" w:color="auto"/>
          </w:divBdr>
        </w:div>
        <w:div w:id="1978339482">
          <w:marLeft w:val="0"/>
          <w:marRight w:val="0"/>
          <w:marTop w:val="0"/>
          <w:marBottom w:val="0"/>
          <w:divBdr>
            <w:top w:val="none" w:sz="0" w:space="0" w:color="auto"/>
            <w:left w:val="none" w:sz="0" w:space="0" w:color="auto"/>
            <w:bottom w:val="none" w:sz="0" w:space="0" w:color="auto"/>
            <w:right w:val="none" w:sz="0" w:space="0" w:color="auto"/>
          </w:divBdr>
        </w:div>
      </w:divsChild>
    </w:div>
    <w:div w:id="25957574">
      <w:bodyDiv w:val="1"/>
      <w:marLeft w:val="0"/>
      <w:marRight w:val="0"/>
      <w:marTop w:val="0"/>
      <w:marBottom w:val="0"/>
      <w:divBdr>
        <w:top w:val="none" w:sz="0" w:space="0" w:color="auto"/>
        <w:left w:val="none" w:sz="0" w:space="0" w:color="auto"/>
        <w:bottom w:val="none" w:sz="0" w:space="0" w:color="auto"/>
        <w:right w:val="none" w:sz="0" w:space="0" w:color="auto"/>
      </w:divBdr>
    </w:div>
    <w:div w:id="93940503">
      <w:bodyDiv w:val="1"/>
      <w:marLeft w:val="0"/>
      <w:marRight w:val="0"/>
      <w:marTop w:val="0"/>
      <w:marBottom w:val="0"/>
      <w:divBdr>
        <w:top w:val="none" w:sz="0" w:space="0" w:color="auto"/>
        <w:left w:val="none" w:sz="0" w:space="0" w:color="auto"/>
        <w:bottom w:val="none" w:sz="0" w:space="0" w:color="auto"/>
        <w:right w:val="none" w:sz="0" w:space="0" w:color="auto"/>
      </w:divBdr>
    </w:div>
    <w:div w:id="94207627">
      <w:bodyDiv w:val="1"/>
      <w:marLeft w:val="0"/>
      <w:marRight w:val="0"/>
      <w:marTop w:val="0"/>
      <w:marBottom w:val="0"/>
      <w:divBdr>
        <w:top w:val="none" w:sz="0" w:space="0" w:color="auto"/>
        <w:left w:val="none" w:sz="0" w:space="0" w:color="auto"/>
        <w:bottom w:val="none" w:sz="0" w:space="0" w:color="auto"/>
        <w:right w:val="none" w:sz="0" w:space="0" w:color="auto"/>
      </w:divBdr>
      <w:divsChild>
        <w:div w:id="1482579150">
          <w:marLeft w:val="547"/>
          <w:marRight w:val="0"/>
          <w:marTop w:val="0"/>
          <w:marBottom w:val="0"/>
          <w:divBdr>
            <w:top w:val="none" w:sz="0" w:space="0" w:color="auto"/>
            <w:left w:val="none" w:sz="0" w:space="0" w:color="auto"/>
            <w:bottom w:val="none" w:sz="0" w:space="0" w:color="auto"/>
            <w:right w:val="none" w:sz="0" w:space="0" w:color="auto"/>
          </w:divBdr>
        </w:div>
        <w:div w:id="1838841688">
          <w:marLeft w:val="547"/>
          <w:marRight w:val="0"/>
          <w:marTop w:val="0"/>
          <w:marBottom w:val="0"/>
          <w:divBdr>
            <w:top w:val="none" w:sz="0" w:space="0" w:color="auto"/>
            <w:left w:val="none" w:sz="0" w:space="0" w:color="auto"/>
            <w:bottom w:val="none" w:sz="0" w:space="0" w:color="auto"/>
            <w:right w:val="none" w:sz="0" w:space="0" w:color="auto"/>
          </w:divBdr>
        </w:div>
      </w:divsChild>
    </w:div>
    <w:div w:id="108593411">
      <w:bodyDiv w:val="1"/>
      <w:marLeft w:val="0"/>
      <w:marRight w:val="0"/>
      <w:marTop w:val="0"/>
      <w:marBottom w:val="0"/>
      <w:divBdr>
        <w:top w:val="none" w:sz="0" w:space="0" w:color="auto"/>
        <w:left w:val="none" w:sz="0" w:space="0" w:color="auto"/>
        <w:bottom w:val="none" w:sz="0" w:space="0" w:color="auto"/>
        <w:right w:val="none" w:sz="0" w:space="0" w:color="auto"/>
      </w:divBdr>
      <w:divsChild>
        <w:div w:id="353388289">
          <w:marLeft w:val="0"/>
          <w:marRight w:val="0"/>
          <w:marTop w:val="0"/>
          <w:marBottom w:val="0"/>
          <w:divBdr>
            <w:top w:val="none" w:sz="0" w:space="0" w:color="auto"/>
            <w:left w:val="none" w:sz="0" w:space="0" w:color="auto"/>
            <w:bottom w:val="none" w:sz="0" w:space="0" w:color="auto"/>
            <w:right w:val="none" w:sz="0" w:space="0" w:color="auto"/>
          </w:divBdr>
        </w:div>
        <w:div w:id="510682948">
          <w:marLeft w:val="0"/>
          <w:marRight w:val="0"/>
          <w:marTop w:val="0"/>
          <w:marBottom w:val="0"/>
          <w:divBdr>
            <w:top w:val="none" w:sz="0" w:space="0" w:color="auto"/>
            <w:left w:val="none" w:sz="0" w:space="0" w:color="auto"/>
            <w:bottom w:val="none" w:sz="0" w:space="0" w:color="auto"/>
            <w:right w:val="none" w:sz="0" w:space="0" w:color="auto"/>
          </w:divBdr>
        </w:div>
        <w:div w:id="1087271661">
          <w:marLeft w:val="0"/>
          <w:marRight w:val="0"/>
          <w:marTop w:val="0"/>
          <w:marBottom w:val="0"/>
          <w:divBdr>
            <w:top w:val="none" w:sz="0" w:space="0" w:color="auto"/>
            <w:left w:val="none" w:sz="0" w:space="0" w:color="auto"/>
            <w:bottom w:val="none" w:sz="0" w:space="0" w:color="auto"/>
            <w:right w:val="none" w:sz="0" w:space="0" w:color="auto"/>
          </w:divBdr>
        </w:div>
        <w:div w:id="1292592949">
          <w:marLeft w:val="0"/>
          <w:marRight w:val="0"/>
          <w:marTop w:val="0"/>
          <w:marBottom w:val="0"/>
          <w:divBdr>
            <w:top w:val="none" w:sz="0" w:space="0" w:color="auto"/>
            <w:left w:val="none" w:sz="0" w:space="0" w:color="auto"/>
            <w:bottom w:val="none" w:sz="0" w:space="0" w:color="auto"/>
            <w:right w:val="none" w:sz="0" w:space="0" w:color="auto"/>
          </w:divBdr>
        </w:div>
        <w:div w:id="2134597630">
          <w:marLeft w:val="0"/>
          <w:marRight w:val="0"/>
          <w:marTop w:val="0"/>
          <w:marBottom w:val="0"/>
          <w:divBdr>
            <w:top w:val="none" w:sz="0" w:space="0" w:color="auto"/>
            <w:left w:val="none" w:sz="0" w:space="0" w:color="auto"/>
            <w:bottom w:val="none" w:sz="0" w:space="0" w:color="auto"/>
            <w:right w:val="none" w:sz="0" w:space="0" w:color="auto"/>
          </w:divBdr>
        </w:div>
      </w:divsChild>
    </w:div>
    <w:div w:id="119079180">
      <w:bodyDiv w:val="1"/>
      <w:marLeft w:val="0"/>
      <w:marRight w:val="0"/>
      <w:marTop w:val="0"/>
      <w:marBottom w:val="0"/>
      <w:divBdr>
        <w:top w:val="none" w:sz="0" w:space="0" w:color="auto"/>
        <w:left w:val="none" w:sz="0" w:space="0" w:color="auto"/>
        <w:bottom w:val="none" w:sz="0" w:space="0" w:color="auto"/>
        <w:right w:val="none" w:sz="0" w:space="0" w:color="auto"/>
      </w:divBdr>
    </w:div>
    <w:div w:id="119230361">
      <w:bodyDiv w:val="1"/>
      <w:marLeft w:val="0"/>
      <w:marRight w:val="0"/>
      <w:marTop w:val="0"/>
      <w:marBottom w:val="0"/>
      <w:divBdr>
        <w:top w:val="none" w:sz="0" w:space="0" w:color="auto"/>
        <w:left w:val="none" w:sz="0" w:space="0" w:color="auto"/>
        <w:bottom w:val="none" w:sz="0" w:space="0" w:color="auto"/>
        <w:right w:val="none" w:sz="0" w:space="0" w:color="auto"/>
      </w:divBdr>
    </w:div>
    <w:div w:id="250621146">
      <w:bodyDiv w:val="1"/>
      <w:marLeft w:val="0"/>
      <w:marRight w:val="0"/>
      <w:marTop w:val="0"/>
      <w:marBottom w:val="0"/>
      <w:divBdr>
        <w:top w:val="none" w:sz="0" w:space="0" w:color="auto"/>
        <w:left w:val="none" w:sz="0" w:space="0" w:color="auto"/>
        <w:bottom w:val="none" w:sz="0" w:space="0" w:color="auto"/>
        <w:right w:val="none" w:sz="0" w:space="0" w:color="auto"/>
      </w:divBdr>
      <w:divsChild>
        <w:div w:id="1416702395">
          <w:marLeft w:val="0"/>
          <w:marRight w:val="0"/>
          <w:marTop w:val="0"/>
          <w:marBottom w:val="0"/>
          <w:divBdr>
            <w:top w:val="none" w:sz="0" w:space="0" w:color="auto"/>
            <w:left w:val="none" w:sz="0" w:space="0" w:color="auto"/>
            <w:bottom w:val="none" w:sz="0" w:space="0" w:color="auto"/>
            <w:right w:val="none" w:sz="0" w:space="0" w:color="auto"/>
          </w:divBdr>
          <w:divsChild>
            <w:div w:id="1796869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689926">
      <w:bodyDiv w:val="1"/>
      <w:marLeft w:val="0"/>
      <w:marRight w:val="0"/>
      <w:marTop w:val="0"/>
      <w:marBottom w:val="0"/>
      <w:divBdr>
        <w:top w:val="none" w:sz="0" w:space="0" w:color="auto"/>
        <w:left w:val="none" w:sz="0" w:space="0" w:color="auto"/>
        <w:bottom w:val="none" w:sz="0" w:space="0" w:color="auto"/>
        <w:right w:val="none" w:sz="0" w:space="0" w:color="auto"/>
      </w:divBdr>
    </w:div>
    <w:div w:id="347872313">
      <w:bodyDiv w:val="1"/>
      <w:marLeft w:val="0"/>
      <w:marRight w:val="0"/>
      <w:marTop w:val="0"/>
      <w:marBottom w:val="0"/>
      <w:divBdr>
        <w:top w:val="none" w:sz="0" w:space="0" w:color="auto"/>
        <w:left w:val="none" w:sz="0" w:space="0" w:color="auto"/>
        <w:bottom w:val="none" w:sz="0" w:space="0" w:color="auto"/>
        <w:right w:val="none" w:sz="0" w:space="0" w:color="auto"/>
      </w:divBdr>
      <w:divsChild>
        <w:div w:id="1195727401">
          <w:marLeft w:val="0"/>
          <w:marRight w:val="0"/>
          <w:marTop w:val="0"/>
          <w:marBottom w:val="0"/>
          <w:divBdr>
            <w:top w:val="none" w:sz="0" w:space="0" w:color="auto"/>
            <w:left w:val="none" w:sz="0" w:space="0" w:color="auto"/>
            <w:bottom w:val="none" w:sz="0" w:space="0" w:color="auto"/>
            <w:right w:val="none" w:sz="0" w:space="0" w:color="auto"/>
          </w:divBdr>
        </w:div>
        <w:div w:id="1469276658">
          <w:marLeft w:val="0"/>
          <w:marRight w:val="0"/>
          <w:marTop w:val="0"/>
          <w:marBottom w:val="0"/>
          <w:divBdr>
            <w:top w:val="none" w:sz="0" w:space="0" w:color="auto"/>
            <w:left w:val="none" w:sz="0" w:space="0" w:color="auto"/>
            <w:bottom w:val="none" w:sz="0" w:space="0" w:color="auto"/>
            <w:right w:val="none" w:sz="0" w:space="0" w:color="auto"/>
          </w:divBdr>
          <w:divsChild>
            <w:div w:id="506754647">
              <w:marLeft w:val="0"/>
              <w:marRight w:val="0"/>
              <w:marTop w:val="0"/>
              <w:marBottom w:val="0"/>
              <w:divBdr>
                <w:top w:val="none" w:sz="0" w:space="0" w:color="auto"/>
                <w:left w:val="none" w:sz="0" w:space="0" w:color="auto"/>
                <w:bottom w:val="none" w:sz="0" w:space="0" w:color="auto"/>
                <w:right w:val="none" w:sz="0" w:space="0" w:color="auto"/>
              </w:divBdr>
            </w:div>
            <w:div w:id="555896486">
              <w:marLeft w:val="0"/>
              <w:marRight w:val="0"/>
              <w:marTop w:val="0"/>
              <w:marBottom w:val="0"/>
              <w:divBdr>
                <w:top w:val="none" w:sz="0" w:space="0" w:color="auto"/>
                <w:left w:val="none" w:sz="0" w:space="0" w:color="auto"/>
                <w:bottom w:val="none" w:sz="0" w:space="0" w:color="auto"/>
                <w:right w:val="none" w:sz="0" w:space="0" w:color="auto"/>
              </w:divBdr>
            </w:div>
            <w:div w:id="1190216181">
              <w:marLeft w:val="0"/>
              <w:marRight w:val="0"/>
              <w:marTop w:val="0"/>
              <w:marBottom w:val="0"/>
              <w:divBdr>
                <w:top w:val="none" w:sz="0" w:space="0" w:color="auto"/>
                <w:left w:val="none" w:sz="0" w:space="0" w:color="auto"/>
                <w:bottom w:val="none" w:sz="0" w:space="0" w:color="auto"/>
                <w:right w:val="none" w:sz="0" w:space="0" w:color="auto"/>
              </w:divBdr>
            </w:div>
            <w:div w:id="1556508174">
              <w:marLeft w:val="0"/>
              <w:marRight w:val="0"/>
              <w:marTop w:val="0"/>
              <w:marBottom w:val="0"/>
              <w:divBdr>
                <w:top w:val="none" w:sz="0" w:space="0" w:color="auto"/>
                <w:left w:val="none" w:sz="0" w:space="0" w:color="auto"/>
                <w:bottom w:val="none" w:sz="0" w:space="0" w:color="auto"/>
                <w:right w:val="none" w:sz="0" w:space="0" w:color="auto"/>
              </w:divBdr>
            </w:div>
          </w:divsChild>
        </w:div>
        <w:div w:id="1762724850">
          <w:marLeft w:val="0"/>
          <w:marRight w:val="0"/>
          <w:marTop w:val="0"/>
          <w:marBottom w:val="0"/>
          <w:divBdr>
            <w:top w:val="none" w:sz="0" w:space="0" w:color="auto"/>
            <w:left w:val="none" w:sz="0" w:space="0" w:color="auto"/>
            <w:bottom w:val="none" w:sz="0" w:space="0" w:color="auto"/>
            <w:right w:val="none" w:sz="0" w:space="0" w:color="auto"/>
          </w:divBdr>
          <w:divsChild>
            <w:div w:id="461774596">
              <w:marLeft w:val="-75"/>
              <w:marRight w:val="0"/>
              <w:marTop w:val="30"/>
              <w:marBottom w:val="30"/>
              <w:divBdr>
                <w:top w:val="none" w:sz="0" w:space="0" w:color="auto"/>
                <w:left w:val="none" w:sz="0" w:space="0" w:color="auto"/>
                <w:bottom w:val="none" w:sz="0" w:space="0" w:color="auto"/>
                <w:right w:val="none" w:sz="0" w:space="0" w:color="auto"/>
              </w:divBdr>
              <w:divsChild>
                <w:div w:id="44109799">
                  <w:marLeft w:val="0"/>
                  <w:marRight w:val="0"/>
                  <w:marTop w:val="0"/>
                  <w:marBottom w:val="0"/>
                  <w:divBdr>
                    <w:top w:val="none" w:sz="0" w:space="0" w:color="auto"/>
                    <w:left w:val="none" w:sz="0" w:space="0" w:color="auto"/>
                    <w:bottom w:val="none" w:sz="0" w:space="0" w:color="auto"/>
                    <w:right w:val="none" w:sz="0" w:space="0" w:color="auto"/>
                  </w:divBdr>
                  <w:divsChild>
                    <w:div w:id="962879218">
                      <w:marLeft w:val="0"/>
                      <w:marRight w:val="0"/>
                      <w:marTop w:val="0"/>
                      <w:marBottom w:val="0"/>
                      <w:divBdr>
                        <w:top w:val="none" w:sz="0" w:space="0" w:color="auto"/>
                        <w:left w:val="none" w:sz="0" w:space="0" w:color="auto"/>
                        <w:bottom w:val="none" w:sz="0" w:space="0" w:color="auto"/>
                        <w:right w:val="none" w:sz="0" w:space="0" w:color="auto"/>
                      </w:divBdr>
                    </w:div>
                  </w:divsChild>
                </w:div>
                <w:div w:id="507864313">
                  <w:marLeft w:val="0"/>
                  <w:marRight w:val="0"/>
                  <w:marTop w:val="0"/>
                  <w:marBottom w:val="0"/>
                  <w:divBdr>
                    <w:top w:val="none" w:sz="0" w:space="0" w:color="auto"/>
                    <w:left w:val="none" w:sz="0" w:space="0" w:color="auto"/>
                    <w:bottom w:val="none" w:sz="0" w:space="0" w:color="auto"/>
                    <w:right w:val="none" w:sz="0" w:space="0" w:color="auto"/>
                  </w:divBdr>
                  <w:divsChild>
                    <w:div w:id="1518932497">
                      <w:marLeft w:val="0"/>
                      <w:marRight w:val="0"/>
                      <w:marTop w:val="0"/>
                      <w:marBottom w:val="0"/>
                      <w:divBdr>
                        <w:top w:val="none" w:sz="0" w:space="0" w:color="auto"/>
                        <w:left w:val="none" w:sz="0" w:space="0" w:color="auto"/>
                        <w:bottom w:val="none" w:sz="0" w:space="0" w:color="auto"/>
                        <w:right w:val="none" w:sz="0" w:space="0" w:color="auto"/>
                      </w:divBdr>
                    </w:div>
                  </w:divsChild>
                </w:div>
                <w:div w:id="695153642">
                  <w:marLeft w:val="0"/>
                  <w:marRight w:val="0"/>
                  <w:marTop w:val="0"/>
                  <w:marBottom w:val="0"/>
                  <w:divBdr>
                    <w:top w:val="none" w:sz="0" w:space="0" w:color="auto"/>
                    <w:left w:val="none" w:sz="0" w:space="0" w:color="auto"/>
                    <w:bottom w:val="none" w:sz="0" w:space="0" w:color="auto"/>
                    <w:right w:val="none" w:sz="0" w:space="0" w:color="auto"/>
                  </w:divBdr>
                  <w:divsChild>
                    <w:div w:id="1190139780">
                      <w:marLeft w:val="0"/>
                      <w:marRight w:val="0"/>
                      <w:marTop w:val="0"/>
                      <w:marBottom w:val="0"/>
                      <w:divBdr>
                        <w:top w:val="none" w:sz="0" w:space="0" w:color="auto"/>
                        <w:left w:val="none" w:sz="0" w:space="0" w:color="auto"/>
                        <w:bottom w:val="none" w:sz="0" w:space="0" w:color="auto"/>
                        <w:right w:val="none" w:sz="0" w:space="0" w:color="auto"/>
                      </w:divBdr>
                    </w:div>
                  </w:divsChild>
                </w:div>
                <w:div w:id="735737657">
                  <w:marLeft w:val="0"/>
                  <w:marRight w:val="0"/>
                  <w:marTop w:val="0"/>
                  <w:marBottom w:val="0"/>
                  <w:divBdr>
                    <w:top w:val="none" w:sz="0" w:space="0" w:color="auto"/>
                    <w:left w:val="none" w:sz="0" w:space="0" w:color="auto"/>
                    <w:bottom w:val="none" w:sz="0" w:space="0" w:color="auto"/>
                    <w:right w:val="none" w:sz="0" w:space="0" w:color="auto"/>
                  </w:divBdr>
                  <w:divsChild>
                    <w:div w:id="1743215356">
                      <w:marLeft w:val="0"/>
                      <w:marRight w:val="0"/>
                      <w:marTop w:val="0"/>
                      <w:marBottom w:val="0"/>
                      <w:divBdr>
                        <w:top w:val="none" w:sz="0" w:space="0" w:color="auto"/>
                        <w:left w:val="none" w:sz="0" w:space="0" w:color="auto"/>
                        <w:bottom w:val="none" w:sz="0" w:space="0" w:color="auto"/>
                        <w:right w:val="none" w:sz="0" w:space="0" w:color="auto"/>
                      </w:divBdr>
                    </w:div>
                  </w:divsChild>
                </w:div>
                <w:div w:id="751705868">
                  <w:marLeft w:val="0"/>
                  <w:marRight w:val="0"/>
                  <w:marTop w:val="0"/>
                  <w:marBottom w:val="0"/>
                  <w:divBdr>
                    <w:top w:val="none" w:sz="0" w:space="0" w:color="auto"/>
                    <w:left w:val="none" w:sz="0" w:space="0" w:color="auto"/>
                    <w:bottom w:val="none" w:sz="0" w:space="0" w:color="auto"/>
                    <w:right w:val="none" w:sz="0" w:space="0" w:color="auto"/>
                  </w:divBdr>
                  <w:divsChild>
                    <w:div w:id="1726099377">
                      <w:marLeft w:val="0"/>
                      <w:marRight w:val="0"/>
                      <w:marTop w:val="0"/>
                      <w:marBottom w:val="0"/>
                      <w:divBdr>
                        <w:top w:val="none" w:sz="0" w:space="0" w:color="auto"/>
                        <w:left w:val="none" w:sz="0" w:space="0" w:color="auto"/>
                        <w:bottom w:val="none" w:sz="0" w:space="0" w:color="auto"/>
                        <w:right w:val="none" w:sz="0" w:space="0" w:color="auto"/>
                      </w:divBdr>
                    </w:div>
                  </w:divsChild>
                </w:div>
                <w:div w:id="903099702">
                  <w:marLeft w:val="0"/>
                  <w:marRight w:val="0"/>
                  <w:marTop w:val="0"/>
                  <w:marBottom w:val="0"/>
                  <w:divBdr>
                    <w:top w:val="none" w:sz="0" w:space="0" w:color="auto"/>
                    <w:left w:val="none" w:sz="0" w:space="0" w:color="auto"/>
                    <w:bottom w:val="none" w:sz="0" w:space="0" w:color="auto"/>
                    <w:right w:val="none" w:sz="0" w:space="0" w:color="auto"/>
                  </w:divBdr>
                  <w:divsChild>
                    <w:div w:id="1036078534">
                      <w:marLeft w:val="0"/>
                      <w:marRight w:val="0"/>
                      <w:marTop w:val="0"/>
                      <w:marBottom w:val="0"/>
                      <w:divBdr>
                        <w:top w:val="none" w:sz="0" w:space="0" w:color="auto"/>
                        <w:left w:val="none" w:sz="0" w:space="0" w:color="auto"/>
                        <w:bottom w:val="none" w:sz="0" w:space="0" w:color="auto"/>
                        <w:right w:val="none" w:sz="0" w:space="0" w:color="auto"/>
                      </w:divBdr>
                    </w:div>
                  </w:divsChild>
                </w:div>
                <w:div w:id="905918997">
                  <w:marLeft w:val="0"/>
                  <w:marRight w:val="0"/>
                  <w:marTop w:val="0"/>
                  <w:marBottom w:val="0"/>
                  <w:divBdr>
                    <w:top w:val="none" w:sz="0" w:space="0" w:color="auto"/>
                    <w:left w:val="none" w:sz="0" w:space="0" w:color="auto"/>
                    <w:bottom w:val="none" w:sz="0" w:space="0" w:color="auto"/>
                    <w:right w:val="none" w:sz="0" w:space="0" w:color="auto"/>
                  </w:divBdr>
                  <w:divsChild>
                    <w:div w:id="386682069">
                      <w:marLeft w:val="0"/>
                      <w:marRight w:val="0"/>
                      <w:marTop w:val="0"/>
                      <w:marBottom w:val="0"/>
                      <w:divBdr>
                        <w:top w:val="none" w:sz="0" w:space="0" w:color="auto"/>
                        <w:left w:val="none" w:sz="0" w:space="0" w:color="auto"/>
                        <w:bottom w:val="none" w:sz="0" w:space="0" w:color="auto"/>
                        <w:right w:val="none" w:sz="0" w:space="0" w:color="auto"/>
                      </w:divBdr>
                    </w:div>
                  </w:divsChild>
                </w:div>
                <w:div w:id="1010179758">
                  <w:marLeft w:val="0"/>
                  <w:marRight w:val="0"/>
                  <w:marTop w:val="0"/>
                  <w:marBottom w:val="0"/>
                  <w:divBdr>
                    <w:top w:val="none" w:sz="0" w:space="0" w:color="auto"/>
                    <w:left w:val="none" w:sz="0" w:space="0" w:color="auto"/>
                    <w:bottom w:val="none" w:sz="0" w:space="0" w:color="auto"/>
                    <w:right w:val="none" w:sz="0" w:space="0" w:color="auto"/>
                  </w:divBdr>
                  <w:divsChild>
                    <w:div w:id="1384598475">
                      <w:marLeft w:val="0"/>
                      <w:marRight w:val="0"/>
                      <w:marTop w:val="0"/>
                      <w:marBottom w:val="0"/>
                      <w:divBdr>
                        <w:top w:val="none" w:sz="0" w:space="0" w:color="auto"/>
                        <w:left w:val="none" w:sz="0" w:space="0" w:color="auto"/>
                        <w:bottom w:val="none" w:sz="0" w:space="0" w:color="auto"/>
                        <w:right w:val="none" w:sz="0" w:space="0" w:color="auto"/>
                      </w:divBdr>
                    </w:div>
                  </w:divsChild>
                </w:div>
                <w:div w:id="1045831279">
                  <w:marLeft w:val="0"/>
                  <w:marRight w:val="0"/>
                  <w:marTop w:val="0"/>
                  <w:marBottom w:val="0"/>
                  <w:divBdr>
                    <w:top w:val="none" w:sz="0" w:space="0" w:color="auto"/>
                    <w:left w:val="none" w:sz="0" w:space="0" w:color="auto"/>
                    <w:bottom w:val="none" w:sz="0" w:space="0" w:color="auto"/>
                    <w:right w:val="none" w:sz="0" w:space="0" w:color="auto"/>
                  </w:divBdr>
                  <w:divsChild>
                    <w:div w:id="323748345">
                      <w:marLeft w:val="0"/>
                      <w:marRight w:val="0"/>
                      <w:marTop w:val="0"/>
                      <w:marBottom w:val="0"/>
                      <w:divBdr>
                        <w:top w:val="none" w:sz="0" w:space="0" w:color="auto"/>
                        <w:left w:val="none" w:sz="0" w:space="0" w:color="auto"/>
                        <w:bottom w:val="none" w:sz="0" w:space="0" w:color="auto"/>
                        <w:right w:val="none" w:sz="0" w:space="0" w:color="auto"/>
                      </w:divBdr>
                    </w:div>
                  </w:divsChild>
                </w:div>
                <w:div w:id="1093815855">
                  <w:marLeft w:val="0"/>
                  <w:marRight w:val="0"/>
                  <w:marTop w:val="0"/>
                  <w:marBottom w:val="0"/>
                  <w:divBdr>
                    <w:top w:val="none" w:sz="0" w:space="0" w:color="auto"/>
                    <w:left w:val="none" w:sz="0" w:space="0" w:color="auto"/>
                    <w:bottom w:val="none" w:sz="0" w:space="0" w:color="auto"/>
                    <w:right w:val="none" w:sz="0" w:space="0" w:color="auto"/>
                  </w:divBdr>
                  <w:divsChild>
                    <w:div w:id="133447482">
                      <w:marLeft w:val="0"/>
                      <w:marRight w:val="0"/>
                      <w:marTop w:val="0"/>
                      <w:marBottom w:val="0"/>
                      <w:divBdr>
                        <w:top w:val="none" w:sz="0" w:space="0" w:color="auto"/>
                        <w:left w:val="none" w:sz="0" w:space="0" w:color="auto"/>
                        <w:bottom w:val="none" w:sz="0" w:space="0" w:color="auto"/>
                        <w:right w:val="none" w:sz="0" w:space="0" w:color="auto"/>
                      </w:divBdr>
                    </w:div>
                  </w:divsChild>
                </w:div>
                <w:div w:id="1409155695">
                  <w:marLeft w:val="0"/>
                  <w:marRight w:val="0"/>
                  <w:marTop w:val="0"/>
                  <w:marBottom w:val="0"/>
                  <w:divBdr>
                    <w:top w:val="none" w:sz="0" w:space="0" w:color="auto"/>
                    <w:left w:val="none" w:sz="0" w:space="0" w:color="auto"/>
                    <w:bottom w:val="none" w:sz="0" w:space="0" w:color="auto"/>
                    <w:right w:val="none" w:sz="0" w:space="0" w:color="auto"/>
                  </w:divBdr>
                  <w:divsChild>
                    <w:div w:id="269241188">
                      <w:marLeft w:val="0"/>
                      <w:marRight w:val="0"/>
                      <w:marTop w:val="0"/>
                      <w:marBottom w:val="0"/>
                      <w:divBdr>
                        <w:top w:val="none" w:sz="0" w:space="0" w:color="auto"/>
                        <w:left w:val="none" w:sz="0" w:space="0" w:color="auto"/>
                        <w:bottom w:val="none" w:sz="0" w:space="0" w:color="auto"/>
                        <w:right w:val="none" w:sz="0" w:space="0" w:color="auto"/>
                      </w:divBdr>
                    </w:div>
                  </w:divsChild>
                </w:div>
                <w:div w:id="1452019084">
                  <w:marLeft w:val="0"/>
                  <w:marRight w:val="0"/>
                  <w:marTop w:val="0"/>
                  <w:marBottom w:val="0"/>
                  <w:divBdr>
                    <w:top w:val="none" w:sz="0" w:space="0" w:color="auto"/>
                    <w:left w:val="none" w:sz="0" w:space="0" w:color="auto"/>
                    <w:bottom w:val="none" w:sz="0" w:space="0" w:color="auto"/>
                    <w:right w:val="none" w:sz="0" w:space="0" w:color="auto"/>
                  </w:divBdr>
                  <w:divsChild>
                    <w:div w:id="395517923">
                      <w:marLeft w:val="0"/>
                      <w:marRight w:val="0"/>
                      <w:marTop w:val="0"/>
                      <w:marBottom w:val="0"/>
                      <w:divBdr>
                        <w:top w:val="none" w:sz="0" w:space="0" w:color="auto"/>
                        <w:left w:val="none" w:sz="0" w:space="0" w:color="auto"/>
                        <w:bottom w:val="none" w:sz="0" w:space="0" w:color="auto"/>
                        <w:right w:val="none" w:sz="0" w:space="0" w:color="auto"/>
                      </w:divBdr>
                    </w:div>
                  </w:divsChild>
                </w:div>
                <w:div w:id="1783067464">
                  <w:marLeft w:val="0"/>
                  <w:marRight w:val="0"/>
                  <w:marTop w:val="0"/>
                  <w:marBottom w:val="0"/>
                  <w:divBdr>
                    <w:top w:val="none" w:sz="0" w:space="0" w:color="auto"/>
                    <w:left w:val="none" w:sz="0" w:space="0" w:color="auto"/>
                    <w:bottom w:val="none" w:sz="0" w:space="0" w:color="auto"/>
                    <w:right w:val="none" w:sz="0" w:space="0" w:color="auto"/>
                  </w:divBdr>
                  <w:divsChild>
                    <w:div w:id="1493250521">
                      <w:marLeft w:val="0"/>
                      <w:marRight w:val="0"/>
                      <w:marTop w:val="0"/>
                      <w:marBottom w:val="0"/>
                      <w:divBdr>
                        <w:top w:val="none" w:sz="0" w:space="0" w:color="auto"/>
                        <w:left w:val="none" w:sz="0" w:space="0" w:color="auto"/>
                        <w:bottom w:val="none" w:sz="0" w:space="0" w:color="auto"/>
                        <w:right w:val="none" w:sz="0" w:space="0" w:color="auto"/>
                      </w:divBdr>
                    </w:div>
                  </w:divsChild>
                </w:div>
                <w:div w:id="1792087033">
                  <w:marLeft w:val="0"/>
                  <w:marRight w:val="0"/>
                  <w:marTop w:val="0"/>
                  <w:marBottom w:val="0"/>
                  <w:divBdr>
                    <w:top w:val="none" w:sz="0" w:space="0" w:color="auto"/>
                    <w:left w:val="none" w:sz="0" w:space="0" w:color="auto"/>
                    <w:bottom w:val="none" w:sz="0" w:space="0" w:color="auto"/>
                    <w:right w:val="none" w:sz="0" w:space="0" w:color="auto"/>
                  </w:divBdr>
                  <w:divsChild>
                    <w:div w:id="1781684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2414174">
      <w:bodyDiv w:val="1"/>
      <w:marLeft w:val="0"/>
      <w:marRight w:val="0"/>
      <w:marTop w:val="0"/>
      <w:marBottom w:val="0"/>
      <w:divBdr>
        <w:top w:val="none" w:sz="0" w:space="0" w:color="auto"/>
        <w:left w:val="none" w:sz="0" w:space="0" w:color="auto"/>
        <w:bottom w:val="none" w:sz="0" w:space="0" w:color="auto"/>
        <w:right w:val="none" w:sz="0" w:space="0" w:color="auto"/>
      </w:divBdr>
    </w:div>
    <w:div w:id="369308660">
      <w:bodyDiv w:val="1"/>
      <w:marLeft w:val="0"/>
      <w:marRight w:val="0"/>
      <w:marTop w:val="0"/>
      <w:marBottom w:val="0"/>
      <w:divBdr>
        <w:top w:val="none" w:sz="0" w:space="0" w:color="auto"/>
        <w:left w:val="none" w:sz="0" w:space="0" w:color="auto"/>
        <w:bottom w:val="none" w:sz="0" w:space="0" w:color="auto"/>
        <w:right w:val="none" w:sz="0" w:space="0" w:color="auto"/>
      </w:divBdr>
    </w:div>
    <w:div w:id="378483675">
      <w:bodyDiv w:val="1"/>
      <w:marLeft w:val="0"/>
      <w:marRight w:val="0"/>
      <w:marTop w:val="0"/>
      <w:marBottom w:val="0"/>
      <w:divBdr>
        <w:top w:val="none" w:sz="0" w:space="0" w:color="auto"/>
        <w:left w:val="none" w:sz="0" w:space="0" w:color="auto"/>
        <w:bottom w:val="none" w:sz="0" w:space="0" w:color="auto"/>
        <w:right w:val="none" w:sz="0" w:space="0" w:color="auto"/>
      </w:divBdr>
    </w:div>
    <w:div w:id="393352275">
      <w:bodyDiv w:val="1"/>
      <w:marLeft w:val="0"/>
      <w:marRight w:val="0"/>
      <w:marTop w:val="0"/>
      <w:marBottom w:val="0"/>
      <w:divBdr>
        <w:top w:val="none" w:sz="0" w:space="0" w:color="auto"/>
        <w:left w:val="none" w:sz="0" w:space="0" w:color="auto"/>
        <w:bottom w:val="none" w:sz="0" w:space="0" w:color="auto"/>
        <w:right w:val="none" w:sz="0" w:space="0" w:color="auto"/>
      </w:divBdr>
    </w:div>
    <w:div w:id="412942707">
      <w:bodyDiv w:val="1"/>
      <w:marLeft w:val="0"/>
      <w:marRight w:val="0"/>
      <w:marTop w:val="0"/>
      <w:marBottom w:val="0"/>
      <w:divBdr>
        <w:top w:val="none" w:sz="0" w:space="0" w:color="auto"/>
        <w:left w:val="none" w:sz="0" w:space="0" w:color="auto"/>
        <w:bottom w:val="none" w:sz="0" w:space="0" w:color="auto"/>
        <w:right w:val="none" w:sz="0" w:space="0" w:color="auto"/>
      </w:divBdr>
    </w:div>
    <w:div w:id="448478825">
      <w:bodyDiv w:val="1"/>
      <w:marLeft w:val="0"/>
      <w:marRight w:val="0"/>
      <w:marTop w:val="0"/>
      <w:marBottom w:val="0"/>
      <w:divBdr>
        <w:top w:val="none" w:sz="0" w:space="0" w:color="auto"/>
        <w:left w:val="none" w:sz="0" w:space="0" w:color="auto"/>
        <w:bottom w:val="none" w:sz="0" w:space="0" w:color="auto"/>
        <w:right w:val="none" w:sz="0" w:space="0" w:color="auto"/>
      </w:divBdr>
    </w:div>
    <w:div w:id="454102759">
      <w:bodyDiv w:val="1"/>
      <w:marLeft w:val="0"/>
      <w:marRight w:val="0"/>
      <w:marTop w:val="0"/>
      <w:marBottom w:val="0"/>
      <w:divBdr>
        <w:top w:val="none" w:sz="0" w:space="0" w:color="auto"/>
        <w:left w:val="none" w:sz="0" w:space="0" w:color="auto"/>
        <w:bottom w:val="none" w:sz="0" w:space="0" w:color="auto"/>
        <w:right w:val="none" w:sz="0" w:space="0" w:color="auto"/>
      </w:divBdr>
    </w:div>
    <w:div w:id="483275137">
      <w:bodyDiv w:val="1"/>
      <w:marLeft w:val="0"/>
      <w:marRight w:val="0"/>
      <w:marTop w:val="0"/>
      <w:marBottom w:val="0"/>
      <w:divBdr>
        <w:top w:val="none" w:sz="0" w:space="0" w:color="auto"/>
        <w:left w:val="none" w:sz="0" w:space="0" w:color="auto"/>
        <w:bottom w:val="none" w:sz="0" w:space="0" w:color="auto"/>
        <w:right w:val="none" w:sz="0" w:space="0" w:color="auto"/>
      </w:divBdr>
    </w:div>
    <w:div w:id="517231611">
      <w:bodyDiv w:val="1"/>
      <w:marLeft w:val="0"/>
      <w:marRight w:val="0"/>
      <w:marTop w:val="0"/>
      <w:marBottom w:val="0"/>
      <w:divBdr>
        <w:top w:val="none" w:sz="0" w:space="0" w:color="auto"/>
        <w:left w:val="none" w:sz="0" w:space="0" w:color="auto"/>
        <w:bottom w:val="none" w:sz="0" w:space="0" w:color="auto"/>
        <w:right w:val="none" w:sz="0" w:space="0" w:color="auto"/>
      </w:divBdr>
      <w:divsChild>
        <w:div w:id="664238393">
          <w:marLeft w:val="446"/>
          <w:marRight w:val="0"/>
          <w:marTop w:val="160"/>
          <w:marBottom w:val="0"/>
          <w:divBdr>
            <w:top w:val="none" w:sz="0" w:space="0" w:color="auto"/>
            <w:left w:val="none" w:sz="0" w:space="0" w:color="auto"/>
            <w:bottom w:val="none" w:sz="0" w:space="0" w:color="auto"/>
            <w:right w:val="none" w:sz="0" w:space="0" w:color="auto"/>
          </w:divBdr>
        </w:div>
        <w:div w:id="2067414256">
          <w:marLeft w:val="446"/>
          <w:marRight w:val="0"/>
          <w:marTop w:val="160"/>
          <w:marBottom w:val="0"/>
          <w:divBdr>
            <w:top w:val="none" w:sz="0" w:space="0" w:color="auto"/>
            <w:left w:val="none" w:sz="0" w:space="0" w:color="auto"/>
            <w:bottom w:val="none" w:sz="0" w:space="0" w:color="auto"/>
            <w:right w:val="none" w:sz="0" w:space="0" w:color="auto"/>
          </w:divBdr>
        </w:div>
      </w:divsChild>
    </w:div>
    <w:div w:id="551772224">
      <w:bodyDiv w:val="1"/>
      <w:marLeft w:val="0"/>
      <w:marRight w:val="0"/>
      <w:marTop w:val="0"/>
      <w:marBottom w:val="0"/>
      <w:divBdr>
        <w:top w:val="none" w:sz="0" w:space="0" w:color="auto"/>
        <w:left w:val="none" w:sz="0" w:space="0" w:color="auto"/>
        <w:bottom w:val="none" w:sz="0" w:space="0" w:color="auto"/>
        <w:right w:val="none" w:sz="0" w:space="0" w:color="auto"/>
      </w:divBdr>
      <w:divsChild>
        <w:div w:id="441341974">
          <w:marLeft w:val="0"/>
          <w:marRight w:val="0"/>
          <w:marTop w:val="0"/>
          <w:marBottom w:val="0"/>
          <w:divBdr>
            <w:top w:val="single" w:sz="2" w:space="0" w:color="E3E3E3"/>
            <w:left w:val="single" w:sz="2" w:space="0" w:color="E3E3E3"/>
            <w:bottom w:val="single" w:sz="2" w:space="0" w:color="E3E3E3"/>
            <w:right w:val="single" w:sz="2" w:space="0" w:color="E3E3E3"/>
          </w:divBdr>
          <w:divsChild>
            <w:div w:id="1517573243">
              <w:marLeft w:val="0"/>
              <w:marRight w:val="0"/>
              <w:marTop w:val="0"/>
              <w:marBottom w:val="0"/>
              <w:divBdr>
                <w:top w:val="single" w:sz="2" w:space="0" w:color="E3E3E3"/>
                <w:left w:val="single" w:sz="2" w:space="0" w:color="E3E3E3"/>
                <w:bottom w:val="single" w:sz="2" w:space="0" w:color="E3E3E3"/>
                <w:right w:val="single" w:sz="2" w:space="0" w:color="E3E3E3"/>
              </w:divBdr>
              <w:divsChild>
                <w:div w:id="696005891">
                  <w:marLeft w:val="0"/>
                  <w:marRight w:val="0"/>
                  <w:marTop w:val="0"/>
                  <w:marBottom w:val="0"/>
                  <w:divBdr>
                    <w:top w:val="single" w:sz="2" w:space="0" w:color="E3E3E3"/>
                    <w:left w:val="single" w:sz="2" w:space="0" w:color="E3E3E3"/>
                    <w:bottom w:val="single" w:sz="2" w:space="0" w:color="E3E3E3"/>
                    <w:right w:val="single" w:sz="2" w:space="0" w:color="E3E3E3"/>
                  </w:divBdr>
                  <w:divsChild>
                    <w:div w:id="45447204">
                      <w:marLeft w:val="0"/>
                      <w:marRight w:val="0"/>
                      <w:marTop w:val="0"/>
                      <w:marBottom w:val="0"/>
                      <w:divBdr>
                        <w:top w:val="single" w:sz="2" w:space="0" w:color="E3E3E3"/>
                        <w:left w:val="single" w:sz="2" w:space="0" w:color="E3E3E3"/>
                        <w:bottom w:val="single" w:sz="2" w:space="0" w:color="E3E3E3"/>
                        <w:right w:val="single" w:sz="2" w:space="0" w:color="E3E3E3"/>
                      </w:divBdr>
                      <w:divsChild>
                        <w:div w:id="2108844870">
                          <w:marLeft w:val="0"/>
                          <w:marRight w:val="0"/>
                          <w:marTop w:val="0"/>
                          <w:marBottom w:val="0"/>
                          <w:divBdr>
                            <w:top w:val="single" w:sz="2" w:space="0" w:color="E3E3E3"/>
                            <w:left w:val="single" w:sz="2" w:space="0" w:color="E3E3E3"/>
                            <w:bottom w:val="single" w:sz="2" w:space="0" w:color="E3E3E3"/>
                            <w:right w:val="single" w:sz="2" w:space="0" w:color="E3E3E3"/>
                          </w:divBdr>
                          <w:divsChild>
                            <w:div w:id="1183789656">
                              <w:marLeft w:val="0"/>
                              <w:marRight w:val="0"/>
                              <w:marTop w:val="100"/>
                              <w:marBottom w:val="100"/>
                              <w:divBdr>
                                <w:top w:val="single" w:sz="2" w:space="0" w:color="E3E3E3"/>
                                <w:left w:val="single" w:sz="2" w:space="0" w:color="E3E3E3"/>
                                <w:bottom w:val="single" w:sz="2" w:space="0" w:color="E3E3E3"/>
                                <w:right w:val="single" w:sz="2" w:space="0" w:color="E3E3E3"/>
                              </w:divBdr>
                              <w:divsChild>
                                <w:div w:id="2013288850">
                                  <w:marLeft w:val="0"/>
                                  <w:marRight w:val="0"/>
                                  <w:marTop w:val="0"/>
                                  <w:marBottom w:val="0"/>
                                  <w:divBdr>
                                    <w:top w:val="single" w:sz="2" w:space="0" w:color="E3E3E3"/>
                                    <w:left w:val="single" w:sz="2" w:space="0" w:color="E3E3E3"/>
                                    <w:bottom w:val="single" w:sz="2" w:space="0" w:color="E3E3E3"/>
                                    <w:right w:val="single" w:sz="2" w:space="0" w:color="E3E3E3"/>
                                  </w:divBdr>
                                  <w:divsChild>
                                    <w:div w:id="163593317">
                                      <w:marLeft w:val="0"/>
                                      <w:marRight w:val="0"/>
                                      <w:marTop w:val="0"/>
                                      <w:marBottom w:val="0"/>
                                      <w:divBdr>
                                        <w:top w:val="single" w:sz="2" w:space="0" w:color="E3E3E3"/>
                                        <w:left w:val="single" w:sz="2" w:space="0" w:color="E3E3E3"/>
                                        <w:bottom w:val="single" w:sz="2" w:space="0" w:color="E3E3E3"/>
                                        <w:right w:val="single" w:sz="2" w:space="0" w:color="E3E3E3"/>
                                      </w:divBdr>
                                      <w:divsChild>
                                        <w:div w:id="1769159421">
                                          <w:marLeft w:val="0"/>
                                          <w:marRight w:val="0"/>
                                          <w:marTop w:val="0"/>
                                          <w:marBottom w:val="0"/>
                                          <w:divBdr>
                                            <w:top w:val="single" w:sz="2" w:space="0" w:color="E3E3E3"/>
                                            <w:left w:val="single" w:sz="2" w:space="0" w:color="E3E3E3"/>
                                            <w:bottom w:val="single" w:sz="2" w:space="0" w:color="E3E3E3"/>
                                            <w:right w:val="single" w:sz="2" w:space="0" w:color="E3E3E3"/>
                                          </w:divBdr>
                                          <w:divsChild>
                                            <w:div w:id="1784954276">
                                              <w:marLeft w:val="0"/>
                                              <w:marRight w:val="0"/>
                                              <w:marTop w:val="0"/>
                                              <w:marBottom w:val="0"/>
                                              <w:divBdr>
                                                <w:top w:val="single" w:sz="2" w:space="0" w:color="E3E3E3"/>
                                                <w:left w:val="single" w:sz="2" w:space="0" w:color="E3E3E3"/>
                                                <w:bottom w:val="single" w:sz="2" w:space="0" w:color="E3E3E3"/>
                                                <w:right w:val="single" w:sz="2" w:space="0" w:color="E3E3E3"/>
                                              </w:divBdr>
                                              <w:divsChild>
                                                <w:div w:id="1738435277">
                                                  <w:marLeft w:val="0"/>
                                                  <w:marRight w:val="0"/>
                                                  <w:marTop w:val="0"/>
                                                  <w:marBottom w:val="0"/>
                                                  <w:divBdr>
                                                    <w:top w:val="single" w:sz="2" w:space="0" w:color="E3E3E3"/>
                                                    <w:left w:val="single" w:sz="2" w:space="0" w:color="E3E3E3"/>
                                                    <w:bottom w:val="single" w:sz="2" w:space="0" w:color="E3E3E3"/>
                                                    <w:right w:val="single" w:sz="2" w:space="0" w:color="E3E3E3"/>
                                                  </w:divBdr>
                                                  <w:divsChild>
                                                    <w:div w:id="122618489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705834231">
          <w:marLeft w:val="0"/>
          <w:marRight w:val="0"/>
          <w:marTop w:val="0"/>
          <w:marBottom w:val="0"/>
          <w:divBdr>
            <w:top w:val="none" w:sz="0" w:space="0" w:color="auto"/>
            <w:left w:val="none" w:sz="0" w:space="0" w:color="auto"/>
            <w:bottom w:val="none" w:sz="0" w:space="0" w:color="auto"/>
            <w:right w:val="none" w:sz="0" w:space="0" w:color="auto"/>
          </w:divBdr>
        </w:div>
      </w:divsChild>
    </w:div>
    <w:div w:id="625627121">
      <w:bodyDiv w:val="1"/>
      <w:marLeft w:val="0"/>
      <w:marRight w:val="0"/>
      <w:marTop w:val="0"/>
      <w:marBottom w:val="0"/>
      <w:divBdr>
        <w:top w:val="none" w:sz="0" w:space="0" w:color="auto"/>
        <w:left w:val="none" w:sz="0" w:space="0" w:color="auto"/>
        <w:bottom w:val="none" w:sz="0" w:space="0" w:color="auto"/>
        <w:right w:val="none" w:sz="0" w:space="0" w:color="auto"/>
      </w:divBdr>
      <w:divsChild>
        <w:div w:id="2064014403">
          <w:marLeft w:val="547"/>
          <w:marRight w:val="0"/>
          <w:marTop w:val="0"/>
          <w:marBottom w:val="0"/>
          <w:divBdr>
            <w:top w:val="none" w:sz="0" w:space="0" w:color="auto"/>
            <w:left w:val="none" w:sz="0" w:space="0" w:color="auto"/>
            <w:bottom w:val="none" w:sz="0" w:space="0" w:color="auto"/>
            <w:right w:val="none" w:sz="0" w:space="0" w:color="auto"/>
          </w:divBdr>
        </w:div>
      </w:divsChild>
    </w:div>
    <w:div w:id="661201291">
      <w:bodyDiv w:val="1"/>
      <w:marLeft w:val="0"/>
      <w:marRight w:val="0"/>
      <w:marTop w:val="0"/>
      <w:marBottom w:val="0"/>
      <w:divBdr>
        <w:top w:val="none" w:sz="0" w:space="0" w:color="auto"/>
        <w:left w:val="none" w:sz="0" w:space="0" w:color="auto"/>
        <w:bottom w:val="none" w:sz="0" w:space="0" w:color="auto"/>
        <w:right w:val="none" w:sz="0" w:space="0" w:color="auto"/>
      </w:divBdr>
    </w:div>
    <w:div w:id="770051101">
      <w:bodyDiv w:val="1"/>
      <w:marLeft w:val="0"/>
      <w:marRight w:val="0"/>
      <w:marTop w:val="0"/>
      <w:marBottom w:val="0"/>
      <w:divBdr>
        <w:top w:val="none" w:sz="0" w:space="0" w:color="auto"/>
        <w:left w:val="none" w:sz="0" w:space="0" w:color="auto"/>
        <w:bottom w:val="none" w:sz="0" w:space="0" w:color="auto"/>
        <w:right w:val="none" w:sz="0" w:space="0" w:color="auto"/>
      </w:divBdr>
      <w:divsChild>
        <w:div w:id="199318945">
          <w:marLeft w:val="0"/>
          <w:marRight w:val="0"/>
          <w:marTop w:val="0"/>
          <w:marBottom w:val="0"/>
          <w:divBdr>
            <w:top w:val="none" w:sz="0" w:space="0" w:color="auto"/>
            <w:left w:val="none" w:sz="0" w:space="0" w:color="auto"/>
            <w:bottom w:val="none" w:sz="0" w:space="0" w:color="auto"/>
            <w:right w:val="none" w:sz="0" w:space="0" w:color="auto"/>
          </w:divBdr>
        </w:div>
        <w:div w:id="326514836">
          <w:marLeft w:val="0"/>
          <w:marRight w:val="0"/>
          <w:marTop w:val="0"/>
          <w:marBottom w:val="0"/>
          <w:divBdr>
            <w:top w:val="none" w:sz="0" w:space="0" w:color="auto"/>
            <w:left w:val="none" w:sz="0" w:space="0" w:color="auto"/>
            <w:bottom w:val="none" w:sz="0" w:space="0" w:color="auto"/>
            <w:right w:val="none" w:sz="0" w:space="0" w:color="auto"/>
          </w:divBdr>
        </w:div>
        <w:div w:id="889801960">
          <w:marLeft w:val="0"/>
          <w:marRight w:val="0"/>
          <w:marTop w:val="0"/>
          <w:marBottom w:val="0"/>
          <w:divBdr>
            <w:top w:val="none" w:sz="0" w:space="0" w:color="auto"/>
            <w:left w:val="none" w:sz="0" w:space="0" w:color="auto"/>
            <w:bottom w:val="none" w:sz="0" w:space="0" w:color="auto"/>
            <w:right w:val="none" w:sz="0" w:space="0" w:color="auto"/>
          </w:divBdr>
        </w:div>
      </w:divsChild>
    </w:div>
    <w:div w:id="776751524">
      <w:bodyDiv w:val="1"/>
      <w:marLeft w:val="0"/>
      <w:marRight w:val="0"/>
      <w:marTop w:val="0"/>
      <w:marBottom w:val="0"/>
      <w:divBdr>
        <w:top w:val="none" w:sz="0" w:space="0" w:color="auto"/>
        <w:left w:val="none" w:sz="0" w:space="0" w:color="auto"/>
        <w:bottom w:val="none" w:sz="0" w:space="0" w:color="auto"/>
        <w:right w:val="none" w:sz="0" w:space="0" w:color="auto"/>
      </w:divBdr>
    </w:div>
    <w:div w:id="867715121">
      <w:bodyDiv w:val="1"/>
      <w:marLeft w:val="0"/>
      <w:marRight w:val="0"/>
      <w:marTop w:val="0"/>
      <w:marBottom w:val="0"/>
      <w:divBdr>
        <w:top w:val="none" w:sz="0" w:space="0" w:color="auto"/>
        <w:left w:val="none" w:sz="0" w:space="0" w:color="auto"/>
        <w:bottom w:val="none" w:sz="0" w:space="0" w:color="auto"/>
        <w:right w:val="none" w:sz="0" w:space="0" w:color="auto"/>
      </w:divBdr>
    </w:div>
    <w:div w:id="897862141">
      <w:bodyDiv w:val="1"/>
      <w:marLeft w:val="0"/>
      <w:marRight w:val="0"/>
      <w:marTop w:val="0"/>
      <w:marBottom w:val="0"/>
      <w:divBdr>
        <w:top w:val="none" w:sz="0" w:space="0" w:color="auto"/>
        <w:left w:val="none" w:sz="0" w:space="0" w:color="auto"/>
        <w:bottom w:val="none" w:sz="0" w:space="0" w:color="auto"/>
        <w:right w:val="none" w:sz="0" w:space="0" w:color="auto"/>
      </w:divBdr>
    </w:div>
    <w:div w:id="904728171">
      <w:bodyDiv w:val="1"/>
      <w:marLeft w:val="0"/>
      <w:marRight w:val="0"/>
      <w:marTop w:val="0"/>
      <w:marBottom w:val="0"/>
      <w:divBdr>
        <w:top w:val="none" w:sz="0" w:space="0" w:color="auto"/>
        <w:left w:val="none" w:sz="0" w:space="0" w:color="auto"/>
        <w:bottom w:val="none" w:sz="0" w:space="0" w:color="auto"/>
        <w:right w:val="none" w:sz="0" w:space="0" w:color="auto"/>
      </w:divBdr>
    </w:div>
    <w:div w:id="912272927">
      <w:bodyDiv w:val="1"/>
      <w:marLeft w:val="0"/>
      <w:marRight w:val="0"/>
      <w:marTop w:val="0"/>
      <w:marBottom w:val="0"/>
      <w:divBdr>
        <w:top w:val="none" w:sz="0" w:space="0" w:color="auto"/>
        <w:left w:val="none" w:sz="0" w:space="0" w:color="auto"/>
        <w:bottom w:val="none" w:sz="0" w:space="0" w:color="auto"/>
        <w:right w:val="none" w:sz="0" w:space="0" w:color="auto"/>
      </w:divBdr>
    </w:div>
    <w:div w:id="923151490">
      <w:bodyDiv w:val="1"/>
      <w:marLeft w:val="0"/>
      <w:marRight w:val="0"/>
      <w:marTop w:val="0"/>
      <w:marBottom w:val="0"/>
      <w:divBdr>
        <w:top w:val="none" w:sz="0" w:space="0" w:color="auto"/>
        <w:left w:val="none" w:sz="0" w:space="0" w:color="auto"/>
        <w:bottom w:val="none" w:sz="0" w:space="0" w:color="auto"/>
        <w:right w:val="none" w:sz="0" w:space="0" w:color="auto"/>
      </w:divBdr>
    </w:div>
    <w:div w:id="956104988">
      <w:bodyDiv w:val="1"/>
      <w:marLeft w:val="0"/>
      <w:marRight w:val="0"/>
      <w:marTop w:val="0"/>
      <w:marBottom w:val="0"/>
      <w:divBdr>
        <w:top w:val="none" w:sz="0" w:space="0" w:color="auto"/>
        <w:left w:val="none" w:sz="0" w:space="0" w:color="auto"/>
        <w:bottom w:val="none" w:sz="0" w:space="0" w:color="auto"/>
        <w:right w:val="none" w:sz="0" w:space="0" w:color="auto"/>
      </w:divBdr>
      <w:divsChild>
        <w:div w:id="1012801031">
          <w:marLeft w:val="0"/>
          <w:marRight w:val="0"/>
          <w:marTop w:val="0"/>
          <w:marBottom w:val="0"/>
          <w:divBdr>
            <w:top w:val="single" w:sz="2" w:space="0" w:color="D9D9E3"/>
            <w:left w:val="single" w:sz="2" w:space="0" w:color="D9D9E3"/>
            <w:bottom w:val="single" w:sz="2" w:space="0" w:color="D9D9E3"/>
            <w:right w:val="single" w:sz="2" w:space="0" w:color="D9D9E3"/>
          </w:divBdr>
          <w:divsChild>
            <w:div w:id="412505606">
              <w:marLeft w:val="0"/>
              <w:marRight w:val="0"/>
              <w:marTop w:val="0"/>
              <w:marBottom w:val="0"/>
              <w:divBdr>
                <w:top w:val="single" w:sz="2" w:space="0" w:color="D9D9E3"/>
                <w:left w:val="single" w:sz="2" w:space="0" w:color="D9D9E3"/>
                <w:bottom w:val="single" w:sz="2" w:space="0" w:color="D9D9E3"/>
                <w:right w:val="single" w:sz="2" w:space="0" w:color="D9D9E3"/>
              </w:divBdr>
              <w:divsChild>
                <w:div w:id="1708019254">
                  <w:marLeft w:val="0"/>
                  <w:marRight w:val="0"/>
                  <w:marTop w:val="0"/>
                  <w:marBottom w:val="0"/>
                  <w:divBdr>
                    <w:top w:val="single" w:sz="2" w:space="0" w:color="D9D9E3"/>
                    <w:left w:val="single" w:sz="2" w:space="0" w:color="D9D9E3"/>
                    <w:bottom w:val="single" w:sz="2" w:space="0" w:color="D9D9E3"/>
                    <w:right w:val="single" w:sz="2" w:space="0" w:color="D9D9E3"/>
                  </w:divBdr>
                  <w:divsChild>
                    <w:div w:id="41366311">
                      <w:marLeft w:val="0"/>
                      <w:marRight w:val="0"/>
                      <w:marTop w:val="0"/>
                      <w:marBottom w:val="0"/>
                      <w:divBdr>
                        <w:top w:val="single" w:sz="2" w:space="0" w:color="D9D9E3"/>
                        <w:left w:val="single" w:sz="2" w:space="0" w:color="D9D9E3"/>
                        <w:bottom w:val="single" w:sz="2" w:space="0" w:color="D9D9E3"/>
                        <w:right w:val="single" w:sz="2" w:space="0" w:color="D9D9E3"/>
                      </w:divBdr>
                      <w:divsChild>
                        <w:div w:id="1912351110">
                          <w:marLeft w:val="0"/>
                          <w:marRight w:val="0"/>
                          <w:marTop w:val="0"/>
                          <w:marBottom w:val="0"/>
                          <w:divBdr>
                            <w:top w:val="single" w:sz="2" w:space="0" w:color="D9D9E3"/>
                            <w:left w:val="single" w:sz="2" w:space="0" w:color="D9D9E3"/>
                            <w:bottom w:val="single" w:sz="2" w:space="0" w:color="D9D9E3"/>
                            <w:right w:val="single" w:sz="2" w:space="0" w:color="D9D9E3"/>
                          </w:divBdr>
                          <w:divsChild>
                            <w:div w:id="1776512935">
                              <w:marLeft w:val="0"/>
                              <w:marRight w:val="0"/>
                              <w:marTop w:val="100"/>
                              <w:marBottom w:val="100"/>
                              <w:divBdr>
                                <w:top w:val="single" w:sz="2" w:space="0" w:color="D9D9E3"/>
                                <w:left w:val="single" w:sz="2" w:space="0" w:color="D9D9E3"/>
                                <w:bottom w:val="single" w:sz="2" w:space="0" w:color="D9D9E3"/>
                                <w:right w:val="single" w:sz="2" w:space="0" w:color="D9D9E3"/>
                              </w:divBdr>
                              <w:divsChild>
                                <w:div w:id="1652752520">
                                  <w:marLeft w:val="0"/>
                                  <w:marRight w:val="0"/>
                                  <w:marTop w:val="0"/>
                                  <w:marBottom w:val="0"/>
                                  <w:divBdr>
                                    <w:top w:val="single" w:sz="2" w:space="0" w:color="D9D9E3"/>
                                    <w:left w:val="single" w:sz="2" w:space="0" w:color="D9D9E3"/>
                                    <w:bottom w:val="single" w:sz="2" w:space="0" w:color="D9D9E3"/>
                                    <w:right w:val="single" w:sz="2" w:space="0" w:color="D9D9E3"/>
                                  </w:divBdr>
                                  <w:divsChild>
                                    <w:div w:id="906308647">
                                      <w:marLeft w:val="0"/>
                                      <w:marRight w:val="0"/>
                                      <w:marTop w:val="0"/>
                                      <w:marBottom w:val="0"/>
                                      <w:divBdr>
                                        <w:top w:val="single" w:sz="2" w:space="0" w:color="D9D9E3"/>
                                        <w:left w:val="single" w:sz="2" w:space="0" w:color="D9D9E3"/>
                                        <w:bottom w:val="single" w:sz="2" w:space="0" w:color="D9D9E3"/>
                                        <w:right w:val="single" w:sz="2" w:space="0" w:color="D9D9E3"/>
                                      </w:divBdr>
                                      <w:divsChild>
                                        <w:div w:id="1351758116">
                                          <w:marLeft w:val="0"/>
                                          <w:marRight w:val="0"/>
                                          <w:marTop w:val="0"/>
                                          <w:marBottom w:val="0"/>
                                          <w:divBdr>
                                            <w:top w:val="single" w:sz="2" w:space="0" w:color="D9D9E3"/>
                                            <w:left w:val="single" w:sz="2" w:space="0" w:color="D9D9E3"/>
                                            <w:bottom w:val="single" w:sz="2" w:space="0" w:color="D9D9E3"/>
                                            <w:right w:val="single" w:sz="2" w:space="0" w:color="D9D9E3"/>
                                          </w:divBdr>
                                          <w:divsChild>
                                            <w:div w:id="723413602">
                                              <w:marLeft w:val="0"/>
                                              <w:marRight w:val="0"/>
                                              <w:marTop w:val="0"/>
                                              <w:marBottom w:val="0"/>
                                              <w:divBdr>
                                                <w:top w:val="single" w:sz="2" w:space="0" w:color="D9D9E3"/>
                                                <w:left w:val="single" w:sz="2" w:space="0" w:color="D9D9E3"/>
                                                <w:bottom w:val="single" w:sz="2" w:space="0" w:color="D9D9E3"/>
                                                <w:right w:val="single" w:sz="2" w:space="0" w:color="D9D9E3"/>
                                              </w:divBdr>
                                              <w:divsChild>
                                                <w:div w:id="110826465">
                                                  <w:marLeft w:val="0"/>
                                                  <w:marRight w:val="0"/>
                                                  <w:marTop w:val="0"/>
                                                  <w:marBottom w:val="0"/>
                                                  <w:divBdr>
                                                    <w:top w:val="single" w:sz="2" w:space="0" w:color="D9D9E3"/>
                                                    <w:left w:val="single" w:sz="2" w:space="0" w:color="D9D9E3"/>
                                                    <w:bottom w:val="single" w:sz="2" w:space="0" w:color="D9D9E3"/>
                                                    <w:right w:val="single" w:sz="2" w:space="0" w:color="D9D9E3"/>
                                                  </w:divBdr>
                                                  <w:divsChild>
                                                    <w:div w:id="30929335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930772216">
          <w:marLeft w:val="0"/>
          <w:marRight w:val="0"/>
          <w:marTop w:val="0"/>
          <w:marBottom w:val="0"/>
          <w:divBdr>
            <w:top w:val="none" w:sz="0" w:space="0" w:color="auto"/>
            <w:left w:val="none" w:sz="0" w:space="0" w:color="auto"/>
            <w:bottom w:val="none" w:sz="0" w:space="0" w:color="auto"/>
            <w:right w:val="none" w:sz="0" w:space="0" w:color="auto"/>
          </w:divBdr>
        </w:div>
      </w:divsChild>
    </w:div>
    <w:div w:id="977539405">
      <w:bodyDiv w:val="1"/>
      <w:marLeft w:val="0"/>
      <w:marRight w:val="0"/>
      <w:marTop w:val="0"/>
      <w:marBottom w:val="0"/>
      <w:divBdr>
        <w:top w:val="none" w:sz="0" w:space="0" w:color="auto"/>
        <w:left w:val="none" w:sz="0" w:space="0" w:color="auto"/>
        <w:bottom w:val="none" w:sz="0" w:space="0" w:color="auto"/>
        <w:right w:val="none" w:sz="0" w:space="0" w:color="auto"/>
      </w:divBdr>
    </w:div>
    <w:div w:id="1051656536">
      <w:bodyDiv w:val="1"/>
      <w:marLeft w:val="0"/>
      <w:marRight w:val="0"/>
      <w:marTop w:val="0"/>
      <w:marBottom w:val="0"/>
      <w:divBdr>
        <w:top w:val="none" w:sz="0" w:space="0" w:color="auto"/>
        <w:left w:val="none" w:sz="0" w:space="0" w:color="auto"/>
        <w:bottom w:val="none" w:sz="0" w:space="0" w:color="auto"/>
        <w:right w:val="none" w:sz="0" w:space="0" w:color="auto"/>
      </w:divBdr>
    </w:div>
    <w:div w:id="1082802017">
      <w:bodyDiv w:val="1"/>
      <w:marLeft w:val="0"/>
      <w:marRight w:val="0"/>
      <w:marTop w:val="0"/>
      <w:marBottom w:val="0"/>
      <w:divBdr>
        <w:top w:val="none" w:sz="0" w:space="0" w:color="auto"/>
        <w:left w:val="none" w:sz="0" w:space="0" w:color="auto"/>
        <w:bottom w:val="none" w:sz="0" w:space="0" w:color="auto"/>
        <w:right w:val="none" w:sz="0" w:space="0" w:color="auto"/>
      </w:divBdr>
    </w:div>
    <w:div w:id="1119640051">
      <w:bodyDiv w:val="1"/>
      <w:marLeft w:val="0"/>
      <w:marRight w:val="0"/>
      <w:marTop w:val="0"/>
      <w:marBottom w:val="0"/>
      <w:divBdr>
        <w:top w:val="none" w:sz="0" w:space="0" w:color="auto"/>
        <w:left w:val="none" w:sz="0" w:space="0" w:color="auto"/>
        <w:bottom w:val="none" w:sz="0" w:space="0" w:color="auto"/>
        <w:right w:val="none" w:sz="0" w:space="0" w:color="auto"/>
      </w:divBdr>
    </w:div>
    <w:div w:id="1141848625">
      <w:bodyDiv w:val="1"/>
      <w:marLeft w:val="0"/>
      <w:marRight w:val="0"/>
      <w:marTop w:val="0"/>
      <w:marBottom w:val="0"/>
      <w:divBdr>
        <w:top w:val="none" w:sz="0" w:space="0" w:color="auto"/>
        <w:left w:val="none" w:sz="0" w:space="0" w:color="auto"/>
        <w:bottom w:val="none" w:sz="0" w:space="0" w:color="auto"/>
        <w:right w:val="none" w:sz="0" w:space="0" w:color="auto"/>
      </w:divBdr>
    </w:div>
    <w:div w:id="1155532909">
      <w:bodyDiv w:val="1"/>
      <w:marLeft w:val="0"/>
      <w:marRight w:val="0"/>
      <w:marTop w:val="0"/>
      <w:marBottom w:val="0"/>
      <w:divBdr>
        <w:top w:val="none" w:sz="0" w:space="0" w:color="auto"/>
        <w:left w:val="none" w:sz="0" w:space="0" w:color="auto"/>
        <w:bottom w:val="none" w:sz="0" w:space="0" w:color="auto"/>
        <w:right w:val="none" w:sz="0" w:space="0" w:color="auto"/>
      </w:divBdr>
      <w:divsChild>
        <w:div w:id="636573851">
          <w:marLeft w:val="0"/>
          <w:marRight w:val="0"/>
          <w:marTop w:val="0"/>
          <w:marBottom w:val="0"/>
          <w:divBdr>
            <w:top w:val="single" w:sz="2" w:space="0" w:color="E3E3E3"/>
            <w:left w:val="single" w:sz="2" w:space="0" w:color="E3E3E3"/>
            <w:bottom w:val="single" w:sz="2" w:space="0" w:color="E3E3E3"/>
            <w:right w:val="single" w:sz="2" w:space="0" w:color="E3E3E3"/>
          </w:divBdr>
          <w:divsChild>
            <w:div w:id="648244566">
              <w:marLeft w:val="0"/>
              <w:marRight w:val="0"/>
              <w:marTop w:val="100"/>
              <w:marBottom w:val="100"/>
              <w:divBdr>
                <w:top w:val="single" w:sz="2" w:space="0" w:color="E3E3E3"/>
                <w:left w:val="single" w:sz="2" w:space="0" w:color="E3E3E3"/>
                <w:bottom w:val="single" w:sz="2" w:space="0" w:color="E3E3E3"/>
                <w:right w:val="single" w:sz="2" w:space="0" w:color="E3E3E3"/>
              </w:divBdr>
              <w:divsChild>
                <w:div w:id="879635306">
                  <w:marLeft w:val="0"/>
                  <w:marRight w:val="0"/>
                  <w:marTop w:val="0"/>
                  <w:marBottom w:val="0"/>
                  <w:divBdr>
                    <w:top w:val="single" w:sz="2" w:space="0" w:color="E3E3E3"/>
                    <w:left w:val="single" w:sz="2" w:space="0" w:color="E3E3E3"/>
                    <w:bottom w:val="single" w:sz="2" w:space="0" w:color="E3E3E3"/>
                    <w:right w:val="single" w:sz="2" w:space="0" w:color="E3E3E3"/>
                  </w:divBdr>
                  <w:divsChild>
                    <w:div w:id="1781873449">
                      <w:marLeft w:val="0"/>
                      <w:marRight w:val="0"/>
                      <w:marTop w:val="0"/>
                      <w:marBottom w:val="0"/>
                      <w:divBdr>
                        <w:top w:val="single" w:sz="2" w:space="0" w:color="E3E3E3"/>
                        <w:left w:val="single" w:sz="2" w:space="0" w:color="E3E3E3"/>
                        <w:bottom w:val="single" w:sz="2" w:space="0" w:color="E3E3E3"/>
                        <w:right w:val="single" w:sz="2" w:space="0" w:color="E3E3E3"/>
                      </w:divBdr>
                      <w:divsChild>
                        <w:div w:id="917835556">
                          <w:marLeft w:val="0"/>
                          <w:marRight w:val="0"/>
                          <w:marTop w:val="0"/>
                          <w:marBottom w:val="0"/>
                          <w:divBdr>
                            <w:top w:val="single" w:sz="2" w:space="0" w:color="E3E3E3"/>
                            <w:left w:val="single" w:sz="2" w:space="0" w:color="E3E3E3"/>
                            <w:bottom w:val="single" w:sz="2" w:space="0" w:color="E3E3E3"/>
                            <w:right w:val="single" w:sz="2" w:space="0" w:color="E3E3E3"/>
                          </w:divBdr>
                          <w:divsChild>
                            <w:div w:id="425347065">
                              <w:marLeft w:val="0"/>
                              <w:marRight w:val="0"/>
                              <w:marTop w:val="0"/>
                              <w:marBottom w:val="0"/>
                              <w:divBdr>
                                <w:top w:val="single" w:sz="2" w:space="0" w:color="E3E3E3"/>
                                <w:left w:val="single" w:sz="2" w:space="0" w:color="E3E3E3"/>
                                <w:bottom w:val="single" w:sz="2" w:space="0" w:color="E3E3E3"/>
                                <w:right w:val="single" w:sz="2" w:space="0" w:color="E3E3E3"/>
                              </w:divBdr>
                              <w:divsChild>
                                <w:div w:id="329792333">
                                  <w:marLeft w:val="0"/>
                                  <w:marRight w:val="0"/>
                                  <w:marTop w:val="0"/>
                                  <w:marBottom w:val="0"/>
                                  <w:divBdr>
                                    <w:top w:val="single" w:sz="2" w:space="0" w:color="E3E3E3"/>
                                    <w:left w:val="single" w:sz="2" w:space="0" w:color="E3E3E3"/>
                                    <w:bottom w:val="single" w:sz="2" w:space="0" w:color="E3E3E3"/>
                                    <w:right w:val="single" w:sz="2" w:space="0" w:color="E3E3E3"/>
                                  </w:divBdr>
                                  <w:divsChild>
                                    <w:div w:id="39952619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178084140">
      <w:bodyDiv w:val="1"/>
      <w:marLeft w:val="0"/>
      <w:marRight w:val="0"/>
      <w:marTop w:val="0"/>
      <w:marBottom w:val="0"/>
      <w:divBdr>
        <w:top w:val="none" w:sz="0" w:space="0" w:color="auto"/>
        <w:left w:val="none" w:sz="0" w:space="0" w:color="auto"/>
        <w:bottom w:val="none" w:sz="0" w:space="0" w:color="auto"/>
        <w:right w:val="none" w:sz="0" w:space="0" w:color="auto"/>
      </w:divBdr>
    </w:div>
    <w:div w:id="1192962829">
      <w:bodyDiv w:val="1"/>
      <w:marLeft w:val="0"/>
      <w:marRight w:val="0"/>
      <w:marTop w:val="0"/>
      <w:marBottom w:val="0"/>
      <w:divBdr>
        <w:top w:val="none" w:sz="0" w:space="0" w:color="auto"/>
        <w:left w:val="none" w:sz="0" w:space="0" w:color="auto"/>
        <w:bottom w:val="none" w:sz="0" w:space="0" w:color="auto"/>
        <w:right w:val="none" w:sz="0" w:space="0" w:color="auto"/>
      </w:divBdr>
    </w:div>
    <w:div w:id="1250037736">
      <w:bodyDiv w:val="1"/>
      <w:marLeft w:val="0"/>
      <w:marRight w:val="0"/>
      <w:marTop w:val="0"/>
      <w:marBottom w:val="0"/>
      <w:divBdr>
        <w:top w:val="none" w:sz="0" w:space="0" w:color="auto"/>
        <w:left w:val="none" w:sz="0" w:space="0" w:color="auto"/>
        <w:bottom w:val="none" w:sz="0" w:space="0" w:color="auto"/>
        <w:right w:val="none" w:sz="0" w:space="0" w:color="auto"/>
      </w:divBdr>
    </w:div>
    <w:div w:id="1308171650">
      <w:bodyDiv w:val="1"/>
      <w:marLeft w:val="0"/>
      <w:marRight w:val="0"/>
      <w:marTop w:val="0"/>
      <w:marBottom w:val="0"/>
      <w:divBdr>
        <w:top w:val="none" w:sz="0" w:space="0" w:color="auto"/>
        <w:left w:val="none" w:sz="0" w:space="0" w:color="auto"/>
        <w:bottom w:val="none" w:sz="0" w:space="0" w:color="auto"/>
        <w:right w:val="none" w:sz="0" w:space="0" w:color="auto"/>
      </w:divBdr>
    </w:div>
    <w:div w:id="1327898464">
      <w:bodyDiv w:val="1"/>
      <w:marLeft w:val="0"/>
      <w:marRight w:val="0"/>
      <w:marTop w:val="0"/>
      <w:marBottom w:val="0"/>
      <w:divBdr>
        <w:top w:val="none" w:sz="0" w:space="0" w:color="auto"/>
        <w:left w:val="none" w:sz="0" w:space="0" w:color="auto"/>
        <w:bottom w:val="none" w:sz="0" w:space="0" w:color="auto"/>
        <w:right w:val="none" w:sz="0" w:space="0" w:color="auto"/>
      </w:divBdr>
    </w:div>
    <w:div w:id="1352562523">
      <w:bodyDiv w:val="1"/>
      <w:marLeft w:val="0"/>
      <w:marRight w:val="0"/>
      <w:marTop w:val="0"/>
      <w:marBottom w:val="0"/>
      <w:divBdr>
        <w:top w:val="none" w:sz="0" w:space="0" w:color="auto"/>
        <w:left w:val="none" w:sz="0" w:space="0" w:color="auto"/>
        <w:bottom w:val="none" w:sz="0" w:space="0" w:color="auto"/>
        <w:right w:val="none" w:sz="0" w:space="0" w:color="auto"/>
      </w:divBdr>
      <w:divsChild>
        <w:div w:id="122160762">
          <w:marLeft w:val="0"/>
          <w:marRight w:val="0"/>
          <w:marTop w:val="0"/>
          <w:marBottom w:val="0"/>
          <w:divBdr>
            <w:top w:val="single" w:sz="2" w:space="0" w:color="D9D9E3"/>
            <w:left w:val="single" w:sz="2" w:space="0" w:color="D9D9E3"/>
            <w:bottom w:val="single" w:sz="2" w:space="0" w:color="D9D9E3"/>
            <w:right w:val="single" w:sz="2" w:space="0" w:color="D9D9E3"/>
          </w:divBdr>
          <w:divsChild>
            <w:div w:id="612707815">
              <w:marLeft w:val="0"/>
              <w:marRight w:val="0"/>
              <w:marTop w:val="0"/>
              <w:marBottom w:val="0"/>
              <w:divBdr>
                <w:top w:val="single" w:sz="2" w:space="0" w:color="D9D9E3"/>
                <w:left w:val="single" w:sz="2" w:space="0" w:color="D9D9E3"/>
                <w:bottom w:val="single" w:sz="2" w:space="0" w:color="D9D9E3"/>
                <w:right w:val="single" w:sz="2" w:space="0" w:color="D9D9E3"/>
              </w:divBdr>
              <w:divsChild>
                <w:div w:id="3555303">
                  <w:marLeft w:val="0"/>
                  <w:marRight w:val="0"/>
                  <w:marTop w:val="0"/>
                  <w:marBottom w:val="0"/>
                  <w:divBdr>
                    <w:top w:val="single" w:sz="2" w:space="0" w:color="D9D9E3"/>
                    <w:left w:val="single" w:sz="2" w:space="0" w:color="D9D9E3"/>
                    <w:bottom w:val="single" w:sz="2" w:space="0" w:color="D9D9E3"/>
                    <w:right w:val="single" w:sz="2" w:space="0" w:color="D9D9E3"/>
                  </w:divBdr>
                  <w:divsChild>
                    <w:div w:id="745808448">
                      <w:marLeft w:val="0"/>
                      <w:marRight w:val="0"/>
                      <w:marTop w:val="0"/>
                      <w:marBottom w:val="0"/>
                      <w:divBdr>
                        <w:top w:val="single" w:sz="2" w:space="0" w:color="D9D9E3"/>
                        <w:left w:val="single" w:sz="2" w:space="0" w:color="D9D9E3"/>
                        <w:bottom w:val="single" w:sz="2" w:space="0" w:color="D9D9E3"/>
                        <w:right w:val="single" w:sz="2" w:space="0" w:color="D9D9E3"/>
                      </w:divBdr>
                      <w:divsChild>
                        <w:div w:id="357587825">
                          <w:marLeft w:val="0"/>
                          <w:marRight w:val="0"/>
                          <w:marTop w:val="0"/>
                          <w:marBottom w:val="0"/>
                          <w:divBdr>
                            <w:top w:val="single" w:sz="2" w:space="0" w:color="D9D9E3"/>
                            <w:left w:val="single" w:sz="2" w:space="0" w:color="D9D9E3"/>
                            <w:bottom w:val="single" w:sz="2" w:space="0" w:color="D9D9E3"/>
                            <w:right w:val="single" w:sz="2" w:space="0" w:color="D9D9E3"/>
                          </w:divBdr>
                          <w:divsChild>
                            <w:div w:id="714155168">
                              <w:marLeft w:val="0"/>
                              <w:marRight w:val="0"/>
                              <w:marTop w:val="100"/>
                              <w:marBottom w:val="100"/>
                              <w:divBdr>
                                <w:top w:val="single" w:sz="2" w:space="0" w:color="D9D9E3"/>
                                <w:left w:val="single" w:sz="2" w:space="0" w:color="D9D9E3"/>
                                <w:bottom w:val="single" w:sz="2" w:space="0" w:color="D9D9E3"/>
                                <w:right w:val="single" w:sz="2" w:space="0" w:color="D9D9E3"/>
                              </w:divBdr>
                              <w:divsChild>
                                <w:div w:id="1452433212">
                                  <w:marLeft w:val="0"/>
                                  <w:marRight w:val="0"/>
                                  <w:marTop w:val="0"/>
                                  <w:marBottom w:val="0"/>
                                  <w:divBdr>
                                    <w:top w:val="single" w:sz="2" w:space="0" w:color="D9D9E3"/>
                                    <w:left w:val="single" w:sz="2" w:space="0" w:color="D9D9E3"/>
                                    <w:bottom w:val="single" w:sz="2" w:space="0" w:color="D9D9E3"/>
                                    <w:right w:val="single" w:sz="2" w:space="0" w:color="D9D9E3"/>
                                  </w:divBdr>
                                  <w:divsChild>
                                    <w:div w:id="1449660232">
                                      <w:marLeft w:val="0"/>
                                      <w:marRight w:val="0"/>
                                      <w:marTop w:val="0"/>
                                      <w:marBottom w:val="0"/>
                                      <w:divBdr>
                                        <w:top w:val="single" w:sz="2" w:space="0" w:color="D9D9E3"/>
                                        <w:left w:val="single" w:sz="2" w:space="0" w:color="D9D9E3"/>
                                        <w:bottom w:val="single" w:sz="2" w:space="0" w:color="D9D9E3"/>
                                        <w:right w:val="single" w:sz="2" w:space="0" w:color="D9D9E3"/>
                                      </w:divBdr>
                                      <w:divsChild>
                                        <w:div w:id="2125147225">
                                          <w:marLeft w:val="0"/>
                                          <w:marRight w:val="0"/>
                                          <w:marTop w:val="0"/>
                                          <w:marBottom w:val="0"/>
                                          <w:divBdr>
                                            <w:top w:val="single" w:sz="2" w:space="0" w:color="D9D9E3"/>
                                            <w:left w:val="single" w:sz="2" w:space="0" w:color="D9D9E3"/>
                                            <w:bottom w:val="single" w:sz="2" w:space="0" w:color="D9D9E3"/>
                                            <w:right w:val="single" w:sz="2" w:space="0" w:color="D9D9E3"/>
                                          </w:divBdr>
                                          <w:divsChild>
                                            <w:div w:id="2146657037">
                                              <w:marLeft w:val="0"/>
                                              <w:marRight w:val="0"/>
                                              <w:marTop w:val="0"/>
                                              <w:marBottom w:val="0"/>
                                              <w:divBdr>
                                                <w:top w:val="single" w:sz="2" w:space="0" w:color="D9D9E3"/>
                                                <w:left w:val="single" w:sz="2" w:space="0" w:color="D9D9E3"/>
                                                <w:bottom w:val="single" w:sz="2" w:space="0" w:color="D9D9E3"/>
                                                <w:right w:val="single" w:sz="2" w:space="0" w:color="D9D9E3"/>
                                              </w:divBdr>
                                              <w:divsChild>
                                                <w:div w:id="1926108735">
                                                  <w:marLeft w:val="0"/>
                                                  <w:marRight w:val="0"/>
                                                  <w:marTop w:val="0"/>
                                                  <w:marBottom w:val="0"/>
                                                  <w:divBdr>
                                                    <w:top w:val="single" w:sz="2" w:space="0" w:color="D9D9E3"/>
                                                    <w:left w:val="single" w:sz="2" w:space="0" w:color="D9D9E3"/>
                                                    <w:bottom w:val="single" w:sz="2" w:space="0" w:color="D9D9E3"/>
                                                    <w:right w:val="single" w:sz="2" w:space="0" w:color="D9D9E3"/>
                                                  </w:divBdr>
                                                  <w:divsChild>
                                                    <w:div w:id="90822813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425760728">
          <w:marLeft w:val="0"/>
          <w:marRight w:val="0"/>
          <w:marTop w:val="0"/>
          <w:marBottom w:val="0"/>
          <w:divBdr>
            <w:top w:val="none" w:sz="0" w:space="0" w:color="auto"/>
            <w:left w:val="none" w:sz="0" w:space="0" w:color="auto"/>
            <w:bottom w:val="none" w:sz="0" w:space="0" w:color="auto"/>
            <w:right w:val="none" w:sz="0" w:space="0" w:color="auto"/>
          </w:divBdr>
        </w:div>
      </w:divsChild>
    </w:div>
    <w:div w:id="1443259832">
      <w:bodyDiv w:val="1"/>
      <w:marLeft w:val="0"/>
      <w:marRight w:val="0"/>
      <w:marTop w:val="0"/>
      <w:marBottom w:val="0"/>
      <w:divBdr>
        <w:top w:val="none" w:sz="0" w:space="0" w:color="auto"/>
        <w:left w:val="none" w:sz="0" w:space="0" w:color="auto"/>
        <w:bottom w:val="none" w:sz="0" w:space="0" w:color="auto"/>
        <w:right w:val="none" w:sz="0" w:space="0" w:color="auto"/>
      </w:divBdr>
    </w:div>
    <w:div w:id="1461605634">
      <w:bodyDiv w:val="1"/>
      <w:marLeft w:val="0"/>
      <w:marRight w:val="0"/>
      <w:marTop w:val="0"/>
      <w:marBottom w:val="0"/>
      <w:divBdr>
        <w:top w:val="none" w:sz="0" w:space="0" w:color="auto"/>
        <w:left w:val="none" w:sz="0" w:space="0" w:color="auto"/>
        <w:bottom w:val="none" w:sz="0" w:space="0" w:color="auto"/>
        <w:right w:val="none" w:sz="0" w:space="0" w:color="auto"/>
      </w:divBdr>
    </w:div>
    <w:div w:id="1500148745">
      <w:bodyDiv w:val="1"/>
      <w:marLeft w:val="0"/>
      <w:marRight w:val="0"/>
      <w:marTop w:val="0"/>
      <w:marBottom w:val="0"/>
      <w:divBdr>
        <w:top w:val="none" w:sz="0" w:space="0" w:color="auto"/>
        <w:left w:val="none" w:sz="0" w:space="0" w:color="auto"/>
        <w:bottom w:val="none" w:sz="0" w:space="0" w:color="auto"/>
        <w:right w:val="none" w:sz="0" w:space="0" w:color="auto"/>
      </w:divBdr>
    </w:div>
    <w:div w:id="1500150564">
      <w:bodyDiv w:val="1"/>
      <w:marLeft w:val="0"/>
      <w:marRight w:val="0"/>
      <w:marTop w:val="0"/>
      <w:marBottom w:val="0"/>
      <w:divBdr>
        <w:top w:val="none" w:sz="0" w:space="0" w:color="auto"/>
        <w:left w:val="none" w:sz="0" w:space="0" w:color="auto"/>
        <w:bottom w:val="none" w:sz="0" w:space="0" w:color="auto"/>
        <w:right w:val="none" w:sz="0" w:space="0" w:color="auto"/>
      </w:divBdr>
    </w:div>
    <w:div w:id="1518349713">
      <w:bodyDiv w:val="1"/>
      <w:marLeft w:val="0"/>
      <w:marRight w:val="0"/>
      <w:marTop w:val="0"/>
      <w:marBottom w:val="0"/>
      <w:divBdr>
        <w:top w:val="none" w:sz="0" w:space="0" w:color="auto"/>
        <w:left w:val="none" w:sz="0" w:space="0" w:color="auto"/>
        <w:bottom w:val="none" w:sz="0" w:space="0" w:color="auto"/>
        <w:right w:val="none" w:sz="0" w:space="0" w:color="auto"/>
      </w:divBdr>
      <w:divsChild>
        <w:div w:id="1742173498">
          <w:marLeft w:val="418"/>
          <w:marRight w:val="0"/>
          <w:marTop w:val="160"/>
          <w:marBottom w:val="0"/>
          <w:divBdr>
            <w:top w:val="none" w:sz="0" w:space="0" w:color="auto"/>
            <w:left w:val="none" w:sz="0" w:space="0" w:color="auto"/>
            <w:bottom w:val="none" w:sz="0" w:space="0" w:color="auto"/>
            <w:right w:val="none" w:sz="0" w:space="0" w:color="auto"/>
          </w:divBdr>
        </w:div>
        <w:div w:id="2009096246">
          <w:marLeft w:val="418"/>
          <w:marRight w:val="0"/>
          <w:marTop w:val="160"/>
          <w:marBottom w:val="0"/>
          <w:divBdr>
            <w:top w:val="none" w:sz="0" w:space="0" w:color="auto"/>
            <w:left w:val="none" w:sz="0" w:space="0" w:color="auto"/>
            <w:bottom w:val="none" w:sz="0" w:space="0" w:color="auto"/>
            <w:right w:val="none" w:sz="0" w:space="0" w:color="auto"/>
          </w:divBdr>
        </w:div>
      </w:divsChild>
    </w:div>
    <w:div w:id="1548561743">
      <w:bodyDiv w:val="1"/>
      <w:marLeft w:val="0"/>
      <w:marRight w:val="0"/>
      <w:marTop w:val="0"/>
      <w:marBottom w:val="0"/>
      <w:divBdr>
        <w:top w:val="none" w:sz="0" w:space="0" w:color="auto"/>
        <w:left w:val="none" w:sz="0" w:space="0" w:color="auto"/>
        <w:bottom w:val="none" w:sz="0" w:space="0" w:color="auto"/>
        <w:right w:val="none" w:sz="0" w:space="0" w:color="auto"/>
      </w:divBdr>
    </w:div>
    <w:div w:id="1563364568">
      <w:bodyDiv w:val="1"/>
      <w:marLeft w:val="0"/>
      <w:marRight w:val="0"/>
      <w:marTop w:val="0"/>
      <w:marBottom w:val="0"/>
      <w:divBdr>
        <w:top w:val="none" w:sz="0" w:space="0" w:color="auto"/>
        <w:left w:val="none" w:sz="0" w:space="0" w:color="auto"/>
        <w:bottom w:val="none" w:sz="0" w:space="0" w:color="auto"/>
        <w:right w:val="none" w:sz="0" w:space="0" w:color="auto"/>
      </w:divBdr>
      <w:divsChild>
        <w:div w:id="458691794">
          <w:marLeft w:val="1267"/>
          <w:marRight w:val="0"/>
          <w:marTop w:val="160"/>
          <w:marBottom w:val="0"/>
          <w:divBdr>
            <w:top w:val="none" w:sz="0" w:space="0" w:color="auto"/>
            <w:left w:val="none" w:sz="0" w:space="0" w:color="auto"/>
            <w:bottom w:val="none" w:sz="0" w:space="0" w:color="auto"/>
            <w:right w:val="none" w:sz="0" w:space="0" w:color="auto"/>
          </w:divBdr>
        </w:div>
        <w:div w:id="558249401">
          <w:marLeft w:val="418"/>
          <w:marRight w:val="0"/>
          <w:marTop w:val="160"/>
          <w:marBottom w:val="0"/>
          <w:divBdr>
            <w:top w:val="none" w:sz="0" w:space="0" w:color="auto"/>
            <w:left w:val="none" w:sz="0" w:space="0" w:color="auto"/>
            <w:bottom w:val="none" w:sz="0" w:space="0" w:color="auto"/>
            <w:right w:val="none" w:sz="0" w:space="0" w:color="auto"/>
          </w:divBdr>
        </w:div>
        <w:div w:id="595820293">
          <w:marLeft w:val="850"/>
          <w:marRight w:val="0"/>
          <w:marTop w:val="160"/>
          <w:marBottom w:val="0"/>
          <w:divBdr>
            <w:top w:val="none" w:sz="0" w:space="0" w:color="auto"/>
            <w:left w:val="none" w:sz="0" w:space="0" w:color="auto"/>
            <w:bottom w:val="none" w:sz="0" w:space="0" w:color="auto"/>
            <w:right w:val="none" w:sz="0" w:space="0" w:color="auto"/>
          </w:divBdr>
        </w:div>
        <w:div w:id="971903578">
          <w:marLeft w:val="418"/>
          <w:marRight w:val="0"/>
          <w:marTop w:val="160"/>
          <w:marBottom w:val="0"/>
          <w:divBdr>
            <w:top w:val="none" w:sz="0" w:space="0" w:color="auto"/>
            <w:left w:val="none" w:sz="0" w:space="0" w:color="auto"/>
            <w:bottom w:val="none" w:sz="0" w:space="0" w:color="auto"/>
            <w:right w:val="none" w:sz="0" w:space="0" w:color="auto"/>
          </w:divBdr>
        </w:div>
        <w:div w:id="1077097914">
          <w:marLeft w:val="1267"/>
          <w:marRight w:val="0"/>
          <w:marTop w:val="160"/>
          <w:marBottom w:val="0"/>
          <w:divBdr>
            <w:top w:val="none" w:sz="0" w:space="0" w:color="auto"/>
            <w:left w:val="none" w:sz="0" w:space="0" w:color="auto"/>
            <w:bottom w:val="none" w:sz="0" w:space="0" w:color="auto"/>
            <w:right w:val="none" w:sz="0" w:space="0" w:color="auto"/>
          </w:divBdr>
        </w:div>
        <w:div w:id="1085767176">
          <w:marLeft w:val="850"/>
          <w:marRight w:val="0"/>
          <w:marTop w:val="160"/>
          <w:marBottom w:val="0"/>
          <w:divBdr>
            <w:top w:val="none" w:sz="0" w:space="0" w:color="auto"/>
            <w:left w:val="none" w:sz="0" w:space="0" w:color="auto"/>
            <w:bottom w:val="none" w:sz="0" w:space="0" w:color="auto"/>
            <w:right w:val="none" w:sz="0" w:space="0" w:color="auto"/>
          </w:divBdr>
        </w:div>
        <w:div w:id="1270316637">
          <w:marLeft w:val="850"/>
          <w:marRight w:val="0"/>
          <w:marTop w:val="160"/>
          <w:marBottom w:val="0"/>
          <w:divBdr>
            <w:top w:val="none" w:sz="0" w:space="0" w:color="auto"/>
            <w:left w:val="none" w:sz="0" w:space="0" w:color="auto"/>
            <w:bottom w:val="none" w:sz="0" w:space="0" w:color="auto"/>
            <w:right w:val="none" w:sz="0" w:space="0" w:color="auto"/>
          </w:divBdr>
        </w:div>
        <w:div w:id="2082753904">
          <w:marLeft w:val="1267"/>
          <w:marRight w:val="0"/>
          <w:marTop w:val="160"/>
          <w:marBottom w:val="0"/>
          <w:divBdr>
            <w:top w:val="none" w:sz="0" w:space="0" w:color="auto"/>
            <w:left w:val="none" w:sz="0" w:space="0" w:color="auto"/>
            <w:bottom w:val="none" w:sz="0" w:space="0" w:color="auto"/>
            <w:right w:val="none" w:sz="0" w:space="0" w:color="auto"/>
          </w:divBdr>
        </w:div>
      </w:divsChild>
    </w:div>
    <w:div w:id="1572740151">
      <w:bodyDiv w:val="1"/>
      <w:marLeft w:val="0"/>
      <w:marRight w:val="0"/>
      <w:marTop w:val="0"/>
      <w:marBottom w:val="0"/>
      <w:divBdr>
        <w:top w:val="none" w:sz="0" w:space="0" w:color="auto"/>
        <w:left w:val="none" w:sz="0" w:space="0" w:color="auto"/>
        <w:bottom w:val="none" w:sz="0" w:space="0" w:color="auto"/>
        <w:right w:val="none" w:sz="0" w:space="0" w:color="auto"/>
      </w:divBdr>
      <w:divsChild>
        <w:div w:id="39863305">
          <w:marLeft w:val="0"/>
          <w:marRight w:val="0"/>
          <w:marTop w:val="0"/>
          <w:marBottom w:val="0"/>
          <w:divBdr>
            <w:top w:val="none" w:sz="0" w:space="0" w:color="auto"/>
            <w:left w:val="none" w:sz="0" w:space="0" w:color="auto"/>
            <w:bottom w:val="none" w:sz="0" w:space="0" w:color="auto"/>
            <w:right w:val="none" w:sz="0" w:space="0" w:color="auto"/>
          </w:divBdr>
        </w:div>
        <w:div w:id="360204108">
          <w:marLeft w:val="0"/>
          <w:marRight w:val="0"/>
          <w:marTop w:val="0"/>
          <w:marBottom w:val="0"/>
          <w:divBdr>
            <w:top w:val="none" w:sz="0" w:space="0" w:color="auto"/>
            <w:left w:val="none" w:sz="0" w:space="0" w:color="auto"/>
            <w:bottom w:val="none" w:sz="0" w:space="0" w:color="auto"/>
            <w:right w:val="none" w:sz="0" w:space="0" w:color="auto"/>
          </w:divBdr>
        </w:div>
        <w:div w:id="379480723">
          <w:marLeft w:val="0"/>
          <w:marRight w:val="0"/>
          <w:marTop w:val="0"/>
          <w:marBottom w:val="0"/>
          <w:divBdr>
            <w:top w:val="none" w:sz="0" w:space="0" w:color="auto"/>
            <w:left w:val="none" w:sz="0" w:space="0" w:color="auto"/>
            <w:bottom w:val="none" w:sz="0" w:space="0" w:color="auto"/>
            <w:right w:val="none" w:sz="0" w:space="0" w:color="auto"/>
          </w:divBdr>
        </w:div>
        <w:div w:id="487401378">
          <w:marLeft w:val="0"/>
          <w:marRight w:val="0"/>
          <w:marTop w:val="0"/>
          <w:marBottom w:val="0"/>
          <w:divBdr>
            <w:top w:val="none" w:sz="0" w:space="0" w:color="auto"/>
            <w:left w:val="none" w:sz="0" w:space="0" w:color="auto"/>
            <w:bottom w:val="none" w:sz="0" w:space="0" w:color="auto"/>
            <w:right w:val="none" w:sz="0" w:space="0" w:color="auto"/>
          </w:divBdr>
        </w:div>
        <w:div w:id="591671120">
          <w:marLeft w:val="0"/>
          <w:marRight w:val="0"/>
          <w:marTop w:val="0"/>
          <w:marBottom w:val="0"/>
          <w:divBdr>
            <w:top w:val="none" w:sz="0" w:space="0" w:color="auto"/>
            <w:left w:val="none" w:sz="0" w:space="0" w:color="auto"/>
            <w:bottom w:val="none" w:sz="0" w:space="0" w:color="auto"/>
            <w:right w:val="none" w:sz="0" w:space="0" w:color="auto"/>
          </w:divBdr>
        </w:div>
        <w:div w:id="765736738">
          <w:marLeft w:val="0"/>
          <w:marRight w:val="0"/>
          <w:marTop w:val="0"/>
          <w:marBottom w:val="0"/>
          <w:divBdr>
            <w:top w:val="none" w:sz="0" w:space="0" w:color="auto"/>
            <w:left w:val="none" w:sz="0" w:space="0" w:color="auto"/>
            <w:bottom w:val="none" w:sz="0" w:space="0" w:color="auto"/>
            <w:right w:val="none" w:sz="0" w:space="0" w:color="auto"/>
          </w:divBdr>
        </w:div>
        <w:div w:id="918055127">
          <w:marLeft w:val="0"/>
          <w:marRight w:val="0"/>
          <w:marTop w:val="0"/>
          <w:marBottom w:val="0"/>
          <w:divBdr>
            <w:top w:val="none" w:sz="0" w:space="0" w:color="auto"/>
            <w:left w:val="none" w:sz="0" w:space="0" w:color="auto"/>
            <w:bottom w:val="none" w:sz="0" w:space="0" w:color="auto"/>
            <w:right w:val="none" w:sz="0" w:space="0" w:color="auto"/>
          </w:divBdr>
        </w:div>
      </w:divsChild>
    </w:div>
    <w:div w:id="1635479871">
      <w:bodyDiv w:val="1"/>
      <w:marLeft w:val="0"/>
      <w:marRight w:val="0"/>
      <w:marTop w:val="0"/>
      <w:marBottom w:val="0"/>
      <w:divBdr>
        <w:top w:val="none" w:sz="0" w:space="0" w:color="auto"/>
        <w:left w:val="none" w:sz="0" w:space="0" w:color="auto"/>
        <w:bottom w:val="none" w:sz="0" w:space="0" w:color="auto"/>
        <w:right w:val="none" w:sz="0" w:space="0" w:color="auto"/>
      </w:divBdr>
    </w:div>
    <w:div w:id="1654676365">
      <w:bodyDiv w:val="1"/>
      <w:marLeft w:val="0"/>
      <w:marRight w:val="0"/>
      <w:marTop w:val="0"/>
      <w:marBottom w:val="0"/>
      <w:divBdr>
        <w:top w:val="none" w:sz="0" w:space="0" w:color="auto"/>
        <w:left w:val="none" w:sz="0" w:space="0" w:color="auto"/>
        <w:bottom w:val="none" w:sz="0" w:space="0" w:color="auto"/>
        <w:right w:val="none" w:sz="0" w:space="0" w:color="auto"/>
      </w:divBdr>
    </w:div>
    <w:div w:id="1782917499">
      <w:bodyDiv w:val="1"/>
      <w:marLeft w:val="0"/>
      <w:marRight w:val="0"/>
      <w:marTop w:val="0"/>
      <w:marBottom w:val="0"/>
      <w:divBdr>
        <w:top w:val="none" w:sz="0" w:space="0" w:color="auto"/>
        <w:left w:val="none" w:sz="0" w:space="0" w:color="auto"/>
        <w:bottom w:val="none" w:sz="0" w:space="0" w:color="auto"/>
        <w:right w:val="none" w:sz="0" w:space="0" w:color="auto"/>
      </w:divBdr>
    </w:div>
    <w:div w:id="1789199991">
      <w:bodyDiv w:val="1"/>
      <w:marLeft w:val="0"/>
      <w:marRight w:val="0"/>
      <w:marTop w:val="0"/>
      <w:marBottom w:val="0"/>
      <w:divBdr>
        <w:top w:val="none" w:sz="0" w:space="0" w:color="auto"/>
        <w:left w:val="none" w:sz="0" w:space="0" w:color="auto"/>
        <w:bottom w:val="none" w:sz="0" w:space="0" w:color="auto"/>
        <w:right w:val="none" w:sz="0" w:space="0" w:color="auto"/>
      </w:divBdr>
    </w:div>
    <w:div w:id="1792743429">
      <w:bodyDiv w:val="1"/>
      <w:marLeft w:val="0"/>
      <w:marRight w:val="0"/>
      <w:marTop w:val="0"/>
      <w:marBottom w:val="0"/>
      <w:divBdr>
        <w:top w:val="none" w:sz="0" w:space="0" w:color="auto"/>
        <w:left w:val="none" w:sz="0" w:space="0" w:color="auto"/>
        <w:bottom w:val="none" w:sz="0" w:space="0" w:color="auto"/>
        <w:right w:val="none" w:sz="0" w:space="0" w:color="auto"/>
      </w:divBdr>
      <w:divsChild>
        <w:div w:id="372389186">
          <w:marLeft w:val="0"/>
          <w:marRight w:val="0"/>
          <w:marTop w:val="0"/>
          <w:marBottom w:val="0"/>
          <w:divBdr>
            <w:top w:val="single" w:sz="2" w:space="0" w:color="D9D9E3"/>
            <w:left w:val="single" w:sz="2" w:space="0" w:color="D9D9E3"/>
            <w:bottom w:val="single" w:sz="2" w:space="0" w:color="D9D9E3"/>
            <w:right w:val="single" w:sz="2" w:space="0" w:color="D9D9E3"/>
          </w:divBdr>
          <w:divsChild>
            <w:div w:id="1385836294">
              <w:marLeft w:val="0"/>
              <w:marRight w:val="0"/>
              <w:marTop w:val="0"/>
              <w:marBottom w:val="0"/>
              <w:divBdr>
                <w:top w:val="single" w:sz="2" w:space="0" w:color="D9D9E3"/>
                <w:left w:val="single" w:sz="2" w:space="0" w:color="D9D9E3"/>
                <w:bottom w:val="single" w:sz="2" w:space="0" w:color="D9D9E3"/>
                <w:right w:val="single" w:sz="2" w:space="0" w:color="D9D9E3"/>
              </w:divBdr>
              <w:divsChild>
                <w:div w:id="187179946">
                  <w:marLeft w:val="0"/>
                  <w:marRight w:val="0"/>
                  <w:marTop w:val="0"/>
                  <w:marBottom w:val="0"/>
                  <w:divBdr>
                    <w:top w:val="single" w:sz="2" w:space="0" w:color="D9D9E3"/>
                    <w:left w:val="single" w:sz="2" w:space="0" w:color="D9D9E3"/>
                    <w:bottom w:val="single" w:sz="2" w:space="0" w:color="D9D9E3"/>
                    <w:right w:val="single" w:sz="2" w:space="0" w:color="D9D9E3"/>
                  </w:divBdr>
                  <w:divsChild>
                    <w:div w:id="476534967">
                      <w:marLeft w:val="0"/>
                      <w:marRight w:val="0"/>
                      <w:marTop w:val="0"/>
                      <w:marBottom w:val="0"/>
                      <w:divBdr>
                        <w:top w:val="single" w:sz="2" w:space="0" w:color="D9D9E3"/>
                        <w:left w:val="single" w:sz="2" w:space="0" w:color="D9D9E3"/>
                        <w:bottom w:val="single" w:sz="2" w:space="0" w:color="D9D9E3"/>
                        <w:right w:val="single" w:sz="2" w:space="0" w:color="D9D9E3"/>
                      </w:divBdr>
                      <w:divsChild>
                        <w:div w:id="928345623">
                          <w:marLeft w:val="0"/>
                          <w:marRight w:val="0"/>
                          <w:marTop w:val="0"/>
                          <w:marBottom w:val="0"/>
                          <w:divBdr>
                            <w:top w:val="single" w:sz="2" w:space="0" w:color="D9D9E3"/>
                            <w:left w:val="single" w:sz="2" w:space="0" w:color="D9D9E3"/>
                            <w:bottom w:val="single" w:sz="2" w:space="0" w:color="D9D9E3"/>
                            <w:right w:val="single" w:sz="2" w:space="0" w:color="D9D9E3"/>
                          </w:divBdr>
                          <w:divsChild>
                            <w:div w:id="321541000">
                              <w:marLeft w:val="0"/>
                              <w:marRight w:val="0"/>
                              <w:marTop w:val="100"/>
                              <w:marBottom w:val="100"/>
                              <w:divBdr>
                                <w:top w:val="single" w:sz="2" w:space="0" w:color="D9D9E3"/>
                                <w:left w:val="single" w:sz="2" w:space="0" w:color="D9D9E3"/>
                                <w:bottom w:val="single" w:sz="2" w:space="0" w:color="D9D9E3"/>
                                <w:right w:val="single" w:sz="2" w:space="0" w:color="D9D9E3"/>
                              </w:divBdr>
                              <w:divsChild>
                                <w:div w:id="663318907">
                                  <w:marLeft w:val="0"/>
                                  <w:marRight w:val="0"/>
                                  <w:marTop w:val="0"/>
                                  <w:marBottom w:val="0"/>
                                  <w:divBdr>
                                    <w:top w:val="single" w:sz="2" w:space="0" w:color="D9D9E3"/>
                                    <w:left w:val="single" w:sz="2" w:space="0" w:color="D9D9E3"/>
                                    <w:bottom w:val="single" w:sz="2" w:space="0" w:color="D9D9E3"/>
                                    <w:right w:val="single" w:sz="2" w:space="0" w:color="D9D9E3"/>
                                  </w:divBdr>
                                  <w:divsChild>
                                    <w:div w:id="1925870704">
                                      <w:marLeft w:val="0"/>
                                      <w:marRight w:val="0"/>
                                      <w:marTop w:val="0"/>
                                      <w:marBottom w:val="0"/>
                                      <w:divBdr>
                                        <w:top w:val="single" w:sz="2" w:space="0" w:color="D9D9E3"/>
                                        <w:left w:val="single" w:sz="2" w:space="0" w:color="D9D9E3"/>
                                        <w:bottom w:val="single" w:sz="2" w:space="0" w:color="D9D9E3"/>
                                        <w:right w:val="single" w:sz="2" w:space="0" w:color="D9D9E3"/>
                                      </w:divBdr>
                                      <w:divsChild>
                                        <w:div w:id="376397760">
                                          <w:marLeft w:val="0"/>
                                          <w:marRight w:val="0"/>
                                          <w:marTop w:val="0"/>
                                          <w:marBottom w:val="0"/>
                                          <w:divBdr>
                                            <w:top w:val="single" w:sz="2" w:space="0" w:color="D9D9E3"/>
                                            <w:left w:val="single" w:sz="2" w:space="0" w:color="D9D9E3"/>
                                            <w:bottom w:val="single" w:sz="2" w:space="0" w:color="D9D9E3"/>
                                            <w:right w:val="single" w:sz="2" w:space="0" w:color="D9D9E3"/>
                                          </w:divBdr>
                                          <w:divsChild>
                                            <w:div w:id="1301232104">
                                              <w:marLeft w:val="0"/>
                                              <w:marRight w:val="0"/>
                                              <w:marTop w:val="0"/>
                                              <w:marBottom w:val="0"/>
                                              <w:divBdr>
                                                <w:top w:val="single" w:sz="2" w:space="0" w:color="D9D9E3"/>
                                                <w:left w:val="single" w:sz="2" w:space="0" w:color="D9D9E3"/>
                                                <w:bottom w:val="single" w:sz="2" w:space="0" w:color="D9D9E3"/>
                                                <w:right w:val="single" w:sz="2" w:space="0" w:color="D9D9E3"/>
                                              </w:divBdr>
                                              <w:divsChild>
                                                <w:div w:id="1689795110">
                                                  <w:marLeft w:val="0"/>
                                                  <w:marRight w:val="0"/>
                                                  <w:marTop w:val="0"/>
                                                  <w:marBottom w:val="0"/>
                                                  <w:divBdr>
                                                    <w:top w:val="single" w:sz="2" w:space="0" w:color="D9D9E3"/>
                                                    <w:left w:val="single" w:sz="2" w:space="0" w:color="D9D9E3"/>
                                                    <w:bottom w:val="single" w:sz="2" w:space="0" w:color="D9D9E3"/>
                                                    <w:right w:val="single" w:sz="2" w:space="0" w:color="D9D9E3"/>
                                                  </w:divBdr>
                                                  <w:divsChild>
                                                    <w:div w:id="197664414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376054309">
          <w:marLeft w:val="0"/>
          <w:marRight w:val="0"/>
          <w:marTop w:val="0"/>
          <w:marBottom w:val="0"/>
          <w:divBdr>
            <w:top w:val="none" w:sz="0" w:space="0" w:color="auto"/>
            <w:left w:val="none" w:sz="0" w:space="0" w:color="auto"/>
            <w:bottom w:val="none" w:sz="0" w:space="0" w:color="auto"/>
            <w:right w:val="none" w:sz="0" w:space="0" w:color="auto"/>
          </w:divBdr>
        </w:div>
      </w:divsChild>
    </w:div>
    <w:div w:id="1813323582">
      <w:bodyDiv w:val="1"/>
      <w:marLeft w:val="0"/>
      <w:marRight w:val="0"/>
      <w:marTop w:val="0"/>
      <w:marBottom w:val="0"/>
      <w:divBdr>
        <w:top w:val="none" w:sz="0" w:space="0" w:color="auto"/>
        <w:left w:val="none" w:sz="0" w:space="0" w:color="auto"/>
        <w:bottom w:val="none" w:sz="0" w:space="0" w:color="auto"/>
        <w:right w:val="none" w:sz="0" w:space="0" w:color="auto"/>
      </w:divBdr>
    </w:div>
    <w:div w:id="1826824395">
      <w:bodyDiv w:val="1"/>
      <w:marLeft w:val="0"/>
      <w:marRight w:val="0"/>
      <w:marTop w:val="0"/>
      <w:marBottom w:val="0"/>
      <w:divBdr>
        <w:top w:val="none" w:sz="0" w:space="0" w:color="auto"/>
        <w:left w:val="none" w:sz="0" w:space="0" w:color="auto"/>
        <w:bottom w:val="none" w:sz="0" w:space="0" w:color="auto"/>
        <w:right w:val="none" w:sz="0" w:space="0" w:color="auto"/>
      </w:divBdr>
    </w:div>
    <w:div w:id="1831285383">
      <w:bodyDiv w:val="1"/>
      <w:marLeft w:val="0"/>
      <w:marRight w:val="0"/>
      <w:marTop w:val="0"/>
      <w:marBottom w:val="0"/>
      <w:divBdr>
        <w:top w:val="none" w:sz="0" w:space="0" w:color="auto"/>
        <w:left w:val="none" w:sz="0" w:space="0" w:color="auto"/>
        <w:bottom w:val="none" w:sz="0" w:space="0" w:color="auto"/>
        <w:right w:val="none" w:sz="0" w:space="0" w:color="auto"/>
      </w:divBdr>
    </w:div>
    <w:div w:id="1855532629">
      <w:bodyDiv w:val="1"/>
      <w:marLeft w:val="0"/>
      <w:marRight w:val="0"/>
      <w:marTop w:val="0"/>
      <w:marBottom w:val="0"/>
      <w:divBdr>
        <w:top w:val="none" w:sz="0" w:space="0" w:color="auto"/>
        <w:left w:val="none" w:sz="0" w:space="0" w:color="auto"/>
        <w:bottom w:val="none" w:sz="0" w:space="0" w:color="auto"/>
        <w:right w:val="none" w:sz="0" w:space="0" w:color="auto"/>
      </w:divBdr>
      <w:divsChild>
        <w:div w:id="203375483">
          <w:marLeft w:val="0"/>
          <w:marRight w:val="0"/>
          <w:marTop w:val="0"/>
          <w:marBottom w:val="0"/>
          <w:divBdr>
            <w:top w:val="single" w:sz="2" w:space="0" w:color="D9D9E3"/>
            <w:left w:val="single" w:sz="2" w:space="0" w:color="D9D9E3"/>
            <w:bottom w:val="single" w:sz="2" w:space="0" w:color="D9D9E3"/>
            <w:right w:val="single" w:sz="2" w:space="0" w:color="D9D9E3"/>
          </w:divBdr>
          <w:divsChild>
            <w:div w:id="1889217172">
              <w:marLeft w:val="0"/>
              <w:marRight w:val="0"/>
              <w:marTop w:val="0"/>
              <w:marBottom w:val="0"/>
              <w:divBdr>
                <w:top w:val="single" w:sz="2" w:space="0" w:color="D9D9E3"/>
                <w:left w:val="single" w:sz="2" w:space="0" w:color="D9D9E3"/>
                <w:bottom w:val="single" w:sz="2" w:space="0" w:color="D9D9E3"/>
                <w:right w:val="single" w:sz="2" w:space="0" w:color="D9D9E3"/>
              </w:divBdr>
              <w:divsChild>
                <w:div w:id="340746616">
                  <w:marLeft w:val="0"/>
                  <w:marRight w:val="0"/>
                  <w:marTop w:val="0"/>
                  <w:marBottom w:val="0"/>
                  <w:divBdr>
                    <w:top w:val="single" w:sz="2" w:space="0" w:color="D9D9E3"/>
                    <w:left w:val="single" w:sz="2" w:space="0" w:color="D9D9E3"/>
                    <w:bottom w:val="single" w:sz="2" w:space="0" w:color="D9D9E3"/>
                    <w:right w:val="single" w:sz="2" w:space="0" w:color="D9D9E3"/>
                  </w:divBdr>
                  <w:divsChild>
                    <w:div w:id="662859984">
                      <w:marLeft w:val="0"/>
                      <w:marRight w:val="0"/>
                      <w:marTop w:val="0"/>
                      <w:marBottom w:val="0"/>
                      <w:divBdr>
                        <w:top w:val="single" w:sz="2" w:space="0" w:color="D9D9E3"/>
                        <w:left w:val="single" w:sz="2" w:space="0" w:color="D9D9E3"/>
                        <w:bottom w:val="single" w:sz="2" w:space="0" w:color="D9D9E3"/>
                        <w:right w:val="single" w:sz="2" w:space="0" w:color="D9D9E3"/>
                      </w:divBdr>
                      <w:divsChild>
                        <w:div w:id="141627634">
                          <w:marLeft w:val="0"/>
                          <w:marRight w:val="0"/>
                          <w:marTop w:val="0"/>
                          <w:marBottom w:val="0"/>
                          <w:divBdr>
                            <w:top w:val="single" w:sz="2" w:space="0" w:color="D9D9E3"/>
                            <w:left w:val="single" w:sz="2" w:space="0" w:color="D9D9E3"/>
                            <w:bottom w:val="single" w:sz="2" w:space="0" w:color="D9D9E3"/>
                            <w:right w:val="single" w:sz="2" w:space="0" w:color="D9D9E3"/>
                          </w:divBdr>
                          <w:divsChild>
                            <w:div w:id="1600218773">
                              <w:marLeft w:val="0"/>
                              <w:marRight w:val="0"/>
                              <w:marTop w:val="100"/>
                              <w:marBottom w:val="100"/>
                              <w:divBdr>
                                <w:top w:val="single" w:sz="2" w:space="0" w:color="D9D9E3"/>
                                <w:left w:val="single" w:sz="2" w:space="0" w:color="D9D9E3"/>
                                <w:bottom w:val="single" w:sz="2" w:space="0" w:color="D9D9E3"/>
                                <w:right w:val="single" w:sz="2" w:space="0" w:color="D9D9E3"/>
                              </w:divBdr>
                              <w:divsChild>
                                <w:div w:id="355280134">
                                  <w:marLeft w:val="0"/>
                                  <w:marRight w:val="0"/>
                                  <w:marTop w:val="0"/>
                                  <w:marBottom w:val="0"/>
                                  <w:divBdr>
                                    <w:top w:val="single" w:sz="2" w:space="0" w:color="D9D9E3"/>
                                    <w:left w:val="single" w:sz="2" w:space="0" w:color="D9D9E3"/>
                                    <w:bottom w:val="single" w:sz="2" w:space="0" w:color="D9D9E3"/>
                                    <w:right w:val="single" w:sz="2" w:space="0" w:color="D9D9E3"/>
                                  </w:divBdr>
                                  <w:divsChild>
                                    <w:div w:id="1320378335">
                                      <w:marLeft w:val="0"/>
                                      <w:marRight w:val="0"/>
                                      <w:marTop w:val="0"/>
                                      <w:marBottom w:val="0"/>
                                      <w:divBdr>
                                        <w:top w:val="single" w:sz="2" w:space="0" w:color="D9D9E3"/>
                                        <w:left w:val="single" w:sz="2" w:space="0" w:color="D9D9E3"/>
                                        <w:bottom w:val="single" w:sz="2" w:space="0" w:color="D9D9E3"/>
                                        <w:right w:val="single" w:sz="2" w:space="0" w:color="D9D9E3"/>
                                      </w:divBdr>
                                      <w:divsChild>
                                        <w:div w:id="1608078367">
                                          <w:marLeft w:val="0"/>
                                          <w:marRight w:val="0"/>
                                          <w:marTop w:val="0"/>
                                          <w:marBottom w:val="0"/>
                                          <w:divBdr>
                                            <w:top w:val="single" w:sz="2" w:space="0" w:color="D9D9E3"/>
                                            <w:left w:val="single" w:sz="2" w:space="0" w:color="D9D9E3"/>
                                            <w:bottom w:val="single" w:sz="2" w:space="0" w:color="D9D9E3"/>
                                            <w:right w:val="single" w:sz="2" w:space="0" w:color="D9D9E3"/>
                                          </w:divBdr>
                                          <w:divsChild>
                                            <w:div w:id="1320187781">
                                              <w:marLeft w:val="0"/>
                                              <w:marRight w:val="0"/>
                                              <w:marTop w:val="0"/>
                                              <w:marBottom w:val="0"/>
                                              <w:divBdr>
                                                <w:top w:val="single" w:sz="2" w:space="0" w:color="D9D9E3"/>
                                                <w:left w:val="single" w:sz="2" w:space="0" w:color="D9D9E3"/>
                                                <w:bottom w:val="single" w:sz="2" w:space="0" w:color="D9D9E3"/>
                                                <w:right w:val="single" w:sz="2" w:space="0" w:color="D9D9E3"/>
                                              </w:divBdr>
                                              <w:divsChild>
                                                <w:div w:id="1095173553">
                                                  <w:marLeft w:val="0"/>
                                                  <w:marRight w:val="0"/>
                                                  <w:marTop w:val="0"/>
                                                  <w:marBottom w:val="0"/>
                                                  <w:divBdr>
                                                    <w:top w:val="single" w:sz="2" w:space="0" w:color="D9D9E3"/>
                                                    <w:left w:val="single" w:sz="2" w:space="0" w:color="D9D9E3"/>
                                                    <w:bottom w:val="single" w:sz="2" w:space="0" w:color="D9D9E3"/>
                                                    <w:right w:val="single" w:sz="2" w:space="0" w:color="D9D9E3"/>
                                                  </w:divBdr>
                                                  <w:divsChild>
                                                    <w:div w:id="83244852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479540464">
          <w:marLeft w:val="0"/>
          <w:marRight w:val="0"/>
          <w:marTop w:val="0"/>
          <w:marBottom w:val="0"/>
          <w:divBdr>
            <w:top w:val="none" w:sz="0" w:space="0" w:color="auto"/>
            <w:left w:val="none" w:sz="0" w:space="0" w:color="auto"/>
            <w:bottom w:val="none" w:sz="0" w:space="0" w:color="auto"/>
            <w:right w:val="none" w:sz="0" w:space="0" w:color="auto"/>
          </w:divBdr>
        </w:div>
      </w:divsChild>
    </w:div>
    <w:div w:id="1862426214">
      <w:bodyDiv w:val="1"/>
      <w:marLeft w:val="0"/>
      <w:marRight w:val="0"/>
      <w:marTop w:val="0"/>
      <w:marBottom w:val="0"/>
      <w:divBdr>
        <w:top w:val="none" w:sz="0" w:space="0" w:color="auto"/>
        <w:left w:val="none" w:sz="0" w:space="0" w:color="auto"/>
        <w:bottom w:val="none" w:sz="0" w:space="0" w:color="auto"/>
        <w:right w:val="none" w:sz="0" w:space="0" w:color="auto"/>
      </w:divBdr>
      <w:divsChild>
        <w:div w:id="1898933575">
          <w:marLeft w:val="0"/>
          <w:marRight w:val="0"/>
          <w:marTop w:val="0"/>
          <w:marBottom w:val="0"/>
          <w:divBdr>
            <w:top w:val="none" w:sz="0" w:space="0" w:color="auto"/>
            <w:left w:val="none" w:sz="0" w:space="0" w:color="auto"/>
            <w:bottom w:val="none" w:sz="0" w:space="0" w:color="auto"/>
            <w:right w:val="none" w:sz="0" w:space="0" w:color="auto"/>
          </w:divBdr>
          <w:divsChild>
            <w:div w:id="1271858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7350">
      <w:bodyDiv w:val="1"/>
      <w:marLeft w:val="0"/>
      <w:marRight w:val="0"/>
      <w:marTop w:val="0"/>
      <w:marBottom w:val="0"/>
      <w:divBdr>
        <w:top w:val="none" w:sz="0" w:space="0" w:color="auto"/>
        <w:left w:val="none" w:sz="0" w:space="0" w:color="auto"/>
        <w:bottom w:val="none" w:sz="0" w:space="0" w:color="auto"/>
        <w:right w:val="none" w:sz="0" w:space="0" w:color="auto"/>
      </w:divBdr>
    </w:div>
    <w:div w:id="1887795950">
      <w:bodyDiv w:val="1"/>
      <w:marLeft w:val="0"/>
      <w:marRight w:val="0"/>
      <w:marTop w:val="0"/>
      <w:marBottom w:val="0"/>
      <w:divBdr>
        <w:top w:val="none" w:sz="0" w:space="0" w:color="auto"/>
        <w:left w:val="none" w:sz="0" w:space="0" w:color="auto"/>
        <w:bottom w:val="none" w:sz="0" w:space="0" w:color="auto"/>
        <w:right w:val="none" w:sz="0" w:space="0" w:color="auto"/>
      </w:divBdr>
    </w:div>
    <w:div w:id="1896812640">
      <w:bodyDiv w:val="1"/>
      <w:marLeft w:val="0"/>
      <w:marRight w:val="0"/>
      <w:marTop w:val="0"/>
      <w:marBottom w:val="0"/>
      <w:divBdr>
        <w:top w:val="none" w:sz="0" w:space="0" w:color="auto"/>
        <w:left w:val="none" w:sz="0" w:space="0" w:color="auto"/>
        <w:bottom w:val="none" w:sz="0" w:space="0" w:color="auto"/>
        <w:right w:val="none" w:sz="0" w:space="0" w:color="auto"/>
      </w:divBdr>
      <w:divsChild>
        <w:div w:id="1110902684">
          <w:marLeft w:val="418"/>
          <w:marRight w:val="0"/>
          <w:marTop w:val="160"/>
          <w:marBottom w:val="0"/>
          <w:divBdr>
            <w:top w:val="none" w:sz="0" w:space="0" w:color="auto"/>
            <w:left w:val="none" w:sz="0" w:space="0" w:color="auto"/>
            <w:bottom w:val="none" w:sz="0" w:space="0" w:color="auto"/>
            <w:right w:val="none" w:sz="0" w:space="0" w:color="auto"/>
          </w:divBdr>
        </w:div>
      </w:divsChild>
    </w:div>
    <w:div w:id="2019502981">
      <w:bodyDiv w:val="1"/>
      <w:marLeft w:val="0"/>
      <w:marRight w:val="0"/>
      <w:marTop w:val="0"/>
      <w:marBottom w:val="0"/>
      <w:divBdr>
        <w:top w:val="none" w:sz="0" w:space="0" w:color="auto"/>
        <w:left w:val="none" w:sz="0" w:space="0" w:color="auto"/>
        <w:bottom w:val="none" w:sz="0" w:space="0" w:color="auto"/>
        <w:right w:val="none" w:sz="0" w:space="0" w:color="auto"/>
      </w:divBdr>
    </w:div>
    <w:div w:id="2072656333">
      <w:bodyDiv w:val="1"/>
      <w:marLeft w:val="0"/>
      <w:marRight w:val="0"/>
      <w:marTop w:val="0"/>
      <w:marBottom w:val="0"/>
      <w:divBdr>
        <w:top w:val="none" w:sz="0" w:space="0" w:color="auto"/>
        <w:left w:val="none" w:sz="0" w:space="0" w:color="auto"/>
        <w:bottom w:val="none" w:sz="0" w:space="0" w:color="auto"/>
        <w:right w:val="none" w:sz="0" w:space="0" w:color="auto"/>
      </w:divBdr>
      <w:divsChild>
        <w:div w:id="1604071858">
          <w:marLeft w:val="547"/>
          <w:marRight w:val="0"/>
          <w:marTop w:val="0"/>
          <w:marBottom w:val="0"/>
          <w:divBdr>
            <w:top w:val="none" w:sz="0" w:space="0" w:color="auto"/>
            <w:left w:val="none" w:sz="0" w:space="0" w:color="auto"/>
            <w:bottom w:val="none" w:sz="0" w:space="0" w:color="auto"/>
            <w:right w:val="none" w:sz="0" w:space="0" w:color="auto"/>
          </w:divBdr>
        </w:div>
        <w:div w:id="1789397650">
          <w:marLeft w:val="547"/>
          <w:marRight w:val="0"/>
          <w:marTop w:val="0"/>
          <w:marBottom w:val="0"/>
          <w:divBdr>
            <w:top w:val="none" w:sz="0" w:space="0" w:color="auto"/>
            <w:left w:val="none" w:sz="0" w:space="0" w:color="auto"/>
            <w:bottom w:val="none" w:sz="0" w:space="0" w:color="auto"/>
            <w:right w:val="none" w:sz="0" w:space="0" w:color="auto"/>
          </w:divBdr>
        </w:div>
      </w:divsChild>
    </w:div>
    <w:div w:id="2082486199">
      <w:bodyDiv w:val="1"/>
      <w:marLeft w:val="0"/>
      <w:marRight w:val="0"/>
      <w:marTop w:val="0"/>
      <w:marBottom w:val="0"/>
      <w:divBdr>
        <w:top w:val="none" w:sz="0" w:space="0" w:color="auto"/>
        <w:left w:val="none" w:sz="0" w:space="0" w:color="auto"/>
        <w:bottom w:val="none" w:sz="0" w:space="0" w:color="auto"/>
        <w:right w:val="none" w:sz="0" w:space="0" w:color="auto"/>
      </w:divBdr>
    </w:div>
    <w:div w:id="2084061689">
      <w:bodyDiv w:val="1"/>
      <w:marLeft w:val="0"/>
      <w:marRight w:val="0"/>
      <w:marTop w:val="0"/>
      <w:marBottom w:val="0"/>
      <w:divBdr>
        <w:top w:val="none" w:sz="0" w:space="0" w:color="auto"/>
        <w:left w:val="none" w:sz="0" w:space="0" w:color="auto"/>
        <w:bottom w:val="none" w:sz="0" w:space="0" w:color="auto"/>
        <w:right w:val="none" w:sz="0" w:space="0" w:color="auto"/>
      </w:divBdr>
    </w:div>
    <w:div w:id="211952522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yperlink" Target="https://ieeexplore.ieee.org/document/6766272" TargetMode="External"/><Relationship Id="rId3" Type="http://schemas.openxmlformats.org/officeDocument/2006/relationships/customXml" Target="../customXml/item3.xml"/><Relationship Id="rId21" Type="http://schemas.openxmlformats.org/officeDocument/2006/relationships/image" Target="media/image11.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hyperlink" Target="https://ieeexplore.ieee.org/document/8974426"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pn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emf"/><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emf"/><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hyperlink" Target="https://ieeexplore.ieee.org/document/4394851"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Mehrnaz Afshang</DisplayName>
        <AccountId>222</AccountId>
        <AccountType/>
      </UserInfo>
      <UserInfo>
        <DisplayName>Miguel Lopez M</DisplayName>
        <AccountId>8263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purl.org/dc/terms/"/>
    <ds:schemaRef ds:uri="http://schemas.microsoft.com/sharepoint/v3"/>
    <ds:schemaRef ds:uri="http://purl.org/dc/dcmitype/"/>
    <ds:schemaRef ds:uri="9b239327-9e80-40e4-b1b7-4394fed77a33"/>
    <ds:schemaRef ds:uri="http://schemas.microsoft.com/office/2006/metadata/properties"/>
    <ds:schemaRef ds:uri="http://purl.org/dc/elements/1.1/"/>
    <ds:schemaRef ds:uri="http://schemas.microsoft.com/office/infopath/2007/PartnerControls"/>
    <ds:schemaRef ds:uri="2f282d3b-eb4a-4b09-b61f-b9593442e286"/>
    <ds:schemaRef ds:uri="http://schemas.microsoft.com/office/2006/documentManagement/types"/>
    <ds:schemaRef ds:uri="http://schemas.openxmlformats.org/package/2006/metadata/core-properties"/>
    <ds:schemaRef ds:uri="d8762117-8292-4133-b1c7-eab5c6487cfd"/>
    <ds:schemaRef ds:uri="http://www.w3.org/XML/1998/namespace"/>
  </ds:schemaRefs>
</ds:datastoreItem>
</file>

<file path=customXml/itemProps2.xml><?xml version="1.0" encoding="utf-8"?>
<ds:datastoreItem xmlns:ds="http://schemas.openxmlformats.org/officeDocument/2006/customXml" ds:itemID="{1FFF4068-2596-406E-88E0-55CB822E5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616</TotalTime>
  <Pages>20</Pages>
  <Words>6851</Words>
  <Characters>38599</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45360</CharactersWithSpaces>
  <SharedDoc>false</SharedDoc>
  <HLinks>
    <vt:vector size="246" baseType="variant">
      <vt:variant>
        <vt:i4>2883635</vt:i4>
      </vt:variant>
      <vt:variant>
        <vt:i4>249</vt:i4>
      </vt:variant>
      <vt:variant>
        <vt:i4>0</vt:i4>
      </vt:variant>
      <vt:variant>
        <vt:i4>5</vt:i4>
      </vt:variant>
      <vt:variant>
        <vt:lpwstr>https://mentor.ieee.org/802.11/dcn/24/11-24-0854-00-00bp-msk-performance-for-802-11bp.pptx</vt:lpwstr>
      </vt:variant>
      <vt:variant>
        <vt:lpwstr/>
      </vt:variant>
      <vt:variant>
        <vt:i4>1769493</vt:i4>
      </vt:variant>
      <vt:variant>
        <vt:i4>246</vt:i4>
      </vt:variant>
      <vt:variant>
        <vt:i4>0</vt:i4>
      </vt:variant>
      <vt:variant>
        <vt:i4>5</vt:i4>
      </vt:variant>
      <vt:variant>
        <vt:lpwstr>https://ieeexplore.ieee.org/document/4394851</vt:lpwstr>
      </vt:variant>
      <vt:variant>
        <vt:lpwstr/>
      </vt:variant>
      <vt:variant>
        <vt:i4>8061023</vt:i4>
      </vt:variant>
      <vt:variant>
        <vt:i4>243</vt:i4>
      </vt:variant>
      <vt:variant>
        <vt:i4>0</vt:i4>
      </vt:variant>
      <vt:variant>
        <vt:i4>5</vt:i4>
      </vt:variant>
      <vt:variant>
        <vt:lpwstr>https://www.3gpp.org/ftp/tsg_ran/WG1_RL1/TSGR1_118b/Docs/R1-2407637.zip</vt:lpwstr>
      </vt:variant>
      <vt:variant>
        <vt:lpwstr/>
      </vt:variant>
      <vt:variant>
        <vt:i4>8061022</vt:i4>
      </vt:variant>
      <vt:variant>
        <vt:i4>240</vt:i4>
      </vt:variant>
      <vt:variant>
        <vt:i4>0</vt:i4>
      </vt:variant>
      <vt:variant>
        <vt:i4>5</vt:i4>
      </vt:variant>
      <vt:variant>
        <vt:lpwstr>https://www.3gpp.org/ftp/tsg_ran/WG1_RL1/TSGR1_118b/Docs/R1-2407636.zip</vt:lpwstr>
      </vt:variant>
      <vt:variant>
        <vt:lpwstr/>
      </vt:variant>
      <vt:variant>
        <vt:i4>2031633</vt:i4>
      </vt:variant>
      <vt:variant>
        <vt:i4>237</vt:i4>
      </vt:variant>
      <vt:variant>
        <vt:i4>0</vt:i4>
      </vt:variant>
      <vt:variant>
        <vt:i4>5</vt:i4>
      </vt:variant>
      <vt:variant>
        <vt:lpwstr>https://ieeexplore.ieee.org/document/6766272</vt:lpwstr>
      </vt:variant>
      <vt:variant>
        <vt:lpwstr/>
      </vt:variant>
      <vt:variant>
        <vt:i4>7077903</vt:i4>
      </vt:variant>
      <vt:variant>
        <vt:i4>234</vt:i4>
      </vt:variant>
      <vt:variant>
        <vt:i4>0</vt:i4>
      </vt:variant>
      <vt:variant>
        <vt:i4>5</vt:i4>
      </vt:variant>
      <vt:variant>
        <vt:lpwstr>https://www.3gpp.org/ftp/Specs/archive/38_series/38.104/38104-i50.zip</vt:lpwstr>
      </vt:variant>
      <vt:variant>
        <vt:lpwstr/>
      </vt:variant>
      <vt:variant>
        <vt:i4>8126533</vt:i4>
      </vt:variant>
      <vt:variant>
        <vt:i4>231</vt:i4>
      </vt:variant>
      <vt:variant>
        <vt:i4>0</vt:i4>
      </vt:variant>
      <vt:variant>
        <vt:i4>5</vt:i4>
      </vt:variant>
      <vt:variant>
        <vt:lpwstr>https://www.3gpp.org/ftp/tsg_ran/WG1_RL1/TSGR1_118/Docs/R1-2405825.zip</vt:lpwstr>
      </vt:variant>
      <vt:variant>
        <vt:lpwstr/>
      </vt:variant>
      <vt:variant>
        <vt:i4>1179672</vt:i4>
      </vt:variant>
      <vt:variant>
        <vt:i4>228</vt:i4>
      </vt:variant>
      <vt:variant>
        <vt:i4>0</vt:i4>
      </vt:variant>
      <vt:variant>
        <vt:i4>5</vt:i4>
      </vt:variant>
      <vt:variant>
        <vt:lpwstr>https://ieeexplore.ieee.org/document/8974426</vt:lpwstr>
      </vt:variant>
      <vt:variant>
        <vt:lpwstr/>
      </vt:variant>
      <vt:variant>
        <vt:i4>6881295</vt:i4>
      </vt:variant>
      <vt:variant>
        <vt:i4>225</vt:i4>
      </vt:variant>
      <vt:variant>
        <vt:i4>0</vt:i4>
      </vt:variant>
      <vt:variant>
        <vt:i4>5</vt:i4>
      </vt:variant>
      <vt:variant>
        <vt:lpwstr>https://www.3gpp.org/ftp/Specs/archive/38_series/38.869/38869-i00.zip</vt:lpwstr>
      </vt:variant>
      <vt:variant>
        <vt:lpwstr/>
      </vt:variant>
      <vt:variant>
        <vt:i4>7798876</vt:i4>
      </vt:variant>
      <vt:variant>
        <vt:i4>222</vt:i4>
      </vt:variant>
      <vt:variant>
        <vt:i4>0</vt:i4>
      </vt:variant>
      <vt:variant>
        <vt:i4>5</vt:i4>
      </vt:variant>
      <vt:variant>
        <vt:lpwstr>https://www.3gpp.org/ftp/TSG_RAN/WG1_RL1/TSGR1_118b/Docs/R1-2409311.zip</vt:lpwstr>
      </vt:variant>
      <vt:variant>
        <vt:lpwstr/>
      </vt:variant>
      <vt:variant>
        <vt:i4>8061008</vt:i4>
      </vt:variant>
      <vt:variant>
        <vt:i4>219</vt:i4>
      </vt:variant>
      <vt:variant>
        <vt:i4>0</vt:i4>
      </vt:variant>
      <vt:variant>
        <vt:i4>5</vt:i4>
      </vt:variant>
      <vt:variant>
        <vt:lpwstr>https://www.3gpp.org/ftp/tsg_ran/WG1_RL1/TSGR1_118b/Docs/R1-2407638.zip</vt:lpwstr>
      </vt:variant>
      <vt:variant>
        <vt:lpwstr/>
      </vt:variant>
      <vt:variant>
        <vt:i4>6881295</vt:i4>
      </vt:variant>
      <vt:variant>
        <vt:i4>216</vt:i4>
      </vt:variant>
      <vt:variant>
        <vt:i4>0</vt:i4>
      </vt:variant>
      <vt:variant>
        <vt:i4>5</vt:i4>
      </vt:variant>
      <vt:variant>
        <vt:lpwstr>https://www.3gpp.org/ftp/Specs/archive/38_series/38.848/38848-i00.zip</vt:lpwstr>
      </vt:variant>
      <vt:variant>
        <vt:lpwstr/>
      </vt:variant>
      <vt:variant>
        <vt:i4>5636163</vt:i4>
      </vt:variant>
      <vt:variant>
        <vt:i4>213</vt:i4>
      </vt:variant>
      <vt:variant>
        <vt:i4>0</vt:i4>
      </vt:variant>
      <vt:variant>
        <vt:i4>5</vt:i4>
      </vt:variant>
      <vt:variant>
        <vt:lpwstr>https://www.3gpp.org/dynareport/38769.htm</vt:lpwstr>
      </vt:variant>
      <vt:variant>
        <vt:lpwstr/>
      </vt:variant>
      <vt:variant>
        <vt:i4>7602240</vt:i4>
      </vt:variant>
      <vt:variant>
        <vt:i4>210</vt:i4>
      </vt:variant>
      <vt:variant>
        <vt:i4>0</vt:i4>
      </vt:variant>
      <vt:variant>
        <vt:i4>5</vt:i4>
      </vt:variant>
      <vt:variant>
        <vt:lpwstr>https://www.3gpp.org/ftp/tsg_ran/WG1_RL1/TSGR1_116/Docs/R1-2400328.zip</vt:lpwstr>
      </vt:variant>
      <vt:variant>
        <vt:lpwstr/>
      </vt:variant>
      <vt:variant>
        <vt:i4>6356999</vt:i4>
      </vt:variant>
      <vt:variant>
        <vt:i4>207</vt:i4>
      </vt:variant>
      <vt:variant>
        <vt:i4>0</vt:i4>
      </vt:variant>
      <vt:variant>
        <vt:i4>5</vt:i4>
      </vt:variant>
      <vt:variant>
        <vt:lpwstr>https://www.3gpp.org/ftp/tsg_ran/TSG_RAN/TSGR_103/Docs/RP-240826.zip</vt:lpwstr>
      </vt:variant>
      <vt:variant>
        <vt:lpwstr/>
      </vt:variant>
      <vt:variant>
        <vt:i4>1966141</vt:i4>
      </vt:variant>
      <vt:variant>
        <vt:i4>203</vt:i4>
      </vt:variant>
      <vt:variant>
        <vt:i4>0</vt:i4>
      </vt:variant>
      <vt:variant>
        <vt:i4>5</vt:i4>
      </vt:variant>
      <vt:variant>
        <vt:lpwstr/>
      </vt:variant>
      <vt:variant>
        <vt:lpwstr>_Toc181990488</vt:lpwstr>
      </vt:variant>
      <vt:variant>
        <vt:i4>1966141</vt:i4>
      </vt:variant>
      <vt:variant>
        <vt:i4>200</vt:i4>
      </vt:variant>
      <vt:variant>
        <vt:i4>0</vt:i4>
      </vt:variant>
      <vt:variant>
        <vt:i4>5</vt:i4>
      </vt:variant>
      <vt:variant>
        <vt:lpwstr/>
      </vt:variant>
      <vt:variant>
        <vt:lpwstr>_Toc181990487</vt:lpwstr>
      </vt:variant>
      <vt:variant>
        <vt:i4>1966141</vt:i4>
      </vt:variant>
      <vt:variant>
        <vt:i4>197</vt:i4>
      </vt:variant>
      <vt:variant>
        <vt:i4>0</vt:i4>
      </vt:variant>
      <vt:variant>
        <vt:i4>5</vt:i4>
      </vt:variant>
      <vt:variant>
        <vt:lpwstr/>
      </vt:variant>
      <vt:variant>
        <vt:lpwstr>_Toc181990486</vt:lpwstr>
      </vt:variant>
      <vt:variant>
        <vt:i4>1966141</vt:i4>
      </vt:variant>
      <vt:variant>
        <vt:i4>194</vt:i4>
      </vt:variant>
      <vt:variant>
        <vt:i4>0</vt:i4>
      </vt:variant>
      <vt:variant>
        <vt:i4>5</vt:i4>
      </vt:variant>
      <vt:variant>
        <vt:lpwstr/>
      </vt:variant>
      <vt:variant>
        <vt:lpwstr>_Toc181990485</vt:lpwstr>
      </vt:variant>
      <vt:variant>
        <vt:i4>1966141</vt:i4>
      </vt:variant>
      <vt:variant>
        <vt:i4>191</vt:i4>
      </vt:variant>
      <vt:variant>
        <vt:i4>0</vt:i4>
      </vt:variant>
      <vt:variant>
        <vt:i4>5</vt:i4>
      </vt:variant>
      <vt:variant>
        <vt:lpwstr/>
      </vt:variant>
      <vt:variant>
        <vt:lpwstr>_Toc181990484</vt:lpwstr>
      </vt:variant>
      <vt:variant>
        <vt:i4>1966141</vt:i4>
      </vt:variant>
      <vt:variant>
        <vt:i4>188</vt:i4>
      </vt:variant>
      <vt:variant>
        <vt:i4>0</vt:i4>
      </vt:variant>
      <vt:variant>
        <vt:i4>5</vt:i4>
      </vt:variant>
      <vt:variant>
        <vt:lpwstr/>
      </vt:variant>
      <vt:variant>
        <vt:lpwstr>_Toc181990483</vt:lpwstr>
      </vt:variant>
      <vt:variant>
        <vt:i4>1966141</vt:i4>
      </vt:variant>
      <vt:variant>
        <vt:i4>185</vt:i4>
      </vt:variant>
      <vt:variant>
        <vt:i4>0</vt:i4>
      </vt:variant>
      <vt:variant>
        <vt:i4>5</vt:i4>
      </vt:variant>
      <vt:variant>
        <vt:lpwstr/>
      </vt:variant>
      <vt:variant>
        <vt:lpwstr>_Toc181990482</vt:lpwstr>
      </vt:variant>
      <vt:variant>
        <vt:i4>1966141</vt:i4>
      </vt:variant>
      <vt:variant>
        <vt:i4>182</vt:i4>
      </vt:variant>
      <vt:variant>
        <vt:i4>0</vt:i4>
      </vt:variant>
      <vt:variant>
        <vt:i4>5</vt:i4>
      </vt:variant>
      <vt:variant>
        <vt:lpwstr/>
      </vt:variant>
      <vt:variant>
        <vt:lpwstr>_Toc181990481</vt:lpwstr>
      </vt:variant>
      <vt:variant>
        <vt:i4>1966141</vt:i4>
      </vt:variant>
      <vt:variant>
        <vt:i4>179</vt:i4>
      </vt:variant>
      <vt:variant>
        <vt:i4>0</vt:i4>
      </vt:variant>
      <vt:variant>
        <vt:i4>5</vt:i4>
      </vt:variant>
      <vt:variant>
        <vt:lpwstr/>
      </vt:variant>
      <vt:variant>
        <vt:lpwstr>_Toc181990480</vt:lpwstr>
      </vt:variant>
      <vt:variant>
        <vt:i4>1114173</vt:i4>
      </vt:variant>
      <vt:variant>
        <vt:i4>176</vt:i4>
      </vt:variant>
      <vt:variant>
        <vt:i4>0</vt:i4>
      </vt:variant>
      <vt:variant>
        <vt:i4>5</vt:i4>
      </vt:variant>
      <vt:variant>
        <vt:lpwstr/>
      </vt:variant>
      <vt:variant>
        <vt:lpwstr>_Toc181990479</vt:lpwstr>
      </vt:variant>
      <vt:variant>
        <vt:i4>1114173</vt:i4>
      </vt:variant>
      <vt:variant>
        <vt:i4>173</vt:i4>
      </vt:variant>
      <vt:variant>
        <vt:i4>0</vt:i4>
      </vt:variant>
      <vt:variant>
        <vt:i4>5</vt:i4>
      </vt:variant>
      <vt:variant>
        <vt:lpwstr/>
      </vt:variant>
      <vt:variant>
        <vt:lpwstr>_Toc181990478</vt:lpwstr>
      </vt:variant>
      <vt:variant>
        <vt:i4>1114173</vt:i4>
      </vt:variant>
      <vt:variant>
        <vt:i4>170</vt:i4>
      </vt:variant>
      <vt:variant>
        <vt:i4>0</vt:i4>
      </vt:variant>
      <vt:variant>
        <vt:i4>5</vt:i4>
      </vt:variant>
      <vt:variant>
        <vt:lpwstr/>
      </vt:variant>
      <vt:variant>
        <vt:lpwstr>_Toc181990477</vt:lpwstr>
      </vt:variant>
      <vt:variant>
        <vt:i4>1114173</vt:i4>
      </vt:variant>
      <vt:variant>
        <vt:i4>167</vt:i4>
      </vt:variant>
      <vt:variant>
        <vt:i4>0</vt:i4>
      </vt:variant>
      <vt:variant>
        <vt:i4>5</vt:i4>
      </vt:variant>
      <vt:variant>
        <vt:lpwstr/>
      </vt:variant>
      <vt:variant>
        <vt:lpwstr>_Toc181990476</vt:lpwstr>
      </vt:variant>
      <vt:variant>
        <vt:i4>1114173</vt:i4>
      </vt:variant>
      <vt:variant>
        <vt:i4>164</vt:i4>
      </vt:variant>
      <vt:variant>
        <vt:i4>0</vt:i4>
      </vt:variant>
      <vt:variant>
        <vt:i4>5</vt:i4>
      </vt:variant>
      <vt:variant>
        <vt:lpwstr/>
      </vt:variant>
      <vt:variant>
        <vt:lpwstr>_Toc181990475</vt:lpwstr>
      </vt:variant>
      <vt:variant>
        <vt:i4>1114173</vt:i4>
      </vt:variant>
      <vt:variant>
        <vt:i4>161</vt:i4>
      </vt:variant>
      <vt:variant>
        <vt:i4>0</vt:i4>
      </vt:variant>
      <vt:variant>
        <vt:i4>5</vt:i4>
      </vt:variant>
      <vt:variant>
        <vt:lpwstr/>
      </vt:variant>
      <vt:variant>
        <vt:lpwstr>_Toc181990474</vt:lpwstr>
      </vt:variant>
      <vt:variant>
        <vt:i4>1114173</vt:i4>
      </vt:variant>
      <vt:variant>
        <vt:i4>158</vt:i4>
      </vt:variant>
      <vt:variant>
        <vt:i4>0</vt:i4>
      </vt:variant>
      <vt:variant>
        <vt:i4>5</vt:i4>
      </vt:variant>
      <vt:variant>
        <vt:lpwstr/>
      </vt:variant>
      <vt:variant>
        <vt:lpwstr>_Toc181990473</vt:lpwstr>
      </vt:variant>
      <vt:variant>
        <vt:i4>1114173</vt:i4>
      </vt:variant>
      <vt:variant>
        <vt:i4>152</vt:i4>
      </vt:variant>
      <vt:variant>
        <vt:i4>0</vt:i4>
      </vt:variant>
      <vt:variant>
        <vt:i4>5</vt:i4>
      </vt:variant>
      <vt:variant>
        <vt:lpwstr/>
      </vt:variant>
      <vt:variant>
        <vt:lpwstr>_Toc181990472</vt:lpwstr>
      </vt:variant>
      <vt:variant>
        <vt:i4>1114173</vt:i4>
      </vt:variant>
      <vt:variant>
        <vt:i4>149</vt:i4>
      </vt:variant>
      <vt:variant>
        <vt:i4>0</vt:i4>
      </vt:variant>
      <vt:variant>
        <vt:i4>5</vt:i4>
      </vt:variant>
      <vt:variant>
        <vt:lpwstr/>
      </vt:variant>
      <vt:variant>
        <vt:lpwstr>_Toc181990471</vt:lpwstr>
      </vt:variant>
      <vt:variant>
        <vt:i4>1114173</vt:i4>
      </vt:variant>
      <vt:variant>
        <vt:i4>146</vt:i4>
      </vt:variant>
      <vt:variant>
        <vt:i4>0</vt:i4>
      </vt:variant>
      <vt:variant>
        <vt:i4>5</vt:i4>
      </vt:variant>
      <vt:variant>
        <vt:lpwstr/>
      </vt:variant>
      <vt:variant>
        <vt:lpwstr>_Toc181990470</vt:lpwstr>
      </vt:variant>
      <vt:variant>
        <vt:i4>1048637</vt:i4>
      </vt:variant>
      <vt:variant>
        <vt:i4>143</vt:i4>
      </vt:variant>
      <vt:variant>
        <vt:i4>0</vt:i4>
      </vt:variant>
      <vt:variant>
        <vt:i4>5</vt:i4>
      </vt:variant>
      <vt:variant>
        <vt:lpwstr/>
      </vt:variant>
      <vt:variant>
        <vt:lpwstr>_Toc181990469</vt:lpwstr>
      </vt:variant>
      <vt:variant>
        <vt:i4>1048637</vt:i4>
      </vt:variant>
      <vt:variant>
        <vt:i4>140</vt:i4>
      </vt:variant>
      <vt:variant>
        <vt:i4>0</vt:i4>
      </vt:variant>
      <vt:variant>
        <vt:i4>5</vt:i4>
      </vt:variant>
      <vt:variant>
        <vt:lpwstr/>
      </vt:variant>
      <vt:variant>
        <vt:lpwstr>_Toc181990468</vt:lpwstr>
      </vt:variant>
      <vt:variant>
        <vt:i4>1048637</vt:i4>
      </vt:variant>
      <vt:variant>
        <vt:i4>137</vt:i4>
      </vt:variant>
      <vt:variant>
        <vt:i4>0</vt:i4>
      </vt:variant>
      <vt:variant>
        <vt:i4>5</vt:i4>
      </vt:variant>
      <vt:variant>
        <vt:lpwstr/>
      </vt:variant>
      <vt:variant>
        <vt:lpwstr>_Toc181990467</vt:lpwstr>
      </vt:variant>
      <vt:variant>
        <vt:i4>1048637</vt:i4>
      </vt:variant>
      <vt:variant>
        <vt:i4>134</vt:i4>
      </vt:variant>
      <vt:variant>
        <vt:i4>0</vt:i4>
      </vt:variant>
      <vt:variant>
        <vt:i4>5</vt:i4>
      </vt:variant>
      <vt:variant>
        <vt:lpwstr/>
      </vt:variant>
      <vt:variant>
        <vt:lpwstr>_Toc181990466</vt:lpwstr>
      </vt:variant>
      <vt:variant>
        <vt:i4>1048637</vt:i4>
      </vt:variant>
      <vt:variant>
        <vt:i4>131</vt:i4>
      </vt:variant>
      <vt:variant>
        <vt:i4>0</vt:i4>
      </vt:variant>
      <vt:variant>
        <vt:i4>5</vt:i4>
      </vt:variant>
      <vt:variant>
        <vt:lpwstr/>
      </vt:variant>
      <vt:variant>
        <vt:lpwstr>_Toc181990465</vt:lpwstr>
      </vt:variant>
      <vt:variant>
        <vt:i4>1048637</vt:i4>
      </vt:variant>
      <vt:variant>
        <vt:i4>128</vt:i4>
      </vt:variant>
      <vt:variant>
        <vt:i4>0</vt:i4>
      </vt:variant>
      <vt:variant>
        <vt:i4>5</vt:i4>
      </vt:variant>
      <vt:variant>
        <vt:lpwstr/>
      </vt:variant>
      <vt:variant>
        <vt:lpwstr>_Toc181990464</vt:lpwstr>
      </vt:variant>
      <vt:variant>
        <vt:i4>1048637</vt:i4>
      </vt:variant>
      <vt:variant>
        <vt:i4>125</vt:i4>
      </vt:variant>
      <vt:variant>
        <vt:i4>0</vt:i4>
      </vt:variant>
      <vt:variant>
        <vt:i4>5</vt:i4>
      </vt:variant>
      <vt:variant>
        <vt:lpwstr/>
      </vt:variant>
      <vt:variant>
        <vt:lpwstr>_Toc181990463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Johan Bergman</dc:creator>
  <cp:keywords>3GPP; Ericsson; TDoc</cp:keywords>
  <dc:description/>
  <cp:lastModifiedBy>Johan Bergman</cp:lastModifiedBy>
  <cp:revision>3349</cp:revision>
  <cp:lastPrinted>2008-02-06T07:09:00Z</cp:lastPrinted>
  <dcterms:created xsi:type="dcterms:W3CDTF">2024-02-24T18:43:00Z</dcterms:created>
  <dcterms:modified xsi:type="dcterms:W3CDTF">2024-11-08T19:39:00Z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